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65" w:rsidRDefault="00FA2E65" w:rsidP="00FE4E84">
      <w:pPr>
        <w:rPr>
          <w:rFonts w:ascii="Times New Roman" w:hAnsi="Times New Roman" w:cs="Times New Roman"/>
          <w:b/>
          <w:i/>
          <w:sz w:val="56"/>
          <w:szCs w:val="24"/>
        </w:rPr>
      </w:pPr>
    </w:p>
    <w:p w:rsidR="00B95D6C" w:rsidRPr="006A7566" w:rsidRDefault="00B95D6C" w:rsidP="00B95D6C">
      <w:pPr>
        <w:spacing w:line="360" w:lineRule="auto"/>
        <w:contextualSpacing/>
        <w:jc w:val="center"/>
        <w:rPr>
          <w:rFonts w:cs="Times New Roman"/>
          <w:sz w:val="28"/>
          <w:szCs w:val="28"/>
        </w:rPr>
      </w:pPr>
      <w:r w:rsidRPr="006A7566">
        <w:rPr>
          <w:rFonts w:ascii="Times New Roman" w:hAnsi="Times New Roman" w:cs="Times New Roman"/>
          <w:b/>
          <w:sz w:val="28"/>
          <w:szCs w:val="28"/>
        </w:rPr>
        <w:t xml:space="preserve">Инициативный проект 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5"/>
      </w:tblGrid>
      <w:tr w:rsidR="00B95D6C" w:rsidRPr="006A7566" w:rsidTr="008C6B37">
        <w:tc>
          <w:tcPr>
            <w:tcW w:w="99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B95D6C" w:rsidRPr="00433501" w:rsidRDefault="00433501" w:rsidP="004335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autoSpaceDE/>
              <w:autoSpaceDN/>
              <w:adjustRightInd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43350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</w:rPr>
              <w:t>«Благоустройство территории Троицкоросляйского сельского дома культуры «Муниципального бюджетного учреждения культуры «Культурно-досуговый центр Токарёвского муниципального округа» по адресу: Тамбовская область, Токарёвский муниципальный округ, с. Троицкий Росляй, улица Центральная, дом 17»</w:t>
            </w:r>
          </w:p>
        </w:tc>
      </w:tr>
      <w:tr w:rsidR="00B95D6C" w:rsidRPr="000704B2" w:rsidTr="008C6B37">
        <w:tc>
          <w:tcPr>
            <w:tcW w:w="99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95D6C" w:rsidRPr="000704B2" w:rsidRDefault="00B95D6C" w:rsidP="008C6B37">
            <w:pPr>
              <w:widowControl w:val="0"/>
              <w:spacing w:after="0" w:line="36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0704B2">
              <w:rPr>
                <w:rFonts w:ascii="Times New Roman" w:hAnsi="Times New Roman" w:cs="Times New Roman"/>
                <w:szCs w:val="28"/>
              </w:rPr>
              <w:t>(наименование проекта)</w:t>
            </w:r>
          </w:p>
        </w:tc>
      </w:tr>
    </w:tbl>
    <w:p w:rsidR="00B95D6C" w:rsidRPr="000704B2" w:rsidRDefault="00B95D6C" w:rsidP="00B95D6C">
      <w:pPr>
        <w:widowControl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08AC" w:rsidRPr="00EA0DEB" w:rsidRDefault="00B95D6C" w:rsidP="00EA0D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94C38">
        <w:rPr>
          <w:rFonts w:ascii="Times New Roman" w:hAnsi="Times New Roman" w:cs="Times New Roman"/>
          <w:color w:val="000000" w:themeColor="text1"/>
          <w:sz w:val="28"/>
          <w:szCs w:val="24"/>
        </w:rPr>
        <w:t>Инициативный проект выдвигается для получения финансовой поддержки за счет межбюджетных трансфертов из бюджета Тамбовской области.</w:t>
      </w:r>
    </w:p>
    <w:p w:rsidR="00036958" w:rsidRPr="00812EBA" w:rsidRDefault="00B95D6C" w:rsidP="00050974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812EBA">
        <w:rPr>
          <w:sz w:val="28"/>
          <w:szCs w:val="28"/>
        </w:rPr>
        <w:t xml:space="preserve">     </w:t>
      </w:r>
      <w:r w:rsidR="00050974" w:rsidRPr="00812EBA">
        <w:rPr>
          <w:rFonts w:eastAsiaTheme="minorEastAsia"/>
          <w:bCs/>
          <w:kern w:val="24"/>
          <w:sz w:val="28"/>
          <w:szCs w:val="28"/>
        </w:rPr>
        <w:t>Территория, обустроенная в 1974 году на сегодняшний день, имеет непривлекательный вид- ограждение территории</w:t>
      </w:r>
      <w:r w:rsidR="00036958" w:rsidRPr="00812EBA">
        <w:rPr>
          <w:rFonts w:eastAsiaTheme="minorEastAsia"/>
          <w:bCs/>
          <w:kern w:val="24"/>
          <w:sz w:val="28"/>
          <w:szCs w:val="28"/>
        </w:rPr>
        <w:t xml:space="preserve"> со временем пришло в негодность: раскрошилось, в нем </w:t>
      </w:r>
      <w:r w:rsidR="00050974" w:rsidRPr="00812EBA">
        <w:rPr>
          <w:rFonts w:eastAsiaTheme="minorEastAsia"/>
          <w:bCs/>
          <w:kern w:val="24"/>
          <w:sz w:val="28"/>
          <w:szCs w:val="28"/>
        </w:rPr>
        <w:t xml:space="preserve">появились дыры. </w:t>
      </w:r>
    </w:p>
    <w:p w:rsidR="00036958" w:rsidRPr="00812EBA" w:rsidRDefault="00036958" w:rsidP="00050974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812EBA">
        <w:rPr>
          <w:rFonts w:eastAsiaTheme="minorEastAsia"/>
          <w:bCs/>
          <w:kern w:val="24"/>
          <w:sz w:val="28"/>
          <w:szCs w:val="28"/>
        </w:rPr>
        <w:t>Деревья от времени засохли и стали ломаться.</w:t>
      </w:r>
    </w:p>
    <w:p w:rsidR="00115B69" w:rsidRDefault="00050974" w:rsidP="00115B6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812EBA">
        <w:rPr>
          <w:rFonts w:eastAsiaTheme="minorEastAsia"/>
          <w:bCs/>
          <w:kern w:val="24"/>
          <w:sz w:val="28"/>
          <w:szCs w:val="28"/>
        </w:rPr>
        <w:t xml:space="preserve"> Данная территория расположена в центре села Троицкий Росляй и является единственным местом проведения массовых мероприятий для жителей близлежащих сел: с. Троицкий Росляй, с. Громушка, д. Эртиль, д. Малый Росляй (собрания, праздники, место отдыха молодежи и подростков). Участие жителей в конкурсе инициативного бюджетирования единственный способ благоустроить данную территорию, создать эстетически привлекательную площадку для проведения досуга не только молодежи, но и старшего поколения.</w:t>
      </w:r>
      <w:r w:rsidR="00115B69" w:rsidRPr="00115B69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115B69" w:rsidRDefault="00115B69" w:rsidP="00115B6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В рамках инициативного проекта планируются следующие работы:</w:t>
      </w:r>
    </w:p>
    <w:p w:rsidR="00115B69" w:rsidRDefault="00115B69" w:rsidP="00115B6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1. Демонтаж старого ограждения из блоков – 380 м.</w:t>
      </w:r>
    </w:p>
    <w:p w:rsidR="00115B69" w:rsidRDefault="00115B69" w:rsidP="00115B6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2. Валка деревьев   с диаметром ствола  от 32 см до 40 см  - 68 шт.</w:t>
      </w:r>
    </w:p>
    <w:p w:rsidR="00115B69" w:rsidRDefault="00115B69" w:rsidP="00115B6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3. Корчевка пней  - 68 шт.</w:t>
      </w:r>
    </w:p>
    <w:p w:rsidR="00115B69" w:rsidRDefault="00115B69" w:rsidP="00115B6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4. Погрузка и  вывоз  мусора</w:t>
      </w:r>
    </w:p>
    <w:p w:rsidR="00115B69" w:rsidRDefault="00115B69" w:rsidP="00115B69">
      <w:pPr>
        <w:pStyle w:val="a5"/>
        <w:spacing w:before="0" w:beforeAutospacing="0" w:after="0" w:afterAutospacing="0"/>
        <w:jc w:val="both"/>
        <w:rPr>
          <w:snapToGrid w:val="0"/>
          <w:sz w:val="28"/>
          <w:szCs w:val="28"/>
          <w:lang w:eastAsia="en-US"/>
        </w:rPr>
      </w:pPr>
      <w:r>
        <w:rPr>
          <w:rFonts w:eastAsiaTheme="minorEastAsia"/>
          <w:bCs/>
          <w:kern w:val="24"/>
          <w:sz w:val="28"/>
          <w:szCs w:val="28"/>
        </w:rPr>
        <w:t>5.</w:t>
      </w:r>
      <w:r>
        <w:rPr>
          <w:rFonts w:ascii="Arial" w:hAnsi="Arial" w:cs="Arial"/>
          <w:snapToGrid w:val="0"/>
          <w:sz w:val="16"/>
          <w:szCs w:val="16"/>
          <w:lang w:eastAsia="en-US"/>
        </w:rPr>
        <w:t>.</w:t>
      </w:r>
      <w:r>
        <w:rPr>
          <w:snapToGrid w:val="0"/>
          <w:sz w:val="28"/>
          <w:szCs w:val="28"/>
          <w:lang w:eastAsia="en-US"/>
        </w:rPr>
        <w:t>И</w:t>
      </w:r>
      <w:r w:rsidRPr="00CA6C32">
        <w:rPr>
          <w:snapToGrid w:val="0"/>
          <w:sz w:val="28"/>
          <w:szCs w:val="28"/>
          <w:lang w:eastAsia="en-US"/>
        </w:rPr>
        <w:t>зготовление решетчатых панелей</w:t>
      </w:r>
      <w:r>
        <w:rPr>
          <w:snapToGrid w:val="0"/>
          <w:sz w:val="28"/>
          <w:szCs w:val="28"/>
          <w:lang w:eastAsia="en-US"/>
        </w:rPr>
        <w:t xml:space="preserve"> из металлических труб</w:t>
      </w:r>
      <w:r w:rsidRPr="00CA6C32">
        <w:rPr>
          <w:snapToGrid w:val="0"/>
          <w:sz w:val="28"/>
          <w:szCs w:val="28"/>
          <w:lang w:eastAsia="en-US"/>
        </w:rPr>
        <w:t xml:space="preserve"> (178 шт. по 3 м</w:t>
      </w:r>
      <w:r>
        <w:rPr>
          <w:snapToGrid w:val="0"/>
          <w:sz w:val="28"/>
          <w:szCs w:val="28"/>
          <w:lang w:eastAsia="en-US"/>
        </w:rPr>
        <w:t xml:space="preserve">) – сварочные работы. </w:t>
      </w:r>
    </w:p>
    <w:p w:rsidR="00115B69" w:rsidRDefault="00EA0DEB" w:rsidP="00115B69">
      <w:pPr>
        <w:pStyle w:val="a5"/>
        <w:spacing w:before="0" w:beforeAutospacing="0" w:after="0" w:afterAutospacing="0"/>
        <w:jc w:val="both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 xml:space="preserve"> 6.</w:t>
      </w:r>
      <w:r w:rsidR="00115B69">
        <w:rPr>
          <w:snapToGrid w:val="0"/>
          <w:sz w:val="28"/>
          <w:szCs w:val="28"/>
          <w:lang w:eastAsia="en-US"/>
        </w:rPr>
        <w:t xml:space="preserve"> Установка ограждения из решетчатых панелей – 534 м.</w:t>
      </w:r>
    </w:p>
    <w:p w:rsidR="00050974" w:rsidRPr="00EA7985" w:rsidRDefault="00115B69" w:rsidP="00050974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7. Выкладывание пешеходной дорожки из тротуарной плитки – 130 кв.м.</w:t>
      </w:r>
    </w:p>
    <w:p w:rsidR="00812EBA" w:rsidRDefault="00EA0DEB" w:rsidP="00812E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2EBA" w:rsidRPr="00812EBA">
        <w:rPr>
          <w:rFonts w:ascii="Times New Roman" w:hAnsi="Times New Roman" w:cs="Times New Roman"/>
          <w:sz w:val="28"/>
          <w:szCs w:val="28"/>
        </w:rPr>
        <w:t xml:space="preserve">Установка нового современного ограждения сделает территорию СДК более привлекательной  и эстетичной для прогулок мамочек с малышами, а также люди пожилого возраста смогут пообщаться на свежем воздухе, наслаждаясь концертной программой. Результаты работы данного проекта окажут как опосредованное, так и прямое влияние на качество и уровень гражданской ответственности, на работу по обеспечению охраны жизни и здоровья детей, обеспечения населению зоны отдыха. Создание единого пространства для детей, молодежи и жителей старшего возраста должно способствовать формированию у детского и взрослого населения чувства </w:t>
      </w:r>
      <w:r w:rsidR="00812EBA" w:rsidRPr="00812EB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ответственности, любви к малой родине и созидательного отношения к окружающему. </w:t>
      </w:r>
    </w:p>
    <w:p w:rsidR="009455AB" w:rsidRPr="00EA0DEB" w:rsidRDefault="009455AB" w:rsidP="00EA0DEB">
      <w:pPr>
        <w:widowControl w:val="0"/>
        <w:suppressAutoHyphens w:val="0"/>
        <w:autoSpaceDE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45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 окончанием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благоустройства </w:t>
      </w:r>
      <w:r w:rsidRPr="009455A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жители поверят в то, что только вместе и заручившись поддержкой власти можно решить любые вопросы.</w:t>
      </w:r>
    </w:p>
    <w:p w:rsidR="00B95D6C" w:rsidRPr="000704B2" w:rsidRDefault="00EA0DEB" w:rsidP="00EA0DEB">
      <w:pPr>
        <w:spacing w:line="360" w:lineRule="auto"/>
        <w:contextualSpacing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5D6C" w:rsidRPr="00115B69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проекта:</w:t>
      </w:r>
      <w:r w:rsidR="00B95D6C" w:rsidRPr="000704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4C7098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ь – ноябрь </w:t>
      </w:r>
      <w:r w:rsidR="00B95D6C" w:rsidRPr="00404BFC">
        <w:rPr>
          <w:rFonts w:ascii="Times New Roman" w:hAnsi="Times New Roman" w:cs="Times New Roman"/>
          <w:sz w:val="28"/>
          <w:szCs w:val="28"/>
        </w:rPr>
        <w:t>202</w:t>
      </w:r>
      <w:r w:rsidR="00812EBA">
        <w:rPr>
          <w:rFonts w:ascii="Times New Roman" w:hAnsi="Times New Roman" w:cs="Times New Roman"/>
          <w:sz w:val="28"/>
          <w:szCs w:val="28"/>
        </w:rPr>
        <w:t>5</w:t>
      </w:r>
      <w:r w:rsidR="00B95D6C" w:rsidRPr="00404BF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B95D6C" w:rsidRPr="00EA0DEB" w:rsidRDefault="00EA0DEB" w:rsidP="00EA0D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5D6C" w:rsidRPr="000704B2">
        <w:rPr>
          <w:rFonts w:ascii="Times New Roman" w:hAnsi="Times New Roman" w:cs="Times New Roman"/>
          <w:sz w:val="28"/>
          <w:szCs w:val="28"/>
        </w:rPr>
        <w:t xml:space="preserve">Сметная стоимость работ </w:t>
      </w:r>
      <w:r w:rsidR="00B95D6C" w:rsidRPr="00404BFC">
        <w:rPr>
          <w:rFonts w:ascii="Times New Roman" w:hAnsi="Times New Roman" w:cs="Times New Roman"/>
          <w:sz w:val="28"/>
          <w:szCs w:val="28"/>
        </w:rPr>
        <w:t xml:space="preserve">по </w:t>
      </w:r>
      <w:r w:rsidR="00EA7985" w:rsidRPr="00EA7985">
        <w:rPr>
          <w:rFonts w:ascii="Times New Roman" w:eastAsia="Calibri" w:hAnsi="Times New Roman" w:cs="Times New Roman"/>
          <w:kern w:val="0"/>
          <w:sz w:val="28"/>
          <w:szCs w:val="28"/>
          <w:lang w:eastAsia="zh-CN"/>
        </w:rPr>
        <w:t>благоустройству территории Троицкоросляйского сельского дома культуры «Муниципального бюджетного учреждения культуры «Культурно-досуговый центр Токарёвского муниципального округа» по адресу: Тамбовская область, Токарёвский муниципальный округ, с. Троицкий Ро</w:t>
      </w:r>
      <w:r w:rsidR="00EA7985">
        <w:rPr>
          <w:rFonts w:ascii="Times New Roman" w:eastAsia="Calibri" w:hAnsi="Times New Roman" w:cs="Times New Roman"/>
          <w:kern w:val="0"/>
          <w:sz w:val="28"/>
          <w:szCs w:val="28"/>
          <w:lang w:eastAsia="zh-CN"/>
        </w:rPr>
        <w:t>сляй, улица Центральная, дом 17</w:t>
      </w:r>
      <w:r w:rsidR="00B95D6C" w:rsidRPr="00F67BDC">
        <w:rPr>
          <w:rFonts w:ascii="Times New Roman" w:hAnsi="Times New Roman" w:cs="Times New Roman"/>
          <w:sz w:val="28"/>
          <w:szCs w:val="28"/>
        </w:rPr>
        <w:t xml:space="preserve"> </w:t>
      </w:r>
      <w:r w:rsidR="00EA798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95D6C" w:rsidRPr="00F67BDC">
        <w:rPr>
          <w:rFonts w:ascii="Times New Roman" w:hAnsi="Times New Roman" w:cs="Times New Roman"/>
          <w:sz w:val="28"/>
          <w:szCs w:val="28"/>
        </w:rPr>
        <w:t xml:space="preserve"> </w:t>
      </w:r>
      <w:r w:rsidR="00EA7985">
        <w:rPr>
          <w:rFonts w:ascii="Times New Roman" w:hAnsi="Times New Roman" w:cs="Times New Roman"/>
          <w:sz w:val="28"/>
          <w:szCs w:val="28"/>
        </w:rPr>
        <w:t xml:space="preserve">Троицкоросляйского территориального отдела Токаревского муниципального округа </w:t>
      </w:r>
      <w:r w:rsidR="00B95D6C" w:rsidRPr="00F67BDC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B95D6C" w:rsidRPr="00833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D6C" w:rsidRPr="00404BFC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412924" w:rsidRPr="000579E0">
        <w:rPr>
          <w:rFonts w:ascii="Times New Roman" w:hAnsi="Times New Roman" w:cs="Times New Roman"/>
          <w:b/>
          <w:sz w:val="28"/>
          <w:szCs w:val="28"/>
        </w:rPr>
        <w:t>2 601 952,91</w:t>
      </w:r>
      <w:r w:rsidR="00412924" w:rsidRPr="000579E0">
        <w:rPr>
          <w:rFonts w:ascii="Times New Roman" w:hAnsi="Times New Roman" w:cs="Times New Roman"/>
          <w:sz w:val="28"/>
          <w:szCs w:val="28"/>
        </w:rPr>
        <w:t xml:space="preserve">  </w:t>
      </w:r>
      <w:r w:rsidR="00B95D6C" w:rsidRPr="00812EB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95D6C" w:rsidRPr="00404BFC">
        <w:rPr>
          <w:rFonts w:ascii="Times New Roman" w:hAnsi="Times New Roman" w:cs="Times New Roman"/>
          <w:sz w:val="28"/>
          <w:szCs w:val="28"/>
        </w:rPr>
        <w:t>тыс.руб</w:t>
      </w:r>
      <w:r w:rsidR="00B95D6C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B95D6C" w:rsidRPr="00070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6C" w:rsidRPr="00412924" w:rsidRDefault="00EA0DEB" w:rsidP="00B95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924" w:rsidRPr="00412924">
        <w:rPr>
          <w:rFonts w:ascii="Times New Roman" w:hAnsi="Times New Roman" w:cs="Times New Roman"/>
          <w:sz w:val="28"/>
          <w:szCs w:val="28"/>
        </w:rPr>
        <w:t>Планируемые источники финансирования инициативного проекта:</w:t>
      </w:r>
    </w:p>
    <w:p w:rsidR="00412924" w:rsidRPr="00412924" w:rsidRDefault="00EA0DEB" w:rsidP="00B95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924" w:rsidRPr="00412924">
        <w:rPr>
          <w:rFonts w:ascii="Times New Roman" w:hAnsi="Times New Roman" w:cs="Times New Roman"/>
          <w:sz w:val="28"/>
          <w:szCs w:val="28"/>
        </w:rPr>
        <w:t>Средства областного бюджета – 2 110 000,00 рублей</w:t>
      </w:r>
    </w:p>
    <w:p w:rsidR="00412924" w:rsidRDefault="00EA0DEB" w:rsidP="00B95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924" w:rsidRPr="00412924">
        <w:rPr>
          <w:rFonts w:ascii="Times New Roman" w:hAnsi="Times New Roman" w:cs="Times New Roman"/>
          <w:sz w:val="28"/>
          <w:szCs w:val="28"/>
        </w:rPr>
        <w:t>Собственные средства бюджета муниципального образования – 49 668,45 руб</w:t>
      </w:r>
      <w:r w:rsidR="00412924">
        <w:rPr>
          <w:rFonts w:ascii="Times New Roman" w:hAnsi="Times New Roman" w:cs="Times New Roman"/>
          <w:sz w:val="28"/>
          <w:szCs w:val="28"/>
        </w:rPr>
        <w:t>.</w:t>
      </w:r>
    </w:p>
    <w:p w:rsidR="00412924" w:rsidRDefault="00EA0DEB" w:rsidP="00B95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924">
        <w:rPr>
          <w:rFonts w:ascii="Times New Roman" w:hAnsi="Times New Roman" w:cs="Times New Roman"/>
          <w:sz w:val="28"/>
          <w:szCs w:val="28"/>
        </w:rPr>
        <w:t>Инициативные платежи – 147 428, 16 рублей</w:t>
      </w:r>
    </w:p>
    <w:p w:rsidR="00412924" w:rsidRDefault="00EA0DEB" w:rsidP="00B95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Имущественное участие  на сумму – 147 428,15 руб.</w:t>
      </w:r>
    </w:p>
    <w:p w:rsidR="00B95D6C" w:rsidRPr="00EA0DEB" w:rsidRDefault="00EA0DEB" w:rsidP="00B95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Трудовое участие на сумму  - 147 428,16 руб.</w:t>
      </w:r>
    </w:p>
    <w:p w:rsidR="00B95D6C" w:rsidRPr="00EA0DEB" w:rsidRDefault="00EA0DEB" w:rsidP="00EA0DEB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0DE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95D6C" w:rsidRPr="00EA0DEB">
        <w:rPr>
          <w:rFonts w:ascii="Times New Roman" w:hAnsi="Times New Roman" w:cs="Times New Roman"/>
          <w:sz w:val="28"/>
          <w:szCs w:val="28"/>
        </w:rPr>
        <w:t xml:space="preserve">жителей муниципального образования, которые будут непосредственно пользоваться реализованным инициативным проектом (благополучатели): </w:t>
      </w:r>
      <w:r w:rsidR="00591C14" w:rsidRPr="00EA0DEB">
        <w:rPr>
          <w:rFonts w:ascii="Times New Roman" w:hAnsi="Times New Roman" w:cs="Times New Roman"/>
          <w:sz w:val="28"/>
          <w:szCs w:val="28"/>
        </w:rPr>
        <w:t>350</w:t>
      </w:r>
      <w:r w:rsidR="00B95D6C" w:rsidRPr="00EA0D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5D6C" w:rsidRPr="00EA0DE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6C" w:rsidRDefault="00B95D6C" w:rsidP="00B95D6C">
      <w:pPr>
        <w:pStyle w:val="a3"/>
        <w:rPr>
          <w:rFonts w:cs="Times New Roman"/>
          <w:szCs w:val="24"/>
        </w:rPr>
      </w:pPr>
    </w:p>
    <w:sectPr w:rsidR="00B9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7"/>
      <w:numFmt w:val="decimal"/>
      <w:lvlText w:val="%1."/>
      <w:lvlJc w:val="left"/>
      <w:pPr>
        <w:ind w:left="644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06"/>
    <w:rsid w:val="0001502E"/>
    <w:rsid w:val="00036958"/>
    <w:rsid w:val="00050974"/>
    <w:rsid w:val="00081274"/>
    <w:rsid w:val="00115B69"/>
    <w:rsid w:val="0020419E"/>
    <w:rsid w:val="00253A44"/>
    <w:rsid w:val="002B65F1"/>
    <w:rsid w:val="003E6D5E"/>
    <w:rsid w:val="00412924"/>
    <w:rsid w:val="00433501"/>
    <w:rsid w:val="00455401"/>
    <w:rsid w:val="004C7098"/>
    <w:rsid w:val="00522FC9"/>
    <w:rsid w:val="0058482A"/>
    <w:rsid w:val="00591C14"/>
    <w:rsid w:val="00812EBA"/>
    <w:rsid w:val="009455AB"/>
    <w:rsid w:val="009C3206"/>
    <w:rsid w:val="00A36603"/>
    <w:rsid w:val="00A70083"/>
    <w:rsid w:val="00B95D6C"/>
    <w:rsid w:val="00BB0BE7"/>
    <w:rsid w:val="00E96B15"/>
    <w:rsid w:val="00EA0DEB"/>
    <w:rsid w:val="00EA7985"/>
    <w:rsid w:val="00ED3C51"/>
    <w:rsid w:val="00FA2E65"/>
    <w:rsid w:val="00FB4927"/>
    <w:rsid w:val="00FD08AC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6C"/>
    <w:pPr>
      <w:suppressAutoHyphens/>
      <w:autoSpaceDE w:val="0"/>
      <w:autoSpaceDN w:val="0"/>
      <w:adjustRightInd w:val="0"/>
      <w:spacing w:after="160" w:line="256" w:lineRule="auto"/>
    </w:pPr>
    <w:rPr>
      <w:rFonts w:ascii="Calibri" w:eastAsia="Times New Roman" w:hAnsi="Liberation Serif" w:cs="Calibri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5D6C"/>
    <w:pPr>
      <w:suppressAutoHyphens w:val="0"/>
      <w:autoSpaceDE/>
      <w:autoSpaceDN/>
      <w:adjustRightInd/>
      <w:spacing w:before="100" w:beforeAutospacing="1" w:after="142" w:line="276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95D6C"/>
    <w:pPr>
      <w:ind w:left="708"/>
    </w:pPr>
  </w:style>
  <w:style w:type="character" w:styleId="a4">
    <w:name w:val="Hyperlink"/>
    <w:basedOn w:val="a0"/>
    <w:uiPriority w:val="99"/>
    <w:semiHidden/>
    <w:unhideWhenUsed/>
    <w:rsid w:val="00A700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0974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6C"/>
    <w:pPr>
      <w:suppressAutoHyphens/>
      <w:autoSpaceDE w:val="0"/>
      <w:autoSpaceDN w:val="0"/>
      <w:adjustRightInd w:val="0"/>
      <w:spacing w:after="160" w:line="256" w:lineRule="auto"/>
    </w:pPr>
    <w:rPr>
      <w:rFonts w:ascii="Calibri" w:eastAsia="Times New Roman" w:hAnsi="Liberation Serif" w:cs="Calibri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5D6C"/>
    <w:pPr>
      <w:suppressAutoHyphens w:val="0"/>
      <w:autoSpaceDE/>
      <w:autoSpaceDN/>
      <w:adjustRightInd/>
      <w:spacing w:before="100" w:beforeAutospacing="1" w:after="142" w:line="276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95D6C"/>
    <w:pPr>
      <w:ind w:left="708"/>
    </w:pPr>
  </w:style>
  <w:style w:type="character" w:styleId="a4">
    <w:name w:val="Hyperlink"/>
    <w:basedOn w:val="a0"/>
    <w:uiPriority w:val="99"/>
    <w:semiHidden/>
    <w:unhideWhenUsed/>
    <w:rsid w:val="00A700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0974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2023-03-28T12:55:00Z</dcterms:created>
  <dcterms:modified xsi:type="dcterms:W3CDTF">2025-04-16T11:21:00Z</dcterms:modified>
</cp:coreProperties>
</file>