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A1" w:rsidRPr="004C261B" w:rsidRDefault="00625CA1" w:rsidP="004C261B">
      <w:pPr>
        <w:tabs>
          <w:tab w:val="left" w:pos="1134"/>
        </w:tabs>
        <w:suppressAutoHyphens/>
        <w:spacing w:after="0"/>
        <w:jc w:val="center"/>
        <w:rPr>
          <w:rFonts w:ascii="Times New Roman" w:hAnsi="Times New Roman" w:cs="Times New Roman"/>
          <w:b/>
          <w:sz w:val="28"/>
          <w:szCs w:val="28"/>
        </w:rPr>
      </w:pPr>
      <w:r w:rsidRPr="004C261B">
        <w:rPr>
          <w:rFonts w:ascii="Times New Roman" w:hAnsi="Times New Roman" w:cs="Times New Roman"/>
          <w:b/>
          <w:sz w:val="28"/>
          <w:szCs w:val="28"/>
        </w:rPr>
        <w:t>КОНТРОЛЬНО-РЕВИЗИОННАЯ КОМИССИЯ</w:t>
      </w:r>
    </w:p>
    <w:p w:rsidR="00625CA1" w:rsidRPr="004C261B" w:rsidRDefault="004C261B" w:rsidP="004C261B">
      <w:pPr>
        <w:tabs>
          <w:tab w:val="left" w:pos="1134"/>
        </w:tabs>
        <w:suppressAutoHyphens/>
        <w:spacing w:after="0"/>
        <w:jc w:val="center"/>
        <w:rPr>
          <w:rFonts w:ascii="Times New Roman" w:hAnsi="Times New Roman" w:cs="Times New Roman"/>
          <w:b/>
          <w:sz w:val="28"/>
          <w:szCs w:val="28"/>
        </w:rPr>
      </w:pPr>
      <w:r>
        <w:rPr>
          <w:rFonts w:ascii="Times New Roman" w:hAnsi="Times New Roman" w:cs="Times New Roman"/>
          <w:b/>
          <w:sz w:val="28"/>
          <w:szCs w:val="28"/>
        </w:rPr>
        <w:t>ТОКАРЁ</w:t>
      </w:r>
      <w:r w:rsidR="00625CA1" w:rsidRPr="004C261B">
        <w:rPr>
          <w:rFonts w:ascii="Times New Roman" w:hAnsi="Times New Roman" w:cs="Times New Roman"/>
          <w:b/>
          <w:sz w:val="28"/>
          <w:szCs w:val="28"/>
        </w:rPr>
        <w:t>ВСКОГО РАЙОНА</w:t>
      </w:r>
      <w:r w:rsidR="00625CA1" w:rsidRPr="004C261B">
        <w:rPr>
          <w:rFonts w:ascii="Times New Roman" w:hAnsi="Times New Roman" w:cs="Times New Roman"/>
          <w:b/>
          <w:sz w:val="28"/>
          <w:szCs w:val="28"/>
        </w:rPr>
        <w:br/>
        <w:t>ТАМБОВСКОЙ ОБЛАСТИ</w:t>
      </w:r>
    </w:p>
    <w:p w:rsidR="00625CA1" w:rsidRPr="004C261B" w:rsidRDefault="00625CA1" w:rsidP="00625CA1">
      <w:pPr>
        <w:tabs>
          <w:tab w:val="left" w:pos="1134"/>
        </w:tabs>
        <w:suppressAutoHyphens/>
        <w:jc w:val="center"/>
        <w:rPr>
          <w:rFonts w:ascii="Times New Roman" w:hAnsi="Times New Roman" w:cs="Times New Roman"/>
          <w:b/>
          <w:sz w:val="28"/>
          <w:szCs w:val="28"/>
        </w:rPr>
      </w:pPr>
    </w:p>
    <w:p w:rsidR="00625CA1" w:rsidRPr="004C261B" w:rsidRDefault="00625CA1" w:rsidP="00625CA1">
      <w:pPr>
        <w:tabs>
          <w:tab w:val="left" w:pos="1134"/>
        </w:tabs>
        <w:suppressAutoHyphens/>
        <w:jc w:val="center"/>
        <w:rPr>
          <w:rFonts w:ascii="Times New Roman" w:hAnsi="Times New Roman" w:cs="Times New Roman"/>
          <w:b/>
          <w:sz w:val="28"/>
          <w:szCs w:val="28"/>
        </w:rPr>
      </w:pPr>
    </w:p>
    <w:p w:rsidR="00625CA1" w:rsidRPr="004C261B" w:rsidRDefault="00625CA1" w:rsidP="00625CA1">
      <w:pPr>
        <w:tabs>
          <w:tab w:val="left" w:pos="1134"/>
        </w:tabs>
        <w:suppressAutoHyphens/>
        <w:jc w:val="center"/>
        <w:rPr>
          <w:rFonts w:ascii="Times New Roman" w:hAnsi="Times New Roman" w:cs="Times New Roman"/>
          <w:b/>
          <w:sz w:val="28"/>
          <w:szCs w:val="28"/>
        </w:rPr>
      </w:pPr>
    </w:p>
    <w:p w:rsidR="00625CA1" w:rsidRPr="004C261B" w:rsidRDefault="00625CA1" w:rsidP="00625CA1">
      <w:pPr>
        <w:tabs>
          <w:tab w:val="left" w:pos="1134"/>
        </w:tabs>
        <w:suppressAutoHyphens/>
        <w:jc w:val="center"/>
        <w:rPr>
          <w:rFonts w:ascii="Times New Roman" w:hAnsi="Times New Roman" w:cs="Times New Roman"/>
          <w:b/>
          <w:sz w:val="28"/>
          <w:szCs w:val="28"/>
        </w:rPr>
      </w:pPr>
    </w:p>
    <w:p w:rsidR="00625CA1" w:rsidRPr="004C261B" w:rsidRDefault="00625CA1" w:rsidP="00625CA1">
      <w:pPr>
        <w:tabs>
          <w:tab w:val="left" w:pos="1134"/>
        </w:tabs>
        <w:suppressAutoHyphens/>
        <w:jc w:val="center"/>
        <w:rPr>
          <w:rFonts w:ascii="Times New Roman" w:hAnsi="Times New Roman" w:cs="Times New Roman"/>
          <w:b/>
          <w:sz w:val="28"/>
          <w:szCs w:val="28"/>
          <w:lang w:eastAsia="ar-SA"/>
        </w:rPr>
      </w:pPr>
      <w:r w:rsidRPr="004C261B">
        <w:rPr>
          <w:rFonts w:ascii="Times New Roman" w:hAnsi="Times New Roman" w:cs="Times New Roman"/>
          <w:b/>
          <w:sz w:val="28"/>
          <w:szCs w:val="28"/>
        </w:rPr>
        <w:t>СТАНДАРТ ВНЕШНЕГО МУНИЦИПАЛЬНОГО</w:t>
      </w:r>
      <w:r w:rsidRPr="004C261B">
        <w:rPr>
          <w:rFonts w:ascii="Times New Roman" w:hAnsi="Times New Roman" w:cs="Times New Roman"/>
          <w:b/>
          <w:sz w:val="28"/>
          <w:szCs w:val="28"/>
        </w:rPr>
        <w:br/>
        <w:t xml:space="preserve">ФИНАНСОВОГО КОНТРОЛЯ </w:t>
      </w:r>
    </w:p>
    <w:p w:rsidR="00625CA1" w:rsidRPr="004C261B" w:rsidRDefault="00F157DA" w:rsidP="00625CA1">
      <w:pPr>
        <w:pStyle w:val="a4"/>
        <w:tabs>
          <w:tab w:val="left" w:pos="1260"/>
        </w:tabs>
        <w:spacing w:after="0"/>
        <w:jc w:val="center"/>
        <w:rPr>
          <w:iCs/>
          <w:caps/>
          <w:sz w:val="28"/>
          <w:szCs w:val="28"/>
        </w:rPr>
      </w:pPr>
      <w:r>
        <w:rPr>
          <w:sz w:val="28"/>
          <w:szCs w:val="28"/>
        </w:rPr>
        <w:t xml:space="preserve">ОРГАНИЗАЦИЯ И </w:t>
      </w:r>
      <w:r w:rsidR="00625CA1" w:rsidRPr="004C261B">
        <w:rPr>
          <w:sz w:val="28"/>
          <w:szCs w:val="28"/>
        </w:rPr>
        <w:t xml:space="preserve">ПРОВЕДЕНИЕ ВНЕШНЕЙ ПРОВЕРКИ ГОДОВОГО ОТЧЕТА ОБ ИСПОЛНЕНИИ </w:t>
      </w:r>
      <w:r w:rsidR="00625CA1" w:rsidRPr="004C261B">
        <w:rPr>
          <w:iCs/>
          <w:caps/>
          <w:sz w:val="28"/>
          <w:szCs w:val="28"/>
        </w:rPr>
        <w:t xml:space="preserve">местного </w:t>
      </w:r>
      <w:r w:rsidR="00625CA1" w:rsidRPr="004C261B">
        <w:rPr>
          <w:bCs/>
          <w:iCs/>
          <w:caps/>
          <w:sz w:val="28"/>
          <w:szCs w:val="28"/>
        </w:rPr>
        <w:t xml:space="preserve">бюджета </w:t>
      </w:r>
      <w:r w:rsidR="00625CA1" w:rsidRPr="004C261B">
        <w:rPr>
          <w:iCs/>
          <w:caps/>
          <w:sz w:val="28"/>
          <w:szCs w:val="28"/>
        </w:rPr>
        <w:t>СОВМЕСТНО С ПРОВЕРКОЙ ДОСТОВЕРНОСТИ ГОДОВОЙ БЮДЖЕТНОЙ ОТЧЕТНОСТИ ГЛАВНЫХ АДМИНИСТРАТОРОВ БЮДЖЕТНЫХ СРЕДСТВ</w:t>
      </w:r>
    </w:p>
    <w:p w:rsidR="00625CA1" w:rsidRPr="004C261B" w:rsidRDefault="00625CA1" w:rsidP="00625CA1">
      <w:pPr>
        <w:pStyle w:val="a4"/>
        <w:tabs>
          <w:tab w:val="left" w:pos="1260"/>
        </w:tabs>
        <w:spacing w:after="0"/>
        <w:jc w:val="center"/>
        <w:rPr>
          <w:iCs/>
          <w:caps/>
          <w:sz w:val="28"/>
          <w:szCs w:val="28"/>
        </w:rPr>
      </w:pPr>
    </w:p>
    <w:p w:rsidR="00625CA1" w:rsidRPr="004C261B" w:rsidRDefault="00625CA1" w:rsidP="00625CA1">
      <w:pPr>
        <w:pStyle w:val="a4"/>
        <w:tabs>
          <w:tab w:val="left" w:pos="1260"/>
        </w:tabs>
        <w:spacing w:after="0"/>
        <w:jc w:val="center"/>
        <w:rPr>
          <w:b/>
          <w:iCs/>
          <w:caps/>
          <w:sz w:val="28"/>
          <w:szCs w:val="28"/>
        </w:rPr>
      </w:pPr>
    </w:p>
    <w:p w:rsidR="00625CA1" w:rsidRPr="004C261B" w:rsidRDefault="00625CA1" w:rsidP="00625CA1">
      <w:pPr>
        <w:pStyle w:val="a4"/>
        <w:tabs>
          <w:tab w:val="left" w:pos="1260"/>
        </w:tabs>
        <w:spacing w:after="0"/>
        <w:jc w:val="center"/>
        <w:rPr>
          <w:b/>
          <w:iCs/>
          <w:caps/>
          <w:sz w:val="28"/>
          <w:szCs w:val="28"/>
        </w:rPr>
      </w:pPr>
    </w:p>
    <w:p w:rsidR="00625CA1" w:rsidRPr="004C261B" w:rsidRDefault="00625CA1" w:rsidP="00625CA1">
      <w:pPr>
        <w:pStyle w:val="a4"/>
        <w:tabs>
          <w:tab w:val="left" w:pos="1260"/>
        </w:tabs>
        <w:spacing w:after="0"/>
        <w:jc w:val="center"/>
        <w:rPr>
          <w:b/>
          <w:iCs/>
          <w:caps/>
          <w:sz w:val="28"/>
          <w:szCs w:val="28"/>
        </w:rPr>
      </w:pPr>
    </w:p>
    <w:p w:rsidR="00625CA1" w:rsidRPr="004C261B" w:rsidRDefault="00625CA1" w:rsidP="00625CA1">
      <w:pPr>
        <w:pStyle w:val="a4"/>
        <w:tabs>
          <w:tab w:val="left" w:pos="1260"/>
        </w:tabs>
        <w:spacing w:after="0"/>
        <w:jc w:val="center"/>
        <w:rPr>
          <w:b/>
          <w:iCs/>
          <w:caps/>
          <w:sz w:val="28"/>
          <w:szCs w:val="28"/>
        </w:rPr>
      </w:pPr>
    </w:p>
    <w:p w:rsidR="00625CA1" w:rsidRPr="004C261B" w:rsidRDefault="00625CA1" w:rsidP="00625CA1">
      <w:pPr>
        <w:pStyle w:val="a4"/>
        <w:tabs>
          <w:tab w:val="left" w:pos="1260"/>
        </w:tabs>
        <w:spacing w:after="0"/>
        <w:jc w:val="center"/>
        <w:rPr>
          <w:b/>
          <w:iCs/>
          <w:caps/>
          <w:sz w:val="28"/>
          <w:szCs w:val="28"/>
        </w:rPr>
      </w:pPr>
    </w:p>
    <w:p w:rsidR="004C261B" w:rsidRDefault="004C261B" w:rsidP="004C261B">
      <w:pPr>
        <w:pStyle w:val="1"/>
        <w:spacing w:line="276" w:lineRule="auto"/>
      </w:pPr>
    </w:p>
    <w:p w:rsidR="004C261B" w:rsidRDefault="004C261B" w:rsidP="004C261B">
      <w:pPr>
        <w:pStyle w:val="1"/>
        <w:spacing w:line="276" w:lineRule="auto"/>
      </w:pPr>
    </w:p>
    <w:p w:rsidR="004C261B" w:rsidRDefault="004C261B" w:rsidP="004C261B">
      <w:pPr>
        <w:pStyle w:val="1"/>
        <w:spacing w:line="276" w:lineRule="auto"/>
      </w:pPr>
    </w:p>
    <w:p w:rsidR="004C261B" w:rsidRDefault="004C261B" w:rsidP="004C261B">
      <w:pPr>
        <w:pStyle w:val="1"/>
        <w:spacing w:line="276" w:lineRule="auto"/>
      </w:pPr>
    </w:p>
    <w:p w:rsidR="004C261B" w:rsidRDefault="004C261B" w:rsidP="004C261B">
      <w:pPr>
        <w:pStyle w:val="1"/>
        <w:spacing w:line="276" w:lineRule="auto"/>
      </w:pPr>
    </w:p>
    <w:p w:rsidR="004C261B" w:rsidRDefault="004C261B" w:rsidP="004C261B">
      <w:pPr>
        <w:pStyle w:val="1"/>
        <w:spacing w:line="276" w:lineRule="auto"/>
      </w:pPr>
    </w:p>
    <w:p w:rsidR="004C261B" w:rsidRDefault="004C261B" w:rsidP="004C261B">
      <w:pPr>
        <w:pStyle w:val="1"/>
        <w:spacing w:line="276" w:lineRule="auto"/>
      </w:pPr>
    </w:p>
    <w:p w:rsidR="004C261B" w:rsidRDefault="004C261B" w:rsidP="00140B7E">
      <w:pPr>
        <w:pStyle w:val="1"/>
        <w:spacing w:line="276" w:lineRule="auto"/>
        <w:ind w:left="927" w:firstLine="0"/>
      </w:pPr>
    </w:p>
    <w:p w:rsidR="00625CA1" w:rsidRPr="004C261B" w:rsidRDefault="004C261B" w:rsidP="004C261B">
      <w:pPr>
        <w:pStyle w:val="1"/>
        <w:spacing w:line="276" w:lineRule="auto"/>
      </w:pPr>
      <w:r>
        <w:t>Утверждено</w:t>
      </w:r>
      <w:r w:rsidR="004E2BB5">
        <w:t>:</w:t>
      </w:r>
    </w:p>
    <w:p w:rsidR="004C261B" w:rsidRDefault="004C261B" w:rsidP="004C261B">
      <w:pPr>
        <w:tabs>
          <w:tab w:val="left" w:pos="1134"/>
        </w:tabs>
        <w:suppressAutoHyphens/>
        <w:spacing w:after="0"/>
        <w:ind w:firstLine="567"/>
        <w:jc w:val="right"/>
        <w:rPr>
          <w:rFonts w:ascii="Times New Roman" w:hAnsi="Times New Roman" w:cs="Times New Roman"/>
          <w:sz w:val="28"/>
          <w:szCs w:val="28"/>
          <w:lang w:eastAsia="ar-SA"/>
        </w:rPr>
      </w:pPr>
      <w:r>
        <w:rPr>
          <w:rFonts w:ascii="Times New Roman" w:hAnsi="Times New Roman" w:cs="Times New Roman"/>
          <w:sz w:val="28"/>
          <w:szCs w:val="28"/>
          <w:lang w:eastAsia="ar-SA"/>
        </w:rPr>
        <w:t>приказом  контрольно - ревизионной</w:t>
      </w:r>
    </w:p>
    <w:p w:rsidR="004C261B" w:rsidRDefault="004C261B" w:rsidP="004C261B">
      <w:pPr>
        <w:tabs>
          <w:tab w:val="left" w:pos="1134"/>
        </w:tabs>
        <w:suppressAutoHyphens/>
        <w:spacing w:after="0"/>
        <w:ind w:firstLine="567"/>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комиссии Токарёвского района </w:t>
      </w:r>
    </w:p>
    <w:p w:rsidR="00625CA1" w:rsidRPr="004C261B" w:rsidRDefault="004C261B" w:rsidP="004C261B">
      <w:pPr>
        <w:tabs>
          <w:tab w:val="left" w:pos="1134"/>
        </w:tabs>
        <w:suppressAutoHyphens/>
        <w:spacing w:after="0"/>
        <w:ind w:firstLine="567"/>
        <w:jc w:val="right"/>
        <w:rPr>
          <w:rFonts w:ascii="Times New Roman" w:hAnsi="Times New Roman" w:cs="Times New Roman"/>
          <w:sz w:val="28"/>
          <w:szCs w:val="28"/>
          <w:lang w:eastAsia="ar-SA"/>
        </w:rPr>
      </w:pPr>
      <w:r>
        <w:rPr>
          <w:rFonts w:ascii="Times New Roman" w:hAnsi="Times New Roman" w:cs="Times New Roman"/>
          <w:sz w:val="28"/>
          <w:szCs w:val="28"/>
          <w:lang w:eastAsia="ar-SA"/>
        </w:rPr>
        <w:t>Тамбовской области</w:t>
      </w:r>
    </w:p>
    <w:p w:rsidR="00625CA1" w:rsidRPr="004C261B" w:rsidRDefault="004E2BB5" w:rsidP="004C261B">
      <w:pPr>
        <w:tabs>
          <w:tab w:val="left" w:pos="1134"/>
        </w:tabs>
        <w:suppressAutoHyphens/>
        <w:ind w:firstLine="567"/>
        <w:jc w:val="right"/>
        <w:rPr>
          <w:rFonts w:ascii="Times New Roman" w:hAnsi="Times New Roman" w:cs="Times New Roman"/>
          <w:sz w:val="28"/>
          <w:szCs w:val="28"/>
        </w:rPr>
      </w:pPr>
      <w:r>
        <w:rPr>
          <w:rFonts w:ascii="Times New Roman" w:hAnsi="Times New Roman" w:cs="Times New Roman"/>
          <w:sz w:val="28"/>
          <w:szCs w:val="28"/>
          <w:lang w:eastAsia="ar-SA"/>
        </w:rPr>
        <w:t>о</w:t>
      </w:r>
      <w:r w:rsidR="00625CA1" w:rsidRPr="004C261B">
        <w:rPr>
          <w:rFonts w:ascii="Times New Roman" w:hAnsi="Times New Roman" w:cs="Times New Roman"/>
          <w:sz w:val="28"/>
          <w:szCs w:val="28"/>
          <w:lang w:eastAsia="ar-SA"/>
        </w:rPr>
        <w:t>т</w:t>
      </w:r>
      <w:r w:rsidR="004C261B">
        <w:rPr>
          <w:rFonts w:ascii="Times New Roman" w:hAnsi="Times New Roman" w:cs="Times New Roman"/>
          <w:sz w:val="28"/>
          <w:szCs w:val="28"/>
          <w:lang w:eastAsia="ar-SA"/>
        </w:rPr>
        <w:t xml:space="preserve"> 18</w:t>
      </w:r>
      <w:r w:rsidR="00625CA1" w:rsidRPr="004C261B">
        <w:rPr>
          <w:rFonts w:ascii="Times New Roman" w:hAnsi="Times New Roman" w:cs="Times New Roman"/>
          <w:sz w:val="28"/>
          <w:szCs w:val="28"/>
          <w:lang w:eastAsia="ar-SA"/>
        </w:rPr>
        <w:t>.</w:t>
      </w:r>
      <w:r w:rsidR="004C261B">
        <w:rPr>
          <w:rFonts w:ascii="Times New Roman" w:hAnsi="Times New Roman" w:cs="Times New Roman"/>
          <w:sz w:val="28"/>
          <w:szCs w:val="28"/>
          <w:lang w:eastAsia="ar-SA"/>
        </w:rPr>
        <w:t>04</w:t>
      </w:r>
      <w:r w:rsidR="00625CA1" w:rsidRPr="004C261B">
        <w:rPr>
          <w:rFonts w:ascii="Times New Roman" w:hAnsi="Times New Roman" w:cs="Times New Roman"/>
          <w:sz w:val="28"/>
          <w:szCs w:val="28"/>
          <w:lang w:eastAsia="ar-SA"/>
        </w:rPr>
        <w:t>.201</w:t>
      </w:r>
      <w:r w:rsidR="004C261B">
        <w:rPr>
          <w:rFonts w:ascii="Times New Roman" w:hAnsi="Times New Roman" w:cs="Times New Roman"/>
          <w:sz w:val="28"/>
          <w:szCs w:val="28"/>
          <w:lang w:eastAsia="ar-SA"/>
        </w:rPr>
        <w:t>9</w:t>
      </w:r>
      <w:r w:rsidR="00F72A34">
        <w:rPr>
          <w:rFonts w:ascii="Times New Roman" w:hAnsi="Times New Roman" w:cs="Times New Roman"/>
          <w:sz w:val="28"/>
          <w:szCs w:val="28"/>
          <w:lang w:eastAsia="ar-SA"/>
        </w:rPr>
        <w:t xml:space="preserve"> г. № </w:t>
      </w:r>
      <w:r w:rsidR="005F1A8D">
        <w:rPr>
          <w:rFonts w:ascii="Times New Roman" w:hAnsi="Times New Roman" w:cs="Times New Roman"/>
          <w:sz w:val="28"/>
          <w:szCs w:val="28"/>
          <w:lang w:eastAsia="ar-SA"/>
        </w:rPr>
        <w:t>7</w:t>
      </w:r>
      <w:r w:rsidR="000E6765">
        <w:rPr>
          <w:rFonts w:ascii="Times New Roman" w:hAnsi="Times New Roman" w:cs="Times New Roman"/>
          <w:sz w:val="28"/>
          <w:szCs w:val="28"/>
          <w:lang w:eastAsia="ar-SA"/>
        </w:rPr>
        <w:t xml:space="preserve"> </w:t>
      </w:r>
    </w:p>
    <w:p w:rsidR="00625CA1" w:rsidRPr="004C261B" w:rsidRDefault="00625CA1" w:rsidP="00625CA1">
      <w:pPr>
        <w:rPr>
          <w:rFonts w:ascii="Times New Roman" w:hAnsi="Times New Roman" w:cs="Times New Roman"/>
          <w:sz w:val="28"/>
          <w:szCs w:val="28"/>
        </w:rPr>
      </w:pPr>
    </w:p>
    <w:p w:rsidR="00625CA1" w:rsidRDefault="000E6765" w:rsidP="00625CA1">
      <w:pPr>
        <w:jc w:val="center"/>
        <w:rPr>
          <w:rFonts w:ascii="Times New Roman" w:hAnsi="Times New Roman" w:cs="Times New Roman"/>
          <w:sz w:val="28"/>
          <w:szCs w:val="28"/>
        </w:rPr>
      </w:pPr>
      <w:r>
        <w:rPr>
          <w:rFonts w:ascii="Times New Roman" w:hAnsi="Times New Roman" w:cs="Times New Roman"/>
          <w:sz w:val="28"/>
          <w:szCs w:val="28"/>
        </w:rPr>
        <w:t>2</w:t>
      </w:r>
      <w:r w:rsidR="004C261B">
        <w:rPr>
          <w:rFonts w:ascii="Times New Roman" w:hAnsi="Times New Roman" w:cs="Times New Roman"/>
          <w:sz w:val="28"/>
          <w:szCs w:val="28"/>
        </w:rPr>
        <w:t>019</w:t>
      </w:r>
      <w:r w:rsidR="00625CA1" w:rsidRPr="004C261B">
        <w:rPr>
          <w:rFonts w:ascii="Times New Roman" w:hAnsi="Times New Roman" w:cs="Times New Roman"/>
          <w:sz w:val="28"/>
          <w:szCs w:val="28"/>
        </w:rPr>
        <w:t xml:space="preserve"> год</w:t>
      </w:r>
    </w:p>
    <w:p w:rsidR="006818B0" w:rsidRPr="004C261B" w:rsidRDefault="006818B0" w:rsidP="00625CA1">
      <w:pPr>
        <w:jc w:val="center"/>
        <w:rPr>
          <w:rFonts w:ascii="Times New Roman" w:hAnsi="Times New Roman" w:cs="Times New Roman"/>
          <w:sz w:val="28"/>
          <w:szCs w:val="28"/>
        </w:rPr>
      </w:pPr>
    </w:p>
    <w:p w:rsidR="00625CA1" w:rsidRPr="004C261B" w:rsidRDefault="00625CA1" w:rsidP="004E2BB5">
      <w:pPr>
        <w:tabs>
          <w:tab w:val="left" w:pos="1134"/>
        </w:tabs>
        <w:suppressAutoHyphens/>
        <w:ind w:firstLine="851"/>
        <w:jc w:val="center"/>
        <w:rPr>
          <w:rFonts w:ascii="Times New Roman" w:hAnsi="Times New Roman" w:cs="Times New Roman"/>
          <w:sz w:val="28"/>
          <w:szCs w:val="28"/>
          <w:lang w:eastAsia="ar-SA"/>
        </w:rPr>
      </w:pPr>
      <w:r w:rsidRPr="004C261B">
        <w:rPr>
          <w:rFonts w:ascii="Times New Roman" w:hAnsi="Times New Roman" w:cs="Times New Roman"/>
          <w:sz w:val="28"/>
          <w:szCs w:val="28"/>
        </w:rPr>
        <w:lastRenderedPageBreak/>
        <w:t>Содержание</w:t>
      </w:r>
    </w:p>
    <w:p w:rsidR="00625CA1" w:rsidRPr="004C261B" w:rsidRDefault="00625CA1" w:rsidP="00625CA1">
      <w:pPr>
        <w:tabs>
          <w:tab w:val="left" w:pos="1134"/>
        </w:tabs>
        <w:suppressAutoHyphens/>
        <w:ind w:firstLine="567"/>
        <w:jc w:val="center"/>
        <w:rPr>
          <w:rFonts w:ascii="Times New Roman" w:hAnsi="Times New Roman" w:cs="Times New Roman"/>
          <w:sz w:val="28"/>
          <w:szCs w:val="28"/>
          <w:lang w:eastAsia="ar-SA"/>
        </w:rPr>
      </w:pPr>
    </w:p>
    <w:tbl>
      <w:tblPr>
        <w:tblW w:w="8532" w:type="dxa"/>
        <w:tblInd w:w="675" w:type="dxa"/>
        <w:tblBorders>
          <w:top w:val="single" w:sz="4" w:space="0" w:color="auto"/>
          <w:left w:val="single" w:sz="4" w:space="0" w:color="auto"/>
          <w:bottom w:val="single" w:sz="4" w:space="0" w:color="auto"/>
          <w:right w:val="single" w:sz="4" w:space="0" w:color="auto"/>
        </w:tblBorders>
        <w:tblLook w:val="04A0"/>
      </w:tblPr>
      <w:tblGrid>
        <w:gridCol w:w="566"/>
        <w:gridCol w:w="6811"/>
        <w:gridCol w:w="1428"/>
      </w:tblGrid>
      <w:tr w:rsidR="00625CA1" w:rsidRPr="004C261B" w:rsidTr="00625CA1">
        <w:trPr>
          <w:trHeight w:val="315"/>
        </w:trPr>
        <w:tc>
          <w:tcPr>
            <w:tcW w:w="520" w:type="dxa"/>
            <w:tcBorders>
              <w:top w:val="single" w:sz="4" w:space="0" w:color="auto"/>
              <w:left w:val="single" w:sz="4" w:space="0" w:color="auto"/>
              <w:bottom w:val="single" w:sz="4" w:space="0" w:color="auto"/>
              <w:right w:val="single" w:sz="4" w:space="0" w:color="auto"/>
            </w:tcBorders>
            <w:noWrap/>
            <w:vAlign w:val="bottom"/>
            <w:hideMark/>
          </w:tcPr>
          <w:p w:rsidR="00625CA1" w:rsidRPr="004C261B" w:rsidRDefault="00625CA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 </w:t>
            </w:r>
          </w:p>
        </w:tc>
        <w:tc>
          <w:tcPr>
            <w:tcW w:w="6811" w:type="dxa"/>
            <w:tcBorders>
              <w:top w:val="single" w:sz="4" w:space="0" w:color="auto"/>
              <w:left w:val="single" w:sz="4" w:space="0" w:color="auto"/>
              <w:bottom w:val="single" w:sz="4" w:space="0" w:color="auto"/>
              <w:right w:val="single" w:sz="4" w:space="0" w:color="auto"/>
            </w:tcBorders>
            <w:noWrap/>
            <w:vAlign w:val="bottom"/>
            <w:hideMark/>
          </w:tcPr>
          <w:p w:rsidR="00625CA1" w:rsidRPr="004C261B" w:rsidRDefault="00625CA1">
            <w:pPr>
              <w:jc w:val="center"/>
              <w:rPr>
                <w:rFonts w:ascii="Times New Roman" w:hAnsi="Times New Roman" w:cs="Times New Roman"/>
                <w:color w:val="000000"/>
                <w:sz w:val="28"/>
                <w:szCs w:val="28"/>
              </w:rPr>
            </w:pPr>
            <w:r w:rsidRPr="004C261B">
              <w:rPr>
                <w:rFonts w:ascii="Times New Roman" w:hAnsi="Times New Roman" w:cs="Times New Roman"/>
                <w:color w:val="000000"/>
                <w:sz w:val="28"/>
                <w:szCs w:val="28"/>
              </w:rPr>
              <w:t>Содержание</w:t>
            </w:r>
          </w:p>
        </w:tc>
        <w:tc>
          <w:tcPr>
            <w:tcW w:w="1201" w:type="dxa"/>
            <w:tcBorders>
              <w:top w:val="single" w:sz="4" w:space="0" w:color="auto"/>
              <w:left w:val="single" w:sz="4" w:space="0" w:color="auto"/>
              <w:bottom w:val="single" w:sz="4" w:space="0" w:color="auto"/>
              <w:right w:val="single" w:sz="4" w:space="0" w:color="auto"/>
            </w:tcBorders>
            <w:noWrap/>
            <w:vAlign w:val="bottom"/>
            <w:hideMark/>
          </w:tcPr>
          <w:p w:rsidR="00625CA1" w:rsidRPr="004C261B" w:rsidRDefault="00140B7E">
            <w:pPr>
              <w:rPr>
                <w:rFonts w:ascii="Times New Roman" w:hAnsi="Times New Roman" w:cs="Times New Roman"/>
                <w:color w:val="000000"/>
                <w:sz w:val="28"/>
                <w:szCs w:val="28"/>
              </w:rPr>
            </w:pPr>
            <w:r>
              <w:rPr>
                <w:rFonts w:ascii="Times New Roman" w:hAnsi="Times New Roman" w:cs="Times New Roman"/>
                <w:color w:val="000000"/>
                <w:sz w:val="28"/>
                <w:szCs w:val="28"/>
              </w:rPr>
              <w:t>С</w:t>
            </w:r>
            <w:r w:rsidR="00625CA1" w:rsidRPr="004C261B">
              <w:rPr>
                <w:rFonts w:ascii="Times New Roman" w:hAnsi="Times New Roman" w:cs="Times New Roman"/>
                <w:color w:val="000000"/>
                <w:sz w:val="28"/>
                <w:szCs w:val="28"/>
              </w:rPr>
              <w:t>траницы</w:t>
            </w:r>
          </w:p>
        </w:tc>
      </w:tr>
      <w:tr w:rsidR="00625CA1" w:rsidRPr="004C261B" w:rsidTr="00F46DC1">
        <w:trPr>
          <w:trHeight w:val="315"/>
        </w:trPr>
        <w:tc>
          <w:tcPr>
            <w:tcW w:w="520"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spacing w:after="0"/>
              <w:jc w:val="center"/>
              <w:rPr>
                <w:rFonts w:ascii="Times New Roman" w:hAnsi="Times New Roman" w:cs="Times New Roman"/>
                <w:color w:val="000000"/>
                <w:sz w:val="28"/>
                <w:szCs w:val="28"/>
              </w:rPr>
            </w:pPr>
            <w:r w:rsidRPr="004C261B">
              <w:rPr>
                <w:rFonts w:ascii="Times New Roman" w:hAnsi="Times New Roman" w:cs="Times New Roman"/>
                <w:color w:val="000000"/>
                <w:sz w:val="28"/>
                <w:szCs w:val="28"/>
              </w:rPr>
              <w:t>1</w:t>
            </w:r>
            <w:r w:rsidR="00F46DC1">
              <w:rPr>
                <w:rFonts w:ascii="Times New Roman" w:hAnsi="Times New Roman" w:cs="Times New Roman"/>
                <w:color w:val="000000"/>
                <w:sz w:val="28"/>
                <w:szCs w:val="28"/>
              </w:rPr>
              <w:t>.</w:t>
            </w:r>
          </w:p>
        </w:tc>
        <w:tc>
          <w:tcPr>
            <w:tcW w:w="681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Общие положения.</w:t>
            </w:r>
          </w:p>
        </w:tc>
        <w:tc>
          <w:tcPr>
            <w:tcW w:w="120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3</w:t>
            </w:r>
            <w:r w:rsidR="00F72A34">
              <w:rPr>
                <w:rFonts w:ascii="Times New Roman" w:hAnsi="Times New Roman" w:cs="Times New Roman"/>
                <w:color w:val="000000"/>
                <w:sz w:val="28"/>
                <w:szCs w:val="28"/>
              </w:rPr>
              <w:t>-4</w:t>
            </w:r>
          </w:p>
        </w:tc>
      </w:tr>
      <w:tr w:rsidR="00625CA1" w:rsidRPr="004C261B" w:rsidTr="00F46DC1">
        <w:trPr>
          <w:trHeight w:val="315"/>
        </w:trPr>
        <w:tc>
          <w:tcPr>
            <w:tcW w:w="520"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spacing w:after="0"/>
              <w:jc w:val="center"/>
              <w:rPr>
                <w:rFonts w:ascii="Times New Roman" w:hAnsi="Times New Roman" w:cs="Times New Roman"/>
                <w:color w:val="000000"/>
                <w:sz w:val="28"/>
                <w:szCs w:val="28"/>
              </w:rPr>
            </w:pPr>
            <w:r w:rsidRPr="004C261B">
              <w:rPr>
                <w:rFonts w:ascii="Times New Roman" w:hAnsi="Times New Roman" w:cs="Times New Roman"/>
                <w:color w:val="000000"/>
                <w:sz w:val="28"/>
                <w:szCs w:val="28"/>
              </w:rPr>
              <w:t>2</w:t>
            </w:r>
            <w:r w:rsidR="00F46DC1">
              <w:rPr>
                <w:rFonts w:ascii="Times New Roman" w:hAnsi="Times New Roman" w:cs="Times New Roman"/>
                <w:color w:val="000000"/>
                <w:sz w:val="28"/>
                <w:szCs w:val="28"/>
              </w:rPr>
              <w:t>.</w:t>
            </w:r>
          </w:p>
        </w:tc>
        <w:tc>
          <w:tcPr>
            <w:tcW w:w="681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Содержание внешней проверки</w:t>
            </w:r>
          </w:p>
        </w:tc>
        <w:tc>
          <w:tcPr>
            <w:tcW w:w="120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4</w:t>
            </w:r>
            <w:r w:rsidR="00F72A34">
              <w:rPr>
                <w:rFonts w:ascii="Times New Roman" w:hAnsi="Times New Roman" w:cs="Times New Roman"/>
                <w:color w:val="000000"/>
                <w:sz w:val="28"/>
                <w:szCs w:val="28"/>
              </w:rPr>
              <w:t>-5</w:t>
            </w:r>
          </w:p>
        </w:tc>
      </w:tr>
      <w:tr w:rsidR="00625CA1" w:rsidRPr="004C261B" w:rsidTr="00F46DC1">
        <w:trPr>
          <w:trHeight w:val="315"/>
        </w:trPr>
        <w:tc>
          <w:tcPr>
            <w:tcW w:w="520"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spacing w:after="0"/>
              <w:jc w:val="center"/>
              <w:rPr>
                <w:rFonts w:ascii="Times New Roman" w:hAnsi="Times New Roman" w:cs="Times New Roman"/>
                <w:color w:val="000000"/>
                <w:sz w:val="28"/>
                <w:szCs w:val="28"/>
              </w:rPr>
            </w:pPr>
            <w:r w:rsidRPr="004C261B">
              <w:rPr>
                <w:rFonts w:ascii="Times New Roman" w:hAnsi="Times New Roman" w:cs="Times New Roman"/>
                <w:color w:val="000000"/>
                <w:sz w:val="28"/>
                <w:szCs w:val="28"/>
              </w:rPr>
              <w:t>3</w:t>
            </w:r>
            <w:r w:rsidR="00F46DC1">
              <w:rPr>
                <w:rFonts w:ascii="Times New Roman" w:hAnsi="Times New Roman" w:cs="Times New Roman"/>
                <w:color w:val="000000"/>
                <w:sz w:val="28"/>
                <w:szCs w:val="28"/>
              </w:rPr>
              <w:t>.</w:t>
            </w:r>
          </w:p>
        </w:tc>
        <w:tc>
          <w:tcPr>
            <w:tcW w:w="681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bCs/>
                <w:color w:val="000000"/>
                <w:sz w:val="28"/>
                <w:szCs w:val="28"/>
              </w:rPr>
              <w:t>Методические основы проведения внешней проверки</w:t>
            </w:r>
          </w:p>
        </w:tc>
        <w:tc>
          <w:tcPr>
            <w:tcW w:w="120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5</w:t>
            </w:r>
            <w:r w:rsidR="00F72A34">
              <w:rPr>
                <w:rFonts w:ascii="Times New Roman" w:hAnsi="Times New Roman" w:cs="Times New Roman"/>
                <w:color w:val="000000"/>
                <w:sz w:val="28"/>
                <w:szCs w:val="28"/>
              </w:rPr>
              <w:t>-6</w:t>
            </w:r>
          </w:p>
        </w:tc>
      </w:tr>
      <w:tr w:rsidR="00625CA1" w:rsidRPr="004C261B" w:rsidTr="00F46DC1">
        <w:trPr>
          <w:trHeight w:val="315"/>
        </w:trPr>
        <w:tc>
          <w:tcPr>
            <w:tcW w:w="520"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spacing w:after="0"/>
              <w:jc w:val="center"/>
              <w:rPr>
                <w:rFonts w:ascii="Times New Roman" w:hAnsi="Times New Roman" w:cs="Times New Roman"/>
                <w:color w:val="000000"/>
                <w:sz w:val="28"/>
                <w:szCs w:val="28"/>
              </w:rPr>
            </w:pPr>
            <w:r w:rsidRPr="004C261B">
              <w:rPr>
                <w:rFonts w:ascii="Times New Roman" w:hAnsi="Times New Roman" w:cs="Times New Roman"/>
                <w:color w:val="000000"/>
                <w:sz w:val="28"/>
                <w:szCs w:val="28"/>
              </w:rPr>
              <w:t>4</w:t>
            </w:r>
            <w:r w:rsidR="00F46DC1">
              <w:rPr>
                <w:rFonts w:ascii="Times New Roman" w:hAnsi="Times New Roman" w:cs="Times New Roman"/>
                <w:color w:val="000000"/>
                <w:sz w:val="28"/>
                <w:szCs w:val="28"/>
              </w:rPr>
              <w:t>.</w:t>
            </w:r>
          </w:p>
        </w:tc>
        <w:tc>
          <w:tcPr>
            <w:tcW w:w="681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Организация внешней проверки</w:t>
            </w:r>
          </w:p>
        </w:tc>
        <w:tc>
          <w:tcPr>
            <w:tcW w:w="120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6</w:t>
            </w:r>
            <w:r w:rsidR="00F72A34">
              <w:rPr>
                <w:rFonts w:ascii="Times New Roman" w:hAnsi="Times New Roman" w:cs="Times New Roman"/>
                <w:color w:val="000000"/>
                <w:sz w:val="28"/>
                <w:szCs w:val="28"/>
              </w:rPr>
              <w:t>-7</w:t>
            </w:r>
          </w:p>
        </w:tc>
      </w:tr>
      <w:tr w:rsidR="00625CA1" w:rsidRPr="004C261B" w:rsidTr="00F46DC1">
        <w:trPr>
          <w:trHeight w:val="315"/>
        </w:trPr>
        <w:tc>
          <w:tcPr>
            <w:tcW w:w="520"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spacing w:after="0"/>
              <w:jc w:val="center"/>
              <w:rPr>
                <w:rFonts w:ascii="Times New Roman" w:hAnsi="Times New Roman" w:cs="Times New Roman"/>
                <w:color w:val="000000"/>
                <w:sz w:val="28"/>
                <w:szCs w:val="28"/>
              </w:rPr>
            </w:pPr>
            <w:r w:rsidRPr="004C261B">
              <w:rPr>
                <w:rFonts w:ascii="Times New Roman" w:hAnsi="Times New Roman" w:cs="Times New Roman"/>
                <w:color w:val="000000"/>
                <w:sz w:val="28"/>
                <w:szCs w:val="28"/>
              </w:rPr>
              <w:t>5</w:t>
            </w:r>
            <w:r w:rsidR="00F46DC1">
              <w:rPr>
                <w:rFonts w:ascii="Times New Roman" w:hAnsi="Times New Roman" w:cs="Times New Roman"/>
                <w:color w:val="000000"/>
                <w:sz w:val="28"/>
                <w:szCs w:val="28"/>
              </w:rPr>
              <w:t>.</w:t>
            </w:r>
          </w:p>
        </w:tc>
        <w:tc>
          <w:tcPr>
            <w:tcW w:w="681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Общие принципы и требования к проведению внешней проверки</w:t>
            </w:r>
          </w:p>
        </w:tc>
        <w:tc>
          <w:tcPr>
            <w:tcW w:w="120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7</w:t>
            </w:r>
            <w:r w:rsidR="00F72A34">
              <w:rPr>
                <w:rFonts w:ascii="Times New Roman" w:hAnsi="Times New Roman" w:cs="Times New Roman"/>
                <w:color w:val="000000"/>
                <w:sz w:val="28"/>
                <w:szCs w:val="28"/>
              </w:rPr>
              <w:t>-9</w:t>
            </w:r>
          </w:p>
        </w:tc>
      </w:tr>
      <w:tr w:rsidR="00625CA1" w:rsidRPr="004C261B" w:rsidTr="00F46DC1">
        <w:trPr>
          <w:trHeight w:val="315"/>
        </w:trPr>
        <w:tc>
          <w:tcPr>
            <w:tcW w:w="520"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spacing w:after="0"/>
              <w:jc w:val="center"/>
              <w:rPr>
                <w:rFonts w:ascii="Times New Roman" w:hAnsi="Times New Roman" w:cs="Times New Roman"/>
                <w:color w:val="000000"/>
                <w:sz w:val="28"/>
                <w:szCs w:val="28"/>
              </w:rPr>
            </w:pPr>
            <w:r w:rsidRPr="004C261B">
              <w:rPr>
                <w:rFonts w:ascii="Times New Roman" w:hAnsi="Times New Roman" w:cs="Times New Roman"/>
                <w:color w:val="000000"/>
                <w:sz w:val="28"/>
                <w:szCs w:val="28"/>
              </w:rPr>
              <w:t>6</w:t>
            </w:r>
            <w:r w:rsidR="00F46DC1">
              <w:rPr>
                <w:rFonts w:ascii="Times New Roman" w:hAnsi="Times New Roman" w:cs="Times New Roman"/>
                <w:color w:val="000000"/>
                <w:sz w:val="28"/>
                <w:szCs w:val="28"/>
              </w:rPr>
              <w:t>.</w:t>
            </w:r>
          </w:p>
        </w:tc>
        <w:tc>
          <w:tcPr>
            <w:tcW w:w="681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Формы и методы проведения внешней проверки</w:t>
            </w:r>
          </w:p>
        </w:tc>
        <w:tc>
          <w:tcPr>
            <w:tcW w:w="1201" w:type="dxa"/>
            <w:tcBorders>
              <w:top w:val="single" w:sz="4" w:space="0" w:color="auto"/>
              <w:left w:val="single" w:sz="4" w:space="0" w:color="auto"/>
              <w:bottom w:val="single" w:sz="4" w:space="0" w:color="auto"/>
              <w:right w:val="single" w:sz="4" w:space="0" w:color="auto"/>
            </w:tcBorders>
            <w:noWrap/>
            <w:hideMark/>
          </w:tcPr>
          <w:p w:rsidR="00625CA1" w:rsidRPr="004C261B" w:rsidRDefault="00F72A34" w:rsidP="00F46DC1">
            <w:pPr>
              <w:rPr>
                <w:rFonts w:ascii="Times New Roman" w:hAnsi="Times New Roman" w:cs="Times New Roman"/>
                <w:color w:val="000000"/>
                <w:sz w:val="28"/>
                <w:szCs w:val="28"/>
              </w:rPr>
            </w:pPr>
            <w:r>
              <w:rPr>
                <w:rFonts w:ascii="Times New Roman" w:hAnsi="Times New Roman" w:cs="Times New Roman"/>
                <w:color w:val="000000"/>
                <w:sz w:val="28"/>
                <w:szCs w:val="28"/>
              </w:rPr>
              <w:t>9-14</w:t>
            </w:r>
          </w:p>
        </w:tc>
      </w:tr>
      <w:tr w:rsidR="00625CA1" w:rsidRPr="004C261B" w:rsidTr="00F46DC1">
        <w:trPr>
          <w:trHeight w:val="315"/>
        </w:trPr>
        <w:tc>
          <w:tcPr>
            <w:tcW w:w="520"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spacing w:after="0"/>
              <w:jc w:val="center"/>
              <w:rPr>
                <w:rFonts w:ascii="Times New Roman" w:hAnsi="Times New Roman" w:cs="Times New Roman"/>
                <w:color w:val="000000"/>
                <w:sz w:val="28"/>
                <w:szCs w:val="28"/>
              </w:rPr>
            </w:pPr>
            <w:r w:rsidRPr="004C261B">
              <w:rPr>
                <w:rFonts w:ascii="Times New Roman" w:hAnsi="Times New Roman" w:cs="Times New Roman"/>
                <w:color w:val="000000"/>
                <w:sz w:val="28"/>
                <w:szCs w:val="28"/>
              </w:rPr>
              <w:t>7</w:t>
            </w:r>
            <w:r w:rsidR="00F46DC1">
              <w:rPr>
                <w:rFonts w:ascii="Times New Roman" w:hAnsi="Times New Roman" w:cs="Times New Roman"/>
                <w:color w:val="000000"/>
                <w:sz w:val="28"/>
                <w:szCs w:val="28"/>
              </w:rPr>
              <w:t>.</w:t>
            </w:r>
          </w:p>
        </w:tc>
        <w:tc>
          <w:tcPr>
            <w:tcW w:w="681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Порядок проведения внешней проверки</w:t>
            </w:r>
          </w:p>
        </w:tc>
        <w:tc>
          <w:tcPr>
            <w:tcW w:w="120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72A34">
            <w:pPr>
              <w:rPr>
                <w:rFonts w:ascii="Times New Roman" w:hAnsi="Times New Roman" w:cs="Times New Roman"/>
                <w:color w:val="000000"/>
                <w:sz w:val="28"/>
                <w:szCs w:val="28"/>
              </w:rPr>
            </w:pPr>
            <w:r w:rsidRPr="004C261B">
              <w:rPr>
                <w:rFonts w:ascii="Times New Roman" w:hAnsi="Times New Roman" w:cs="Times New Roman"/>
                <w:color w:val="000000"/>
                <w:sz w:val="28"/>
                <w:szCs w:val="28"/>
              </w:rPr>
              <w:t>1</w:t>
            </w:r>
            <w:r w:rsidR="00F72A34">
              <w:rPr>
                <w:rFonts w:ascii="Times New Roman" w:hAnsi="Times New Roman" w:cs="Times New Roman"/>
                <w:color w:val="000000"/>
                <w:sz w:val="28"/>
                <w:szCs w:val="28"/>
              </w:rPr>
              <w:t>4-17</w:t>
            </w:r>
          </w:p>
        </w:tc>
      </w:tr>
      <w:tr w:rsidR="00625CA1" w:rsidRPr="004C261B" w:rsidTr="00F46DC1">
        <w:trPr>
          <w:trHeight w:val="315"/>
        </w:trPr>
        <w:tc>
          <w:tcPr>
            <w:tcW w:w="520"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spacing w:after="0"/>
              <w:jc w:val="center"/>
              <w:rPr>
                <w:rFonts w:ascii="Times New Roman" w:hAnsi="Times New Roman" w:cs="Times New Roman"/>
                <w:color w:val="000000"/>
                <w:sz w:val="28"/>
                <w:szCs w:val="28"/>
              </w:rPr>
            </w:pPr>
            <w:r w:rsidRPr="004C261B">
              <w:rPr>
                <w:rFonts w:ascii="Times New Roman" w:hAnsi="Times New Roman" w:cs="Times New Roman"/>
                <w:color w:val="000000"/>
                <w:sz w:val="28"/>
                <w:szCs w:val="28"/>
              </w:rPr>
              <w:t>8</w:t>
            </w:r>
            <w:r w:rsidR="00F46DC1">
              <w:rPr>
                <w:rFonts w:ascii="Times New Roman" w:hAnsi="Times New Roman" w:cs="Times New Roman"/>
                <w:color w:val="000000"/>
                <w:sz w:val="28"/>
                <w:szCs w:val="28"/>
              </w:rPr>
              <w:t>.</w:t>
            </w:r>
          </w:p>
        </w:tc>
        <w:tc>
          <w:tcPr>
            <w:tcW w:w="681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widowControl w:val="0"/>
              <w:suppressAutoHyphens/>
              <w:rPr>
                <w:rFonts w:ascii="Times New Roman" w:hAnsi="Times New Roman" w:cs="Times New Roman"/>
                <w:color w:val="000000"/>
                <w:sz w:val="28"/>
                <w:szCs w:val="28"/>
              </w:rPr>
            </w:pPr>
            <w:r w:rsidRPr="004C261B">
              <w:rPr>
                <w:rFonts w:ascii="Times New Roman" w:hAnsi="Times New Roman" w:cs="Times New Roman"/>
                <w:snapToGrid w:val="0"/>
                <w:sz w:val="28"/>
                <w:szCs w:val="28"/>
              </w:rPr>
              <w:t>Действия при обнаружении нарушений и недостатков, создании препятствий для проведения контрольного мероприятия.</w:t>
            </w:r>
          </w:p>
        </w:tc>
        <w:tc>
          <w:tcPr>
            <w:tcW w:w="120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1</w:t>
            </w:r>
            <w:r w:rsidR="00F72A34">
              <w:rPr>
                <w:rFonts w:ascii="Times New Roman" w:hAnsi="Times New Roman" w:cs="Times New Roman"/>
                <w:color w:val="000000"/>
                <w:sz w:val="28"/>
                <w:szCs w:val="28"/>
              </w:rPr>
              <w:t>7-18</w:t>
            </w:r>
          </w:p>
        </w:tc>
      </w:tr>
      <w:tr w:rsidR="00625CA1" w:rsidRPr="004C261B" w:rsidTr="00F46DC1">
        <w:trPr>
          <w:trHeight w:val="315"/>
        </w:trPr>
        <w:tc>
          <w:tcPr>
            <w:tcW w:w="520"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spacing w:after="0"/>
              <w:jc w:val="center"/>
              <w:rPr>
                <w:rFonts w:ascii="Times New Roman" w:hAnsi="Times New Roman" w:cs="Times New Roman"/>
                <w:color w:val="000000"/>
                <w:sz w:val="28"/>
                <w:szCs w:val="28"/>
              </w:rPr>
            </w:pPr>
            <w:r w:rsidRPr="004C261B">
              <w:rPr>
                <w:rFonts w:ascii="Times New Roman" w:hAnsi="Times New Roman" w:cs="Times New Roman"/>
                <w:color w:val="000000"/>
                <w:sz w:val="28"/>
                <w:szCs w:val="28"/>
              </w:rPr>
              <w:t>9</w:t>
            </w:r>
            <w:r w:rsidR="00F46DC1">
              <w:rPr>
                <w:rFonts w:ascii="Times New Roman" w:hAnsi="Times New Roman" w:cs="Times New Roman"/>
                <w:color w:val="000000"/>
                <w:sz w:val="28"/>
                <w:szCs w:val="28"/>
              </w:rPr>
              <w:t>.</w:t>
            </w:r>
          </w:p>
        </w:tc>
        <w:tc>
          <w:tcPr>
            <w:tcW w:w="681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Контроль осуществления внешней проверки</w:t>
            </w:r>
          </w:p>
        </w:tc>
        <w:tc>
          <w:tcPr>
            <w:tcW w:w="120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1</w:t>
            </w:r>
            <w:r w:rsidR="00F72A34">
              <w:rPr>
                <w:rFonts w:ascii="Times New Roman" w:hAnsi="Times New Roman" w:cs="Times New Roman"/>
                <w:color w:val="000000"/>
                <w:sz w:val="28"/>
                <w:szCs w:val="28"/>
              </w:rPr>
              <w:t>8</w:t>
            </w:r>
          </w:p>
        </w:tc>
      </w:tr>
      <w:tr w:rsidR="00625CA1" w:rsidRPr="004C261B" w:rsidTr="00F46DC1">
        <w:trPr>
          <w:trHeight w:val="315"/>
        </w:trPr>
        <w:tc>
          <w:tcPr>
            <w:tcW w:w="520"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spacing w:after="0"/>
              <w:jc w:val="center"/>
              <w:rPr>
                <w:rFonts w:ascii="Times New Roman" w:hAnsi="Times New Roman" w:cs="Times New Roman"/>
                <w:color w:val="000000"/>
                <w:sz w:val="28"/>
                <w:szCs w:val="28"/>
              </w:rPr>
            </w:pPr>
            <w:r w:rsidRPr="004C261B">
              <w:rPr>
                <w:rFonts w:ascii="Times New Roman" w:hAnsi="Times New Roman" w:cs="Times New Roman"/>
                <w:color w:val="000000"/>
                <w:sz w:val="28"/>
                <w:szCs w:val="28"/>
              </w:rPr>
              <w:t>10</w:t>
            </w:r>
            <w:r w:rsidR="00F46DC1">
              <w:rPr>
                <w:rFonts w:ascii="Times New Roman" w:hAnsi="Times New Roman" w:cs="Times New Roman"/>
                <w:color w:val="000000"/>
                <w:sz w:val="28"/>
                <w:szCs w:val="28"/>
              </w:rPr>
              <w:t>.</w:t>
            </w:r>
          </w:p>
        </w:tc>
        <w:tc>
          <w:tcPr>
            <w:tcW w:w="681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Оформление результатов внешней проверки.</w:t>
            </w:r>
          </w:p>
        </w:tc>
        <w:tc>
          <w:tcPr>
            <w:tcW w:w="120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1</w:t>
            </w:r>
            <w:r w:rsidR="00F72A34">
              <w:rPr>
                <w:rFonts w:ascii="Times New Roman" w:hAnsi="Times New Roman" w:cs="Times New Roman"/>
                <w:color w:val="000000"/>
                <w:sz w:val="28"/>
                <w:szCs w:val="28"/>
              </w:rPr>
              <w:t>8</w:t>
            </w:r>
          </w:p>
        </w:tc>
      </w:tr>
      <w:tr w:rsidR="00625CA1" w:rsidRPr="004C261B" w:rsidTr="00F46DC1">
        <w:trPr>
          <w:trHeight w:val="315"/>
        </w:trPr>
        <w:tc>
          <w:tcPr>
            <w:tcW w:w="520"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spacing w:after="0"/>
              <w:jc w:val="center"/>
              <w:rPr>
                <w:rFonts w:ascii="Times New Roman" w:hAnsi="Times New Roman" w:cs="Times New Roman"/>
                <w:color w:val="000000"/>
                <w:sz w:val="28"/>
                <w:szCs w:val="28"/>
              </w:rPr>
            </w:pPr>
            <w:r w:rsidRPr="004C261B">
              <w:rPr>
                <w:rFonts w:ascii="Times New Roman" w:hAnsi="Times New Roman" w:cs="Times New Roman"/>
                <w:color w:val="000000"/>
                <w:sz w:val="28"/>
                <w:szCs w:val="28"/>
              </w:rPr>
              <w:t>11</w:t>
            </w:r>
            <w:r w:rsidR="00F46DC1">
              <w:rPr>
                <w:rFonts w:ascii="Times New Roman" w:hAnsi="Times New Roman" w:cs="Times New Roman"/>
                <w:color w:val="000000"/>
                <w:sz w:val="28"/>
                <w:szCs w:val="28"/>
              </w:rPr>
              <w:t>.</w:t>
            </w:r>
          </w:p>
        </w:tc>
        <w:tc>
          <w:tcPr>
            <w:tcW w:w="681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Оформление и утверждение сводного заключения</w:t>
            </w:r>
          </w:p>
        </w:tc>
        <w:tc>
          <w:tcPr>
            <w:tcW w:w="1201" w:type="dxa"/>
            <w:tcBorders>
              <w:top w:val="single" w:sz="4" w:space="0" w:color="auto"/>
              <w:left w:val="single" w:sz="4" w:space="0" w:color="auto"/>
              <w:bottom w:val="single" w:sz="4" w:space="0" w:color="auto"/>
              <w:right w:val="single" w:sz="4" w:space="0" w:color="auto"/>
            </w:tcBorders>
            <w:noWrap/>
            <w:hideMark/>
          </w:tcPr>
          <w:p w:rsidR="00625CA1" w:rsidRPr="004C261B" w:rsidRDefault="00625CA1" w:rsidP="00F46DC1">
            <w:pPr>
              <w:rPr>
                <w:rFonts w:ascii="Times New Roman" w:hAnsi="Times New Roman" w:cs="Times New Roman"/>
                <w:color w:val="000000"/>
                <w:sz w:val="28"/>
                <w:szCs w:val="28"/>
              </w:rPr>
            </w:pPr>
            <w:r w:rsidRPr="004C261B">
              <w:rPr>
                <w:rFonts w:ascii="Times New Roman" w:hAnsi="Times New Roman" w:cs="Times New Roman"/>
                <w:color w:val="000000"/>
                <w:sz w:val="28"/>
                <w:szCs w:val="28"/>
              </w:rPr>
              <w:t>1</w:t>
            </w:r>
            <w:r w:rsidR="00F72A34">
              <w:rPr>
                <w:rFonts w:ascii="Times New Roman" w:hAnsi="Times New Roman" w:cs="Times New Roman"/>
                <w:color w:val="000000"/>
                <w:sz w:val="28"/>
                <w:szCs w:val="28"/>
              </w:rPr>
              <w:t>8-19</w:t>
            </w:r>
          </w:p>
        </w:tc>
      </w:tr>
    </w:tbl>
    <w:p w:rsidR="00625CA1" w:rsidRPr="004C261B" w:rsidRDefault="00625CA1" w:rsidP="00625CA1">
      <w:pPr>
        <w:tabs>
          <w:tab w:val="left" w:pos="1134"/>
        </w:tabs>
        <w:suppressAutoHyphens/>
        <w:ind w:firstLine="567"/>
        <w:jc w:val="center"/>
        <w:rPr>
          <w:rFonts w:ascii="Times New Roman" w:hAnsi="Times New Roman" w:cs="Times New Roman"/>
          <w:sz w:val="28"/>
          <w:szCs w:val="28"/>
          <w:lang w:eastAsia="ar-SA"/>
        </w:rPr>
      </w:pPr>
    </w:p>
    <w:p w:rsidR="00625CA1" w:rsidRPr="004C261B" w:rsidRDefault="00625CA1" w:rsidP="00625CA1">
      <w:pPr>
        <w:tabs>
          <w:tab w:val="left" w:pos="1134"/>
        </w:tabs>
        <w:suppressAutoHyphens/>
        <w:ind w:firstLine="567"/>
        <w:jc w:val="center"/>
        <w:rPr>
          <w:rFonts w:ascii="Times New Roman" w:hAnsi="Times New Roman" w:cs="Times New Roman"/>
          <w:sz w:val="28"/>
          <w:szCs w:val="28"/>
          <w:lang w:eastAsia="ar-SA"/>
        </w:rPr>
      </w:pPr>
    </w:p>
    <w:p w:rsidR="00625CA1" w:rsidRPr="004C261B" w:rsidRDefault="00625CA1" w:rsidP="00625CA1">
      <w:pPr>
        <w:tabs>
          <w:tab w:val="left" w:pos="1134"/>
        </w:tabs>
        <w:suppressAutoHyphens/>
        <w:ind w:firstLine="567"/>
        <w:jc w:val="center"/>
        <w:rPr>
          <w:rFonts w:ascii="Times New Roman" w:hAnsi="Times New Roman" w:cs="Times New Roman"/>
          <w:sz w:val="28"/>
          <w:szCs w:val="28"/>
          <w:lang w:eastAsia="ar-SA"/>
        </w:rPr>
      </w:pPr>
    </w:p>
    <w:p w:rsidR="00625CA1" w:rsidRPr="004C261B" w:rsidRDefault="00625CA1" w:rsidP="00625CA1">
      <w:pPr>
        <w:tabs>
          <w:tab w:val="left" w:pos="1134"/>
        </w:tabs>
        <w:suppressAutoHyphens/>
        <w:ind w:firstLine="567"/>
        <w:jc w:val="center"/>
        <w:rPr>
          <w:rFonts w:ascii="Times New Roman" w:hAnsi="Times New Roman" w:cs="Times New Roman"/>
          <w:sz w:val="28"/>
          <w:szCs w:val="28"/>
          <w:lang w:eastAsia="ar-SA"/>
        </w:rPr>
      </w:pPr>
    </w:p>
    <w:p w:rsidR="00625CA1" w:rsidRPr="004C261B" w:rsidRDefault="00625CA1" w:rsidP="00625CA1">
      <w:pPr>
        <w:tabs>
          <w:tab w:val="left" w:pos="1134"/>
        </w:tabs>
        <w:suppressAutoHyphens/>
        <w:ind w:firstLine="567"/>
        <w:jc w:val="center"/>
        <w:rPr>
          <w:rFonts w:ascii="Times New Roman" w:hAnsi="Times New Roman" w:cs="Times New Roman"/>
          <w:sz w:val="28"/>
          <w:szCs w:val="28"/>
          <w:lang w:eastAsia="ar-SA"/>
        </w:rPr>
      </w:pPr>
    </w:p>
    <w:p w:rsidR="00625CA1" w:rsidRPr="004C261B" w:rsidRDefault="00625CA1" w:rsidP="00625CA1">
      <w:pPr>
        <w:tabs>
          <w:tab w:val="left" w:pos="1134"/>
        </w:tabs>
        <w:suppressAutoHyphens/>
        <w:ind w:firstLine="567"/>
        <w:jc w:val="center"/>
        <w:rPr>
          <w:rFonts w:ascii="Times New Roman" w:hAnsi="Times New Roman" w:cs="Times New Roman"/>
          <w:sz w:val="28"/>
          <w:szCs w:val="28"/>
          <w:lang w:eastAsia="ar-SA"/>
        </w:rPr>
      </w:pPr>
    </w:p>
    <w:p w:rsidR="00625CA1" w:rsidRPr="004C261B" w:rsidRDefault="00625CA1" w:rsidP="00625CA1">
      <w:pPr>
        <w:tabs>
          <w:tab w:val="left" w:pos="1134"/>
        </w:tabs>
        <w:suppressAutoHyphens/>
        <w:ind w:firstLine="567"/>
        <w:jc w:val="center"/>
        <w:rPr>
          <w:rFonts w:ascii="Times New Roman" w:hAnsi="Times New Roman" w:cs="Times New Roman"/>
          <w:sz w:val="28"/>
          <w:szCs w:val="28"/>
          <w:lang w:eastAsia="ar-SA"/>
        </w:rPr>
      </w:pPr>
    </w:p>
    <w:p w:rsidR="00625CA1" w:rsidRPr="004C261B" w:rsidRDefault="00625CA1" w:rsidP="00625CA1">
      <w:pPr>
        <w:tabs>
          <w:tab w:val="left" w:pos="1134"/>
        </w:tabs>
        <w:suppressAutoHyphens/>
        <w:ind w:firstLine="567"/>
        <w:jc w:val="center"/>
        <w:rPr>
          <w:rFonts w:ascii="Times New Roman" w:hAnsi="Times New Roman" w:cs="Times New Roman"/>
          <w:sz w:val="28"/>
          <w:szCs w:val="28"/>
          <w:lang w:eastAsia="ar-SA"/>
        </w:rPr>
      </w:pPr>
    </w:p>
    <w:p w:rsidR="00625CA1" w:rsidRPr="004C261B" w:rsidRDefault="00625CA1" w:rsidP="00625CA1">
      <w:pPr>
        <w:tabs>
          <w:tab w:val="left" w:pos="1134"/>
        </w:tabs>
        <w:suppressAutoHyphens/>
        <w:ind w:firstLine="567"/>
        <w:jc w:val="center"/>
        <w:rPr>
          <w:rFonts w:ascii="Times New Roman" w:hAnsi="Times New Roman" w:cs="Times New Roman"/>
          <w:sz w:val="28"/>
          <w:szCs w:val="28"/>
          <w:lang w:eastAsia="ar-SA"/>
        </w:rPr>
      </w:pPr>
    </w:p>
    <w:p w:rsidR="00777E63" w:rsidRDefault="00625CA1" w:rsidP="00777E63">
      <w:pPr>
        <w:tabs>
          <w:tab w:val="left" w:pos="1134"/>
        </w:tabs>
        <w:spacing w:after="0"/>
        <w:ind w:firstLine="851"/>
        <w:rPr>
          <w:rFonts w:ascii="Times New Roman" w:hAnsi="Times New Roman" w:cs="Times New Roman"/>
          <w:b/>
          <w:sz w:val="28"/>
          <w:szCs w:val="28"/>
        </w:rPr>
      </w:pPr>
      <w:r w:rsidRPr="004C261B">
        <w:rPr>
          <w:rFonts w:ascii="Times New Roman" w:hAnsi="Times New Roman" w:cs="Times New Roman"/>
          <w:b/>
          <w:sz w:val="28"/>
          <w:szCs w:val="28"/>
        </w:rPr>
        <w:lastRenderedPageBreak/>
        <w:t>1. Общие положения</w:t>
      </w:r>
    </w:p>
    <w:p w:rsidR="00625CA1" w:rsidRPr="00777E63" w:rsidRDefault="00625CA1" w:rsidP="00777E63">
      <w:pPr>
        <w:tabs>
          <w:tab w:val="left" w:pos="1134"/>
        </w:tabs>
        <w:spacing w:after="0"/>
        <w:ind w:firstLine="851"/>
        <w:jc w:val="both"/>
        <w:rPr>
          <w:rFonts w:ascii="Times New Roman" w:eastAsia="Arial Unicode MS" w:hAnsi="Times New Roman" w:cs="Times New Roman"/>
          <w:sz w:val="28"/>
          <w:szCs w:val="28"/>
        </w:rPr>
      </w:pPr>
      <w:r w:rsidRPr="00777E63">
        <w:rPr>
          <w:rFonts w:ascii="Times New Roman" w:hAnsi="Times New Roman" w:cs="Times New Roman"/>
          <w:sz w:val="28"/>
          <w:szCs w:val="28"/>
        </w:rPr>
        <w:t>1.1. Стандарт проведения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w:t>
      </w:r>
      <w:r w:rsidRPr="00777E63">
        <w:rPr>
          <w:rFonts w:ascii="Times New Roman" w:hAnsi="Times New Roman" w:cs="Times New Roman"/>
          <w:i/>
          <w:sz w:val="28"/>
          <w:szCs w:val="28"/>
        </w:rPr>
        <w:t>далее по тексту Стандарт</w:t>
      </w:r>
      <w:r w:rsidRPr="00777E63">
        <w:rPr>
          <w:rFonts w:ascii="Times New Roman" w:hAnsi="Times New Roman" w:cs="Times New Roman"/>
          <w:sz w:val="28"/>
          <w:szCs w:val="28"/>
        </w:rPr>
        <w:t>) подготовлен для о</w:t>
      </w:r>
      <w:r w:rsidR="001E77EA" w:rsidRPr="00777E63">
        <w:rPr>
          <w:rFonts w:ascii="Times New Roman" w:hAnsi="Times New Roman" w:cs="Times New Roman"/>
          <w:sz w:val="28"/>
          <w:szCs w:val="28"/>
        </w:rPr>
        <w:t>рганизации исполнения требований</w:t>
      </w:r>
      <w:r w:rsidRPr="00777E63">
        <w:rPr>
          <w:rFonts w:ascii="Times New Roman" w:hAnsi="Times New Roman" w:cs="Times New Roman"/>
          <w:sz w:val="28"/>
          <w:szCs w:val="28"/>
        </w:rPr>
        <w:t xml:space="preserve"> ст.157, 264.4 Бюджетного кодекса РФ, </w:t>
      </w:r>
      <w:hyperlink r:id="rId8" w:history="1">
        <w:r w:rsidRPr="00777E63">
          <w:rPr>
            <w:rStyle w:val="a8"/>
            <w:rFonts w:eastAsia="Arial Unicode MS"/>
            <w:sz w:val="28"/>
            <w:szCs w:val="28"/>
          </w:rPr>
          <w:t>Федерального закона от 7.02.2011 г. N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777E63">
        <w:rPr>
          <w:rFonts w:ascii="Times New Roman" w:hAnsi="Times New Roman" w:cs="Times New Roman"/>
          <w:sz w:val="28"/>
          <w:szCs w:val="28"/>
        </w:rPr>
        <w:t xml:space="preserve"> федеральных законов и законов субъекта РФ, регулирующих бюджетные отношения, Положения о </w:t>
      </w:r>
      <w:r w:rsidR="00CF4220" w:rsidRPr="00777E63">
        <w:rPr>
          <w:rFonts w:ascii="Times New Roman" w:hAnsi="Times New Roman" w:cs="Times New Roman"/>
          <w:sz w:val="28"/>
          <w:szCs w:val="28"/>
        </w:rPr>
        <w:t>к</w:t>
      </w:r>
      <w:r w:rsidRPr="00777E63">
        <w:rPr>
          <w:rFonts w:ascii="Times New Roman" w:hAnsi="Times New Roman" w:cs="Times New Roman"/>
          <w:sz w:val="28"/>
          <w:szCs w:val="28"/>
        </w:rPr>
        <w:t xml:space="preserve">онтрольно-ревизионной комиссии Токаревского района утвержденное решением Токаревского районного Совета народных депутатов от </w:t>
      </w:r>
      <w:r w:rsidR="001E77EA" w:rsidRPr="00777E63">
        <w:rPr>
          <w:rFonts w:ascii="Times New Roman" w:hAnsi="Times New Roman" w:cs="Times New Roman"/>
          <w:sz w:val="28"/>
          <w:szCs w:val="28"/>
        </w:rPr>
        <w:t>30</w:t>
      </w:r>
      <w:r w:rsidRPr="00777E63">
        <w:rPr>
          <w:rFonts w:ascii="Times New Roman" w:hAnsi="Times New Roman" w:cs="Times New Roman"/>
          <w:sz w:val="28"/>
          <w:szCs w:val="28"/>
        </w:rPr>
        <w:t>.01.20</w:t>
      </w:r>
      <w:r w:rsidR="00CF4220" w:rsidRPr="00777E63">
        <w:rPr>
          <w:rFonts w:ascii="Times New Roman" w:hAnsi="Times New Roman" w:cs="Times New Roman"/>
          <w:sz w:val="28"/>
          <w:szCs w:val="28"/>
        </w:rPr>
        <w:t>9</w:t>
      </w:r>
      <w:r w:rsidRPr="00777E63">
        <w:rPr>
          <w:rFonts w:ascii="Times New Roman" w:hAnsi="Times New Roman" w:cs="Times New Roman"/>
          <w:sz w:val="28"/>
          <w:szCs w:val="28"/>
        </w:rPr>
        <w:t xml:space="preserve">2 года № </w:t>
      </w:r>
      <w:r w:rsidR="001E77EA" w:rsidRPr="00777E63">
        <w:rPr>
          <w:rFonts w:ascii="Times New Roman" w:hAnsi="Times New Roman" w:cs="Times New Roman"/>
          <w:sz w:val="28"/>
          <w:szCs w:val="28"/>
        </w:rPr>
        <w:t>53</w:t>
      </w:r>
      <w:r w:rsidRPr="00777E63">
        <w:rPr>
          <w:rFonts w:ascii="Times New Roman" w:hAnsi="Times New Roman" w:cs="Times New Roman"/>
          <w:sz w:val="28"/>
          <w:szCs w:val="28"/>
        </w:rPr>
        <w:t>, Положения о бюджетном устройстве и бюджетном  процессе утвержденное решением Токаревского районного Совета народных депутатов от 2</w:t>
      </w:r>
      <w:r w:rsidR="001E77EA" w:rsidRPr="00777E63">
        <w:rPr>
          <w:rFonts w:ascii="Times New Roman" w:hAnsi="Times New Roman" w:cs="Times New Roman"/>
          <w:sz w:val="28"/>
          <w:szCs w:val="28"/>
        </w:rPr>
        <w:t>6</w:t>
      </w:r>
      <w:r w:rsidRPr="00777E63">
        <w:rPr>
          <w:rFonts w:ascii="Times New Roman" w:hAnsi="Times New Roman" w:cs="Times New Roman"/>
          <w:sz w:val="28"/>
          <w:szCs w:val="28"/>
        </w:rPr>
        <w:t>.1</w:t>
      </w:r>
      <w:r w:rsidR="001E77EA" w:rsidRPr="00777E63">
        <w:rPr>
          <w:rFonts w:ascii="Times New Roman" w:hAnsi="Times New Roman" w:cs="Times New Roman"/>
          <w:sz w:val="28"/>
          <w:szCs w:val="28"/>
        </w:rPr>
        <w:t>2.</w:t>
      </w:r>
      <w:r w:rsidRPr="00777E63">
        <w:rPr>
          <w:rFonts w:ascii="Times New Roman" w:hAnsi="Times New Roman" w:cs="Times New Roman"/>
          <w:sz w:val="28"/>
          <w:szCs w:val="28"/>
        </w:rPr>
        <w:t>20</w:t>
      </w:r>
      <w:r w:rsidR="001E77EA" w:rsidRPr="00777E63">
        <w:rPr>
          <w:rFonts w:ascii="Times New Roman" w:hAnsi="Times New Roman" w:cs="Times New Roman"/>
          <w:sz w:val="28"/>
          <w:szCs w:val="28"/>
        </w:rPr>
        <w:t>13</w:t>
      </w:r>
      <w:r w:rsidRPr="00777E63">
        <w:rPr>
          <w:rFonts w:ascii="Times New Roman" w:hAnsi="Times New Roman" w:cs="Times New Roman"/>
          <w:sz w:val="28"/>
          <w:szCs w:val="28"/>
        </w:rPr>
        <w:t xml:space="preserve"> </w:t>
      </w:r>
      <w:r w:rsidR="001E77EA" w:rsidRPr="00777E63">
        <w:rPr>
          <w:rFonts w:ascii="Times New Roman" w:hAnsi="Times New Roman" w:cs="Times New Roman"/>
          <w:sz w:val="28"/>
          <w:szCs w:val="28"/>
        </w:rPr>
        <w:t xml:space="preserve">года </w:t>
      </w:r>
      <w:r w:rsidRPr="00777E63">
        <w:rPr>
          <w:rFonts w:ascii="Times New Roman" w:hAnsi="Times New Roman" w:cs="Times New Roman"/>
          <w:sz w:val="28"/>
          <w:szCs w:val="28"/>
        </w:rPr>
        <w:t xml:space="preserve"> № 3</w:t>
      </w:r>
      <w:r w:rsidR="001E77EA" w:rsidRPr="00777E63">
        <w:rPr>
          <w:rFonts w:ascii="Times New Roman" w:hAnsi="Times New Roman" w:cs="Times New Roman"/>
          <w:sz w:val="28"/>
          <w:szCs w:val="28"/>
        </w:rPr>
        <w:t>1</w:t>
      </w:r>
      <w:r w:rsidRPr="00777E63">
        <w:rPr>
          <w:rFonts w:ascii="Times New Roman" w:hAnsi="Times New Roman" w:cs="Times New Roman"/>
          <w:sz w:val="28"/>
          <w:szCs w:val="28"/>
        </w:rPr>
        <w:t xml:space="preserve"> с изменениями, Регламента КРК, положения о бюджетном процессе в поселениях, соглашения о взаимодействии и сотрудничестве в сфере внешнего финансового контроля в муниципальных образованиях, а также обращения органов местного самоуправления муниципальных образований.</w:t>
      </w:r>
    </w:p>
    <w:p w:rsidR="00625CA1" w:rsidRPr="004C261B" w:rsidRDefault="00777E63" w:rsidP="00777E63">
      <w:pPr>
        <w:tabs>
          <w:tab w:val="left" w:pos="1134"/>
        </w:tabs>
        <w:suppressAutoHyphens/>
        <w:spacing w:after="0"/>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1.2. Стандарт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 .</w:t>
      </w:r>
    </w:p>
    <w:p w:rsidR="00625CA1" w:rsidRPr="004C261B" w:rsidRDefault="00625CA1" w:rsidP="00777E63">
      <w:pPr>
        <w:pStyle w:val="3"/>
        <w:widowControl w:val="0"/>
        <w:tabs>
          <w:tab w:val="left" w:pos="1134"/>
        </w:tabs>
        <w:spacing w:before="0" w:after="0" w:line="276" w:lineRule="auto"/>
        <w:ind w:firstLine="851"/>
        <w:jc w:val="both"/>
        <w:rPr>
          <w:rFonts w:ascii="Times New Roman" w:hAnsi="Times New Roman" w:cs="Times New Roman"/>
          <w:b w:val="0"/>
          <w:bCs w:val="0"/>
          <w:sz w:val="28"/>
          <w:szCs w:val="28"/>
        </w:rPr>
      </w:pPr>
      <w:r w:rsidRPr="004C261B">
        <w:rPr>
          <w:rFonts w:ascii="Times New Roman" w:hAnsi="Times New Roman" w:cs="Times New Roman"/>
          <w:b w:val="0"/>
          <w:bCs w:val="0"/>
          <w:sz w:val="28"/>
          <w:szCs w:val="28"/>
        </w:rPr>
        <w:t xml:space="preserve">1.3. Стандарт предназначен для применения сотрудниками </w:t>
      </w:r>
      <w:r w:rsidR="00777E63">
        <w:rPr>
          <w:rFonts w:ascii="Times New Roman" w:hAnsi="Times New Roman" w:cs="Times New Roman"/>
          <w:b w:val="0"/>
          <w:bCs w:val="0"/>
          <w:sz w:val="28"/>
          <w:szCs w:val="28"/>
        </w:rPr>
        <w:t>к</w:t>
      </w:r>
      <w:r w:rsidRPr="004C261B">
        <w:rPr>
          <w:rFonts w:ascii="Times New Roman" w:hAnsi="Times New Roman" w:cs="Times New Roman"/>
          <w:b w:val="0"/>
          <w:bCs w:val="0"/>
          <w:sz w:val="28"/>
          <w:szCs w:val="28"/>
        </w:rPr>
        <w:t>онтрольно-ревизион</w:t>
      </w:r>
      <w:r w:rsidR="00777E63">
        <w:rPr>
          <w:rFonts w:ascii="Times New Roman" w:hAnsi="Times New Roman" w:cs="Times New Roman"/>
          <w:b w:val="0"/>
          <w:bCs w:val="0"/>
          <w:sz w:val="28"/>
          <w:szCs w:val="28"/>
        </w:rPr>
        <w:t>н</w:t>
      </w:r>
      <w:r w:rsidR="00A90634">
        <w:rPr>
          <w:rFonts w:ascii="Times New Roman" w:hAnsi="Times New Roman" w:cs="Times New Roman"/>
          <w:b w:val="0"/>
          <w:bCs w:val="0"/>
          <w:sz w:val="28"/>
          <w:szCs w:val="28"/>
        </w:rPr>
        <w:t>ой комиссии Токарё</w:t>
      </w:r>
      <w:r w:rsidRPr="004C261B">
        <w:rPr>
          <w:rFonts w:ascii="Times New Roman" w:hAnsi="Times New Roman" w:cs="Times New Roman"/>
          <w:b w:val="0"/>
          <w:bCs w:val="0"/>
          <w:sz w:val="28"/>
          <w:szCs w:val="28"/>
        </w:rPr>
        <w:t>вского района (далее КРК), привлеченными специалистами и независимыми экспертами (</w:t>
      </w:r>
      <w:r w:rsidRPr="004C261B">
        <w:rPr>
          <w:rFonts w:ascii="Times New Roman" w:hAnsi="Times New Roman" w:cs="Times New Roman"/>
          <w:b w:val="0"/>
          <w:bCs w:val="0"/>
          <w:i/>
          <w:sz w:val="28"/>
          <w:szCs w:val="28"/>
        </w:rPr>
        <w:t>далее по тексту проверяющие</w:t>
      </w:r>
      <w:r w:rsidRPr="004C261B">
        <w:rPr>
          <w:rFonts w:ascii="Times New Roman" w:hAnsi="Times New Roman" w:cs="Times New Roman"/>
          <w:b w:val="0"/>
          <w:bCs w:val="0"/>
          <w:sz w:val="28"/>
          <w:szCs w:val="28"/>
        </w:rPr>
        <w:t>), участвующими при проведении контрольных и экспертно-аналитических мероприятий, программы которых включают вопросы проверки ведения бухгалтерского (бюджетного) учета, достоверности финансовой отчетности, а также соблюдения законов и иных нормативных правовых акто</w:t>
      </w:r>
      <w:r w:rsidRPr="004C261B">
        <w:rPr>
          <w:rFonts w:ascii="Times New Roman" w:hAnsi="Times New Roman" w:cs="Times New Roman"/>
          <w:b w:val="0"/>
          <w:bCs w:val="0"/>
          <w:spacing w:val="2"/>
          <w:sz w:val="28"/>
          <w:szCs w:val="28"/>
        </w:rPr>
        <w:t>в при использовании средств бюджета муниципального образования и муниципальной собственности.</w:t>
      </w:r>
    </w:p>
    <w:p w:rsidR="00625CA1" w:rsidRPr="004C261B" w:rsidRDefault="00625CA1" w:rsidP="00777E63">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 xml:space="preserve">1.4. Сфера применения стандарта. </w:t>
      </w:r>
    </w:p>
    <w:p w:rsidR="00625CA1" w:rsidRPr="004C261B" w:rsidRDefault="00777E63" w:rsidP="00777E63">
      <w:pPr>
        <w:shd w:val="clear" w:color="auto" w:fill="FFFFFF"/>
        <w:tabs>
          <w:tab w:val="num" w:pos="1134"/>
          <w:tab w:val="left" w:pos="1260"/>
        </w:tabs>
        <w:suppressAutoHyphens/>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Стандарт является нормативным документом, устанавливающим основные критерии и общую систему целенаправленных, систематических и сбалансированных шагов или действий, которым должны следовать члены рабочей группы при проведении внешней проверки.</w:t>
      </w:r>
    </w:p>
    <w:p w:rsidR="00625CA1" w:rsidRPr="004C261B" w:rsidRDefault="00777E63" w:rsidP="00777E63">
      <w:pPr>
        <w:pStyle w:val="a4"/>
        <w:widowControl w:val="0"/>
        <w:tabs>
          <w:tab w:val="left" w:pos="426"/>
          <w:tab w:val="left" w:pos="1134"/>
          <w:tab w:val="left" w:pos="1260"/>
        </w:tabs>
        <w:suppressAutoHyphens w:val="0"/>
        <w:spacing w:after="0" w:line="276" w:lineRule="auto"/>
        <w:ind w:firstLine="709"/>
        <w:jc w:val="both"/>
        <w:rPr>
          <w:sz w:val="28"/>
          <w:szCs w:val="28"/>
        </w:rPr>
      </w:pPr>
      <w:r>
        <w:rPr>
          <w:sz w:val="28"/>
          <w:szCs w:val="28"/>
        </w:rPr>
        <w:t xml:space="preserve">  </w:t>
      </w:r>
      <w:r w:rsidR="00625CA1" w:rsidRPr="004C261B">
        <w:rPr>
          <w:sz w:val="28"/>
          <w:szCs w:val="28"/>
        </w:rPr>
        <w:t>1.5. Цель стандарта:</w:t>
      </w:r>
    </w:p>
    <w:p w:rsidR="00625CA1" w:rsidRPr="004C261B" w:rsidRDefault="00625CA1" w:rsidP="00777E63">
      <w:pPr>
        <w:pStyle w:val="a4"/>
        <w:widowControl w:val="0"/>
        <w:tabs>
          <w:tab w:val="left" w:pos="426"/>
          <w:tab w:val="left" w:pos="1080"/>
          <w:tab w:val="left" w:pos="1134"/>
        </w:tabs>
        <w:spacing w:after="0" w:line="276" w:lineRule="auto"/>
        <w:ind w:firstLine="851"/>
        <w:jc w:val="both"/>
        <w:rPr>
          <w:sz w:val="28"/>
          <w:szCs w:val="28"/>
        </w:rPr>
      </w:pPr>
      <w:r w:rsidRPr="004C261B">
        <w:rPr>
          <w:sz w:val="28"/>
          <w:szCs w:val="28"/>
        </w:rPr>
        <w:t xml:space="preserve">установление единых организационно-правовых, информационных, </w:t>
      </w:r>
      <w:r w:rsidRPr="004C261B">
        <w:rPr>
          <w:sz w:val="28"/>
          <w:szCs w:val="28"/>
        </w:rPr>
        <w:lastRenderedPageBreak/>
        <w:t>методических основ проведения внешней проверки бюджетной отчётности главных администраторов бюджетных средств, годового отчёта об исполнении местного бюджета (</w:t>
      </w:r>
      <w:r w:rsidRPr="004C261B">
        <w:rPr>
          <w:i/>
          <w:sz w:val="28"/>
          <w:szCs w:val="28"/>
        </w:rPr>
        <w:t xml:space="preserve">далее по тексту внешняя проверка) </w:t>
      </w:r>
      <w:r w:rsidRPr="004C261B">
        <w:rPr>
          <w:sz w:val="28"/>
          <w:szCs w:val="28"/>
        </w:rPr>
        <w:t>и подготовки заключения КРК.</w:t>
      </w:r>
    </w:p>
    <w:p w:rsidR="00625CA1" w:rsidRPr="004C261B" w:rsidRDefault="00625CA1" w:rsidP="00777E63">
      <w:pPr>
        <w:pStyle w:val="3"/>
        <w:tabs>
          <w:tab w:val="left" w:pos="1134"/>
          <w:tab w:val="left" w:pos="1260"/>
        </w:tabs>
        <w:spacing w:before="0" w:after="0"/>
        <w:ind w:firstLine="851"/>
        <w:jc w:val="both"/>
        <w:rPr>
          <w:rFonts w:ascii="Times New Roman" w:hAnsi="Times New Roman" w:cs="Times New Roman"/>
          <w:b w:val="0"/>
          <w:bCs w:val="0"/>
          <w:sz w:val="28"/>
          <w:szCs w:val="28"/>
        </w:rPr>
      </w:pPr>
      <w:r w:rsidRPr="004C261B">
        <w:rPr>
          <w:rFonts w:ascii="Times New Roman" w:hAnsi="Times New Roman" w:cs="Times New Roman"/>
          <w:b w:val="0"/>
          <w:bCs w:val="0"/>
          <w:sz w:val="28"/>
          <w:szCs w:val="28"/>
        </w:rPr>
        <w:t>1.6. Задачи стандарта:</w:t>
      </w:r>
    </w:p>
    <w:p w:rsidR="00625CA1" w:rsidRPr="004C261B" w:rsidRDefault="00625CA1" w:rsidP="003F1AFD">
      <w:pPr>
        <w:numPr>
          <w:ilvl w:val="3"/>
          <w:numId w:val="1"/>
        </w:numPr>
        <w:tabs>
          <w:tab w:val="left" w:pos="1134"/>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определение общих правил и процедур проведения внешней проверки;</w:t>
      </w:r>
    </w:p>
    <w:p w:rsidR="00625CA1" w:rsidRPr="004C261B" w:rsidRDefault="00625CA1" w:rsidP="003F1AFD">
      <w:pPr>
        <w:numPr>
          <w:ilvl w:val="3"/>
          <w:numId w:val="1"/>
        </w:numPr>
        <w:tabs>
          <w:tab w:val="left" w:pos="1134"/>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 xml:space="preserve">определение методических основ проведения внешней проверки и подготовки заключения КРК. </w:t>
      </w:r>
    </w:p>
    <w:p w:rsidR="00625CA1" w:rsidRPr="004C261B" w:rsidRDefault="00625CA1" w:rsidP="003F1AFD">
      <w:pPr>
        <w:pStyle w:val="a4"/>
        <w:numPr>
          <w:ilvl w:val="3"/>
          <w:numId w:val="1"/>
        </w:numPr>
        <w:tabs>
          <w:tab w:val="left" w:pos="426"/>
          <w:tab w:val="left" w:pos="1134"/>
        </w:tabs>
        <w:spacing w:after="0" w:line="276" w:lineRule="auto"/>
        <w:ind w:left="0" w:firstLine="851"/>
        <w:jc w:val="both"/>
        <w:rPr>
          <w:sz w:val="28"/>
          <w:szCs w:val="28"/>
        </w:rPr>
      </w:pPr>
      <w:r w:rsidRPr="004C261B">
        <w:rPr>
          <w:sz w:val="28"/>
          <w:szCs w:val="28"/>
        </w:rPr>
        <w:t>определение структуры, содержания и основных требований к заключению КРК на проект решения представительного органа власти об исполнении местного бюджета муниципального образования;</w:t>
      </w:r>
    </w:p>
    <w:p w:rsidR="00625CA1" w:rsidRPr="004C261B" w:rsidRDefault="00625CA1" w:rsidP="003F1AFD">
      <w:pPr>
        <w:tabs>
          <w:tab w:val="left" w:pos="1134"/>
        </w:tabs>
        <w:spacing w:after="0"/>
        <w:ind w:firstLine="851"/>
        <w:jc w:val="both"/>
        <w:rPr>
          <w:rFonts w:ascii="Times New Roman" w:hAnsi="Times New Roman" w:cs="Times New Roman"/>
          <w:sz w:val="28"/>
          <w:szCs w:val="28"/>
          <w:lang w:eastAsia="ar-SA"/>
        </w:rPr>
      </w:pPr>
    </w:p>
    <w:p w:rsidR="00625CA1" w:rsidRPr="004C261B" w:rsidRDefault="00625CA1" w:rsidP="00A90634">
      <w:pPr>
        <w:tabs>
          <w:tab w:val="left" w:pos="0"/>
        </w:tabs>
        <w:spacing w:after="0"/>
        <w:ind w:firstLine="851"/>
        <w:rPr>
          <w:rFonts w:ascii="Times New Roman" w:hAnsi="Times New Roman" w:cs="Times New Roman"/>
          <w:b/>
          <w:sz w:val="28"/>
          <w:szCs w:val="28"/>
          <w:lang w:eastAsia="ar-SA"/>
        </w:rPr>
      </w:pPr>
      <w:r w:rsidRPr="004C261B">
        <w:rPr>
          <w:rFonts w:ascii="Times New Roman" w:hAnsi="Times New Roman" w:cs="Times New Roman"/>
          <w:b/>
          <w:sz w:val="28"/>
          <w:szCs w:val="28"/>
        </w:rPr>
        <w:t>2. Содержание внешней проверки.</w:t>
      </w:r>
    </w:p>
    <w:p w:rsidR="00625CA1" w:rsidRPr="004C261B" w:rsidRDefault="00625CA1" w:rsidP="00777E63">
      <w:pPr>
        <w:pStyle w:val="HTML"/>
        <w:spacing w:line="276" w:lineRule="auto"/>
        <w:ind w:firstLine="709"/>
        <w:jc w:val="both"/>
        <w:rPr>
          <w:rFonts w:ascii="Times New Roman" w:hAnsi="Times New Roman" w:cs="Times New Roman"/>
          <w:sz w:val="28"/>
          <w:szCs w:val="28"/>
        </w:rPr>
      </w:pPr>
      <w:r w:rsidRPr="004C261B">
        <w:rPr>
          <w:rFonts w:ascii="Times New Roman" w:hAnsi="Times New Roman" w:cs="Times New Roman"/>
          <w:sz w:val="28"/>
          <w:szCs w:val="28"/>
        </w:rPr>
        <w:t xml:space="preserve">  2.1. Целью проведения внешней проверки является:</w:t>
      </w:r>
    </w:p>
    <w:p w:rsidR="00625CA1" w:rsidRPr="004C261B" w:rsidRDefault="00625CA1" w:rsidP="003F1AFD">
      <w:pPr>
        <w:pStyle w:val="3"/>
        <w:numPr>
          <w:ilvl w:val="0"/>
          <w:numId w:val="2"/>
        </w:numPr>
        <w:tabs>
          <w:tab w:val="left" w:pos="1080"/>
          <w:tab w:val="left" w:pos="1134"/>
        </w:tabs>
        <w:spacing w:before="0" w:after="0" w:line="276" w:lineRule="auto"/>
        <w:ind w:left="0" w:firstLine="851"/>
        <w:jc w:val="both"/>
        <w:rPr>
          <w:rFonts w:ascii="Times New Roman" w:hAnsi="Times New Roman" w:cs="Times New Roman"/>
          <w:b w:val="0"/>
          <w:bCs w:val="0"/>
          <w:sz w:val="28"/>
          <w:szCs w:val="28"/>
        </w:rPr>
      </w:pPr>
      <w:r w:rsidRPr="004C261B">
        <w:rPr>
          <w:rFonts w:ascii="Times New Roman" w:hAnsi="Times New Roman" w:cs="Times New Roman"/>
          <w:b w:val="0"/>
          <w:bCs w:val="0"/>
          <w:sz w:val="28"/>
          <w:szCs w:val="28"/>
        </w:rPr>
        <w:t>установление законности, степени полноты и достоверности представленной бюджетной отчётности, а также представленных в составе проекта решения представительного органа отчёта об исполнении местного бюджета, документов и материалов; соответствие порядка ведения бюджетного учета законодательству Российской Федерации;</w:t>
      </w:r>
    </w:p>
    <w:p w:rsidR="00625CA1" w:rsidRPr="004C261B" w:rsidRDefault="00625CA1" w:rsidP="003F1AFD">
      <w:pPr>
        <w:numPr>
          <w:ilvl w:val="0"/>
          <w:numId w:val="2"/>
        </w:numPr>
        <w:tabs>
          <w:tab w:val="left" w:pos="1080"/>
          <w:tab w:val="left" w:pos="1134"/>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установление достоверности бюджетной отчетности ГАБС;</w:t>
      </w:r>
    </w:p>
    <w:p w:rsidR="00625CA1" w:rsidRPr="004C261B" w:rsidRDefault="00625CA1" w:rsidP="003F1AFD">
      <w:pPr>
        <w:pStyle w:val="3"/>
        <w:numPr>
          <w:ilvl w:val="0"/>
          <w:numId w:val="2"/>
        </w:numPr>
        <w:tabs>
          <w:tab w:val="left" w:pos="1080"/>
          <w:tab w:val="left" w:pos="1134"/>
        </w:tabs>
        <w:spacing w:before="0" w:after="0" w:line="276" w:lineRule="auto"/>
        <w:ind w:left="0" w:firstLine="851"/>
        <w:jc w:val="both"/>
        <w:rPr>
          <w:rFonts w:ascii="Times New Roman" w:hAnsi="Times New Roman" w:cs="Times New Roman"/>
          <w:b w:val="0"/>
          <w:bCs w:val="0"/>
          <w:sz w:val="28"/>
          <w:szCs w:val="28"/>
        </w:rPr>
      </w:pPr>
      <w:r w:rsidRPr="004C261B">
        <w:rPr>
          <w:rFonts w:ascii="Times New Roman" w:hAnsi="Times New Roman" w:cs="Times New Roman"/>
          <w:b w:val="0"/>
          <w:bCs w:val="0"/>
          <w:sz w:val="28"/>
          <w:szCs w:val="28"/>
        </w:rPr>
        <w:t>установление соответствия фактического исполнения бюджета его плановым назначениям, установленным решениями представительного органа местного самоуправления;</w:t>
      </w:r>
    </w:p>
    <w:p w:rsidR="00625CA1" w:rsidRPr="004C261B" w:rsidRDefault="00625CA1" w:rsidP="003F1AFD">
      <w:pPr>
        <w:numPr>
          <w:ilvl w:val="0"/>
          <w:numId w:val="2"/>
        </w:numPr>
        <w:tabs>
          <w:tab w:val="left" w:pos="1080"/>
          <w:tab w:val="left" w:pos="1134"/>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iCs/>
          <w:sz w:val="28"/>
          <w:szCs w:val="28"/>
        </w:rPr>
        <w:t xml:space="preserve">оценка эффективности и результативности </w:t>
      </w:r>
      <w:r w:rsidRPr="004C261B">
        <w:rPr>
          <w:rFonts w:ascii="Times New Roman" w:hAnsi="Times New Roman" w:cs="Times New Roman"/>
          <w:sz w:val="28"/>
          <w:szCs w:val="28"/>
        </w:rPr>
        <w:t>использования в отчётном году бюджетных средств;</w:t>
      </w:r>
    </w:p>
    <w:p w:rsidR="00625CA1" w:rsidRPr="004C261B" w:rsidRDefault="00625CA1" w:rsidP="003F1AFD">
      <w:pPr>
        <w:numPr>
          <w:ilvl w:val="0"/>
          <w:numId w:val="2"/>
        </w:numPr>
        <w:tabs>
          <w:tab w:val="left" w:pos="1080"/>
          <w:tab w:val="left" w:pos="1134"/>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выработка рекомендаций по повышению эффективности управления муниципальными финансами и муниципальным имуществом;</w:t>
      </w:r>
    </w:p>
    <w:p w:rsidR="00625CA1" w:rsidRPr="004C261B" w:rsidRDefault="00625CA1" w:rsidP="003F1AFD">
      <w:pPr>
        <w:numPr>
          <w:ilvl w:val="0"/>
          <w:numId w:val="2"/>
        </w:numPr>
        <w:tabs>
          <w:tab w:val="left" w:pos="1080"/>
          <w:tab w:val="left" w:pos="1134"/>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подготовка заключения на годовой отчет об исполнении бюджета.</w:t>
      </w:r>
    </w:p>
    <w:p w:rsidR="00625CA1" w:rsidRPr="004C261B" w:rsidRDefault="00625CA1" w:rsidP="00831227">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2.2. Основными задачами проведения внешней проверки является:</w:t>
      </w:r>
    </w:p>
    <w:p w:rsidR="00625CA1" w:rsidRPr="004C261B" w:rsidRDefault="00625CA1" w:rsidP="003F1AFD">
      <w:pPr>
        <w:numPr>
          <w:ilvl w:val="0"/>
          <w:numId w:val="3"/>
        </w:numPr>
        <w:shd w:val="clear" w:color="auto" w:fill="FFFFFF"/>
        <w:tabs>
          <w:tab w:val="left" w:pos="108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проверка соблюдения требований к порядку составления и представления годовой отчетности об исполнении местного бюджета;</w:t>
      </w:r>
    </w:p>
    <w:p w:rsidR="00625CA1" w:rsidRPr="004C261B" w:rsidRDefault="00625CA1" w:rsidP="003F1AFD">
      <w:pPr>
        <w:numPr>
          <w:ilvl w:val="0"/>
          <w:numId w:val="3"/>
        </w:numPr>
        <w:shd w:val="clear" w:color="auto" w:fill="FFFFFF"/>
        <w:tabs>
          <w:tab w:val="left" w:pos="108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выборочная проверка соблюдения требований законодательства по организации и ведению бюджетного учета;</w:t>
      </w:r>
    </w:p>
    <w:p w:rsidR="00625CA1" w:rsidRPr="004C261B" w:rsidRDefault="00625CA1" w:rsidP="003F1AFD">
      <w:pPr>
        <w:numPr>
          <w:ilvl w:val="0"/>
          <w:numId w:val="3"/>
        </w:numPr>
        <w:shd w:val="clear" w:color="auto" w:fill="FFFFFF"/>
        <w:tabs>
          <w:tab w:val="left" w:pos="108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 xml:space="preserve">проверка и анализ исполнения местного бюджета по данным годового отчета, выявление нарушений и отклонений в процессах формирования и исполнения бюджета, своевременное предупреждение </w:t>
      </w:r>
      <w:r w:rsidRPr="004C261B">
        <w:rPr>
          <w:rFonts w:ascii="Times New Roman" w:hAnsi="Times New Roman" w:cs="Times New Roman"/>
          <w:sz w:val="28"/>
          <w:szCs w:val="28"/>
        </w:rPr>
        <w:lastRenderedPageBreak/>
        <w:t>факторов, способных негативно повлиять на реализацию бюджетного процесса в муниципальном образовании;</w:t>
      </w:r>
    </w:p>
    <w:p w:rsidR="00625CA1" w:rsidRPr="004C261B" w:rsidRDefault="00625CA1" w:rsidP="003F1AFD">
      <w:pPr>
        <w:numPr>
          <w:ilvl w:val="0"/>
          <w:numId w:val="3"/>
        </w:numPr>
        <w:shd w:val="clear" w:color="auto" w:fill="FFFFFF"/>
        <w:tabs>
          <w:tab w:val="left" w:pos="108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решение прочих контрольных и экспертно-аналитических задач, направленных на совершенствование бюджетного процесса в целом.</w:t>
      </w:r>
    </w:p>
    <w:p w:rsidR="00625CA1" w:rsidRPr="004C261B" w:rsidRDefault="00625CA1" w:rsidP="003F1AFD">
      <w:pPr>
        <w:numPr>
          <w:ilvl w:val="0"/>
          <w:numId w:val="3"/>
        </w:numPr>
        <w:shd w:val="clear" w:color="auto" w:fill="FFFFFF"/>
        <w:tabs>
          <w:tab w:val="left" w:pos="1080"/>
          <w:tab w:val="left" w:pos="1134"/>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определение</w:t>
      </w:r>
      <w:r w:rsidRPr="004C261B">
        <w:rPr>
          <w:rFonts w:ascii="Times New Roman" w:hAnsi="Times New Roman" w:cs="Times New Roman"/>
          <w:b/>
          <w:bCs/>
          <w:i/>
          <w:iCs/>
          <w:sz w:val="28"/>
          <w:szCs w:val="28"/>
        </w:rPr>
        <w:t xml:space="preserve"> </w:t>
      </w:r>
      <w:r w:rsidRPr="004C261B">
        <w:rPr>
          <w:rFonts w:ascii="Times New Roman" w:hAnsi="Times New Roman" w:cs="Times New Roman"/>
          <w:sz w:val="28"/>
          <w:szCs w:val="28"/>
        </w:rPr>
        <w:t>степени выполнения бюджетополучателями плановых заданий по предоставлению муниципальных услуг;</w:t>
      </w:r>
    </w:p>
    <w:p w:rsidR="00625CA1" w:rsidRPr="004C261B" w:rsidRDefault="00625CA1" w:rsidP="00831227">
      <w:pPr>
        <w:tabs>
          <w:tab w:val="left" w:pos="1260"/>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2.3. Предмет внешней проверки:</w:t>
      </w:r>
    </w:p>
    <w:p w:rsidR="00625CA1" w:rsidRPr="004C261B" w:rsidRDefault="00625CA1" w:rsidP="003F1AFD">
      <w:pPr>
        <w:pStyle w:val="ConsNormal"/>
        <w:widowControl/>
        <w:numPr>
          <w:ilvl w:val="0"/>
          <w:numId w:val="4"/>
        </w:numPr>
        <w:tabs>
          <w:tab w:val="num" w:pos="1080"/>
          <w:tab w:val="left" w:pos="1260"/>
        </w:tabs>
        <w:spacing w:line="276" w:lineRule="auto"/>
        <w:ind w:right="0" w:hanging="49"/>
        <w:jc w:val="both"/>
        <w:rPr>
          <w:rFonts w:ascii="Times New Roman" w:hAnsi="Times New Roman" w:cs="Times New Roman"/>
          <w:sz w:val="28"/>
          <w:szCs w:val="28"/>
        </w:rPr>
      </w:pPr>
      <w:r w:rsidRPr="004C261B">
        <w:rPr>
          <w:rFonts w:ascii="Times New Roman" w:hAnsi="Times New Roman" w:cs="Times New Roman"/>
          <w:sz w:val="28"/>
          <w:szCs w:val="28"/>
        </w:rPr>
        <w:t xml:space="preserve"> годовой отчёт об исполнении бюджета за отчётный финансовый год;</w:t>
      </w:r>
    </w:p>
    <w:p w:rsidR="00625CA1" w:rsidRPr="004C261B" w:rsidRDefault="00625CA1" w:rsidP="003F1AFD">
      <w:pPr>
        <w:pStyle w:val="ConsNormal"/>
        <w:widowControl/>
        <w:numPr>
          <w:ilvl w:val="0"/>
          <w:numId w:val="4"/>
        </w:numPr>
        <w:tabs>
          <w:tab w:val="clear" w:pos="900"/>
          <w:tab w:val="num" w:pos="0"/>
        </w:tabs>
        <w:spacing w:line="276" w:lineRule="auto"/>
        <w:ind w:left="0" w:right="0" w:firstLine="851"/>
        <w:jc w:val="both"/>
        <w:rPr>
          <w:rFonts w:ascii="Times New Roman" w:hAnsi="Times New Roman" w:cs="Times New Roman"/>
          <w:sz w:val="28"/>
          <w:szCs w:val="28"/>
        </w:rPr>
      </w:pPr>
      <w:r w:rsidRPr="004C261B">
        <w:rPr>
          <w:rFonts w:ascii="Times New Roman" w:hAnsi="Times New Roman" w:cs="Times New Roman"/>
          <w:sz w:val="28"/>
          <w:szCs w:val="28"/>
        </w:rPr>
        <w:t xml:space="preserve">годовая бухгалтерская и бюджетная отчётность ГАБС, </w:t>
      </w:r>
      <w:r w:rsidR="003F1AFD">
        <w:rPr>
          <w:rFonts w:ascii="Times New Roman" w:hAnsi="Times New Roman" w:cs="Times New Roman"/>
          <w:sz w:val="28"/>
          <w:szCs w:val="28"/>
        </w:rPr>
        <w:t xml:space="preserve">    </w:t>
      </w:r>
      <w:r w:rsidRPr="004C261B">
        <w:rPr>
          <w:rFonts w:ascii="Times New Roman" w:hAnsi="Times New Roman" w:cs="Times New Roman"/>
          <w:sz w:val="28"/>
          <w:szCs w:val="28"/>
        </w:rPr>
        <w:t>дополнительные материалы, документы и пояснения к ним.</w:t>
      </w:r>
    </w:p>
    <w:p w:rsidR="00625CA1" w:rsidRPr="004C261B" w:rsidRDefault="003F1AFD" w:rsidP="00777E6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2.4. Объектами проверки являются ГАБС (главные распорядители бюджетных средств, главные администраторы доходов бюджета, главные администраторы источников финансирования дефицита бюджета</w:t>
      </w:r>
      <w:r>
        <w:rPr>
          <w:rFonts w:ascii="Times New Roman" w:hAnsi="Times New Roman" w:cs="Times New Roman"/>
          <w:sz w:val="28"/>
          <w:szCs w:val="28"/>
        </w:rPr>
        <w:t>)</w:t>
      </w:r>
      <w:r w:rsidR="00625CA1" w:rsidRPr="004C261B">
        <w:rPr>
          <w:rFonts w:ascii="Times New Roman" w:hAnsi="Times New Roman" w:cs="Times New Roman"/>
          <w:sz w:val="28"/>
          <w:szCs w:val="28"/>
        </w:rPr>
        <w:t>.</w:t>
      </w:r>
    </w:p>
    <w:p w:rsidR="00625CA1" w:rsidRPr="004C261B" w:rsidRDefault="00625CA1" w:rsidP="00777E63">
      <w:pPr>
        <w:pStyle w:val="HTML"/>
        <w:spacing w:line="276" w:lineRule="auto"/>
        <w:ind w:firstLine="709"/>
        <w:jc w:val="both"/>
        <w:rPr>
          <w:rFonts w:ascii="Times New Roman" w:hAnsi="Times New Roman" w:cs="Times New Roman"/>
          <w:sz w:val="28"/>
          <w:szCs w:val="28"/>
        </w:rPr>
      </w:pPr>
    </w:p>
    <w:p w:rsidR="00625CA1" w:rsidRPr="004C261B" w:rsidRDefault="00625CA1" w:rsidP="003F1AFD">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ind w:left="-495" w:firstLine="1346"/>
        <w:rPr>
          <w:b/>
          <w:sz w:val="28"/>
          <w:szCs w:val="28"/>
        </w:rPr>
      </w:pPr>
      <w:r w:rsidRPr="004C261B">
        <w:rPr>
          <w:b/>
          <w:sz w:val="28"/>
          <w:szCs w:val="28"/>
        </w:rPr>
        <w:t>3. Методические основы проведения внешней проверки</w:t>
      </w:r>
    </w:p>
    <w:p w:rsidR="00625CA1" w:rsidRPr="004C261B" w:rsidRDefault="00625CA1" w:rsidP="003F1AFD">
      <w:pPr>
        <w:pStyle w:val="210"/>
        <w:tabs>
          <w:tab w:val="left" w:pos="1134"/>
        </w:tabs>
        <w:spacing w:line="276" w:lineRule="auto"/>
        <w:ind w:left="0" w:firstLine="851"/>
        <w:rPr>
          <w:szCs w:val="28"/>
        </w:rPr>
      </w:pPr>
      <w:r w:rsidRPr="004C261B">
        <w:rPr>
          <w:szCs w:val="28"/>
        </w:rPr>
        <w:t>Методической основой внешней проверки является сравнительный анализ показателей, составляющих информационную основу, между собой и соответствия отчёта об исполнении бюджета муниципального образования решению о бюджете на очередной финансовый год, требованиям БК РФ и нормативным правовым актам Российской Федерации, муниципального образования.</w:t>
      </w:r>
    </w:p>
    <w:p w:rsidR="00625CA1" w:rsidRPr="004C261B" w:rsidRDefault="00625CA1" w:rsidP="003F1AFD">
      <w:pPr>
        <w:pStyle w:val="210"/>
        <w:tabs>
          <w:tab w:val="left" w:pos="1134"/>
        </w:tabs>
        <w:spacing w:line="276" w:lineRule="auto"/>
        <w:ind w:left="0" w:firstLine="851"/>
        <w:rPr>
          <w:szCs w:val="28"/>
        </w:rPr>
      </w:pPr>
      <w:r w:rsidRPr="004C261B">
        <w:rPr>
          <w:szCs w:val="28"/>
        </w:rPr>
        <w:t>Основным методологическим принципом является сопоставление информации, полученной по конкретным видам доходов, направлениям расходования средств бюджета муниципального образования, с данными, содержащимися в бухгалтерских, отчётных и иных документах проверяемых объектов.</w:t>
      </w:r>
    </w:p>
    <w:p w:rsidR="00625CA1" w:rsidRPr="004C261B" w:rsidRDefault="00625CA1" w:rsidP="003F1AFD">
      <w:pPr>
        <w:pStyle w:val="210"/>
        <w:tabs>
          <w:tab w:val="left" w:pos="1134"/>
        </w:tabs>
        <w:spacing w:line="276" w:lineRule="auto"/>
        <w:ind w:left="0" w:firstLine="851"/>
        <w:rPr>
          <w:szCs w:val="28"/>
        </w:rPr>
      </w:pPr>
      <w:r w:rsidRPr="004C261B">
        <w:rPr>
          <w:szCs w:val="28"/>
        </w:rPr>
        <w:t>В целях определения эффективности использования средств бюджета</w:t>
      </w:r>
      <w:r w:rsidR="003F1AFD">
        <w:rPr>
          <w:szCs w:val="28"/>
        </w:rPr>
        <w:t>,</w:t>
      </w:r>
      <w:r w:rsidRPr="004C261B">
        <w:rPr>
          <w:szCs w:val="28"/>
        </w:rPr>
        <w:t xml:space="preserve"> муниципального образования, возможно сопоставление данных за ряд лет.</w:t>
      </w:r>
    </w:p>
    <w:p w:rsidR="00625CA1" w:rsidRPr="004C261B" w:rsidRDefault="003F1AFD" w:rsidP="00777E63">
      <w:pPr>
        <w:pStyle w:val="a3"/>
        <w:tabs>
          <w:tab w:val="left" w:pos="1134"/>
        </w:tabs>
        <w:spacing w:after="0" w:line="276" w:lineRule="auto"/>
        <w:ind w:left="0" w:right="0" w:firstLine="709"/>
        <w:jc w:val="both"/>
        <w:rPr>
          <w:snapToGrid w:val="0"/>
          <w:sz w:val="28"/>
          <w:szCs w:val="28"/>
        </w:rPr>
      </w:pPr>
      <w:r>
        <w:rPr>
          <w:snapToGrid w:val="0"/>
          <w:sz w:val="28"/>
          <w:szCs w:val="28"/>
        </w:rPr>
        <w:t xml:space="preserve"> </w:t>
      </w:r>
      <w:r w:rsidR="00625CA1" w:rsidRPr="004C261B">
        <w:rPr>
          <w:snapToGrid w:val="0"/>
          <w:sz w:val="28"/>
          <w:szCs w:val="28"/>
        </w:rPr>
        <w:t>Основными приёмами финансового анализа по данным бюджетной отчётности являются:</w:t>
      </w:r>
    </w:p>
    <w:p w:rsidR="00625CA1" w:rsidRPr="004C261B" w:rsidRDefault="00625CA1" w:rsidP="003F1AFD">
      <w:pPr>
        <w:pStyle w:val="a3"/>
        <w:tabs>
          <w:tab w:val="left" w:pos="1134"/>
        </w:tabs>
        <w:spacing w:after="0" w:line="276" w:lineRule="auto"/>
        <w:ind w:left="0" w:right="0" w:firstLine="851"/>
        <w:jc w:val="both"/>
        <w:rPr>
          <w:snapToGrid w:val="0"/>
          <w:sz w:val="28"/>
          <w:szCs w:val="28"/>
        </w:rPr>
      </w:pPr>
      <w:r w:rsidRPr="004C261B">
        <w:rPr>
          <w:snapToGrid w:val="0"/>
          <w:sz w:val="28"/>
          <w:szCs w:val="28"/>
        </w:rPr>
        <w:t>- чтение отчётности,</w:t>
      </w:r>
    </w:p>
    <w:p w:rsidR="00625CA1" w:rsidRPr="004C261B" w:rsidRDefault="003F1AFD" w:rsidP="00777E63">
      <w:pPr>
        <w:pStyle w:val="a3"/>
        <w:tabs>
          <w:tab w:val="left" w:pos="1134"/>
        </w:tabs>
        <w:spacing w:after="0" w:line="276" w:lineRule="auto"/>
        <w:ind w:left="0" w:right="0" w:firstLine="709"/>
        <w:jc w:val="both"/>
        <w:rPr>
          <w:snapToGrid w:val="0"/>
          <w:sz w:val="28"/>
          <w:szCs w:val="28"/>
        </w:rPr>
      </w:pPr>
      <w:r>
        <w:rPr>
          <w:snapToGrid w:val="0"/>
          <w:sz w:val="28"/>
          <w:szCs w:val="28"/>
        </w:rPr>
        <w:t xml:space="preserve">  </w:t>
      </w:r>
      <w:r w:rsidR="00625CA1" w:rsidRPr="004C261B">
        <w:rPr>
          <w:snapToGrid w:val="0"/>
          <w:sz w:val="28"/>
          <w:szCs w:val="28"/>
        </w:rPr>
        <w:t>- горизонтальный анализ,</w:t>
      </w:r>
    </w:p>
    <w:p w:rsidR="00625CA1" w:rsidRPr="004C261B" w:rsidRDefault="00625CA1" w:rsidP="003F1AFD">
      <w:pPr>
        <w:pStyle w:val="a3"/>
        <w:tabs>
          <w:tab w:val="left" w:pos="1134"/>
        </w:tabs>
        <w:spacing w:after="0" w:line="276" w:lineRule="auto"/>
        <w:ind w:left="0" w:right="0" w:firstLine="851"/>
        <w:jc w:val="both"/>
        <w:rPr>
          <w:snapToGrid w:val="0"/>
          <w:sz w:val="28"/>
          <w:szCs w:val="28"/>
        </w:rPr>
      </w:pPr>
      <w:r w:rsidRPr="004C261B">
        <w:rPr>
          <w:snapToGrid w:val="0"/>
          <w:sz w:val="28"/>
          <w:szCs w:val="28"/>
        </w:rPr>
        <w:t xml:space="preserve">- вертикальный анализ. </w:t>
      </w:r>
    </w:p>
    <w:p w:rsidR="00625CA1" w:rsidRPr="004C261B" w:rsidRDefault="00625CA1" w:rsidP="003F1AFD">
      <w:pPr>
        <w:pStyle w:val="a3"/>
        <w:tabs>
          <w:tab w:val="left" w:pos="1134"/>
        </w:tabs>
        <w:spacing w:after="0" w:line="276" w:lineRule="auto"/>
        <w:ind w:left="0" w:right="0" w:firstLine="851"/>
        <w:jc w:val="both"/>
        <w:rPr>
          <w:snapToGrid w:val="0"/>
          <w:sz w:val="28"/>
          <w:szCs w:val="28"/>
        </w:rPr>
      </w:pPr>
      <w:r w:rsidRPr="004C261B">
        <w:rPr>
          <w:i/>
          <w:iCs/>
          <w:snapToGrid w:val="0"/>
          <w:sz w:val="28"/>
          <w:szCs w:val="28"/>
        </w:rPr>
        <w:t>Чтение отчётности</w:t>
      </w:r>
      <w:r w:rsidRPr="004C261B">
        <w:rPr>
          <w:snapToGrid w:val="0"/>
          <w:sz w:val="28"/>
          <w:szCs w:val="28"/>
        </w:rPr>
        <w:t xml:space="preserve"> представляет собой информационное ознакомление с финансовым положением муниципального образования  по данным баланса, сопутствующим формам и приложениям к ним. По данным бюджетной отчётности можно судить об имущественном положении </w:t>
      </w:r>
      <w:r w:rsidRPr="004C261B">
        <w:rPr>
          <w:snapToGrid w:val="0"/>
          <w:sz w:val="28"/>
          <w:szCs w:val="28"/>
        </w:rPr>
        <w:lastRenderedPageBreak/>
        <w:t>организации, характере его деятельности, соотношении средств по их видам в составе активов и т.д. В процессе чтения отчётности важно рассматривать показатели разных форм отчётности в их взаимосвязи.</w:t>
      </w:r>
    </w:p>
    <w:p w:rsidR="00625CA1" w:rsidRPr="004C261B" w:rsidRDefault="00625CA1" w:rsidP="00B911DF">
      <w:pPr>
        <w:pStyle w:val="a3"/>
        <w:tabs>
          <w:tab w:val="left" w:pos="1134"/>
        </w:tabs>
        <w:spacing w:after="0" w:line="276" w:lineRule="auto"/>
        <w:ind w:left="0" w:right="0" w:firstLine="851"/>
        <w:jc w:val="both"/>
        <w:rPr>
          <w:snapToGrid w:val="0"/>
          <w:sz w:val="28"/>
          <w:szCs w:val="28"/>
        </w:rPr>
      </w:pPr>
      <w:r w:rsidRPr="004C261B">
        <w:rPr>
          <w:snapToGrid w:val="0"/>
          <w:sz w:val="28"/>
          <w:szCs w:val="28"/>
        </w:rPr>
        <w:t>Наиболее общее представление об имевших место качественных изменениях в структуре средств и их источников, динамике этих изменений можно получить с помощью горизонтального и вертикального анализа данных бюджетной отчётности.</w:t>
      </w:r>
    </w:p>
    <w:p w:rsidR="00625CA1" w:rsidRPr="004C261B" w:rsidRDefault="00B911DF" w:rsidP="00777E63">
      <w:pPr>
        <w:pStyle w:val="a3"/>
        <w:tabs>
          <w:tab w:val="left" w:pos="1134"/>
        </w:tabs>
        <w:spacing w:after="0" w:line="276" w:lineRule="auto"/>
        <w:ind w:left="0" w:right="0" w:firstLine="709"/>
        <w:jc w:val="both"/>
        <w:rPr>
          <w:snapToGrid w:val="0"/>
          <w:sz w:val="28"/>
          <w:szCs w:val="28"/>
        </w:rPr>
      </w:pPr>
      <w:r>
        <w:rPr>
          <w:snapToGrid w:val="0"/>
          <w:sz w:val="28"/>
          <w:szCs w:val="28"/>
        </w:rPr>
        <w:t xml:space="preserve"> </w:t>
      </w:r>
      <w:r w:rsidR="00625CA1" w:rsidRPr="004C261B">
        <w:rPr>
          <w:snapToGrid w:val="0"/>
          <w:sz w:val="28"/>
          <w:szCs w:val="28"/>
        </w:rPr>
        <w:t xml:space="preserve">В ходе </w:t>
      </w:r>
      <w:r w:rsidR="00625CA1" w:rsidRPr="004C261B">
        <w:rPr>
          <w:i/>
          <w:iCs/>
          <w:snapToGrid w:val="0"/>
          <w:sz w:val="28"/>
          <w:szCs w:val="28"/>
        </w:rPr>
        <w:t>горизонтального анализа</w:t>
      </w:r>
      <w:r w:rsidR="00625CA1" w:rsidRPr="004C261B">
        <w:rPr>
          <w:snapToGrid w:val="0"/>
          <w:sz w:val="28"/>
          <w:szCs w:val="28"/>
        </w:rPr>
        <w:t xml:space="preserve"> осуществляется сравнение каждой позиции отчётности с соответствующей позицией предыдущего года. Кроме того, в ходе такого анализа определяются абсолютные и относительные изменения величин различных показателей отчётности за определённый период и построение аналитических таблиц, в которых абсолютные балансовые показатели дополняются относительными темпами роста. Он позволяет выявить тенденции изменения отдельных показателей, входящих в состав отчётности.</w:t>
      </w:r>
    </w:p>
    <w:p w:rsidR="00625CA1" w:rsidRPr="004C261B" w:rsidRDefault="00625CA1" w:rsidP="00B911DF">
      <w:pPr>
        <w:pStyle w:val="a3"/>
        <w:tabs>
          <w:tab w:val="left" w:pos="1134"/>
        </w:tabs>
        <w:spacing w:after="0" w:line="276" w:lineRule="auto"/>
        <w:ind w:left="0" w:right="0" w:firstLine="851"/>
        <w:jc w:val="both"/>
        <w:rPr>
          <w:snapToGrid w:val="0"/>
          <w:sz w:val="28"/>
          <w:szCs w:val="28"/>
        </w:rPr>
      </w:pPr>
      <w:r w:rsidRPr="004C261B">
        <w:rPr>
          <w:snapToGrid w:val="0"/>
          <w:sz w:val="28"/>
          <w:szCs w:val="28"/>
        </w:rPr>
        <w:t xml:space="preserve">Цель </w:t>
      </w:r>
      <w:r w:rsidRPr="004C261B">
        <w:rPr>
          <w:i/>
          <w:iCs/>
          <w:snapToGrid w:val="0"/>
          <w:sz w:val="28"/>
          <w:szCs w:val="28"/>
        </w:rPr>
        <w:t>вертикального анализа</w:t>
      </w:r>
      <w:r w:rsidRPr="004C261B">
        <w:rPr>
          <w:snapToGrid w:val="0"/>
          <w:sz w:val="28"/>
          <w:szCs w:val="28"/>
        </w:rPr>
        <w:t xml:space="preserve"> - вычисление удельного веса отдельных статей в итоге отчёта, выяснение структуры. Вертикальный анализ заключается в определении структуры итоговых финансовых показателей с выявлением влияния каждой позиции отчётности на результат в целом. В процессе такого анализа целесообразно использование не только данных бюджетной отчётности, но и актов проверок, входящих и исходящих писем по вопросам финансово-хозяйственной деятельности, плановую информацию и данные внутренних отчётов. Ознакомление с ними позволяет получить дополнительный материал для всестороннего изучения специфики деятельности учреждения.</w:t>
      </w:r>
    </w:p>
    <w:p w:rsidR="00625CA1" w:rsidRPr="004C261B" w:rsidRDefault="00625CA1" w:rsidP="00777E63">
      <w:pPr>
        <w:pStyle w:val="a3"/>
        <w:tabs>
          <w:tab w:val="left" w:pos="1134"/>
        </w:tabs>
        <w:spacing w:after="0" w:line="276" w:lineRule="auto"/>
        <w:ind w:left="0" w:right="0" w:firstLine="709"/>
        <w:jc w:val="both"/>
        <w:rPr>
          <w:snapToGrid w:val="0"/>
          <w:sz w:val="28"/>
          <w:szCs w:val="28"/>
        </w:rPr>
      </w:pPr>
    </w:p>
    <w:p w:rsidR="00625CA1" w:rsidRPr="004C261B" w:rsidRDefault="00625CA1" w:rsidP="00831227">
      <w:pPr>
        <w:pStyle w:val="a3"/>
        <w:tabs>
          <w:tab w:val="left" w:pos="1134"/>
        </w:tabs>
        <w:spacing w:after="0" w:line="276" w:lineRule="auto"/>
        <w:ind w:left="0" w:right="0" w:firstLine="851"/>
        <w:rPr>
          <w:b/>
          <w:snapToGrid w:val="0"/>
          <w:sz w:val="28"/>
          <w:szCs w:val="28"/>
        </w:rPr>
      </w:pPr>
      <w:r w:rsidRPr="004C261B">
        <w:rPr>
          <w:b/>
          <w:snapToGrid w:val="0"/>
          <w:sz w:val="28"/>
          <w:szCs w:val="28"/>
        </w:rPr>
        <w:t>4. Организация внешней проверки</w:t>
      </w:r>
    </w:p>
    <w:p w:rsidR="00625CA1" w:rsidRPr="004C261B" w:rsidRDefault="00B911DF" w:rsidP="00777E63">
      <w:pPr>
        <w:pStyle w:val="a3"/>
        <w:tabs>
          <w:tab w:val="left" w:pos="900"/>
          <w:tab w:val="left" w:pos="1134"/>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709"/>
        <w:jc w:val="both"/>
        <w:rPr>
          <w:snapToGrid w:val="0"/>
          <w:sz w:val="28"/>
          <w:szCs w:val="28"/>
        </w:rPr>
      </w:pPr>
      <w:r>
        <w:rPr>
          <w:snapToGrid w:val="0"/>
          <w:sz w:val="28"/>
          <w:szCs w:val="28"/>
        </w:rPr>
        <w:t xml:space="preserve"> </w:t>
      </w:r>
      <w:r w:rsidR="00625CA1" w:rsidRPr="004C261B">
        <w:rPr>
          <w:snapToGrid w:val="0"/>
          <w:sz w:val="28"/>
          <w:szCs w:val="28"/>
        </w:rPr>
        <w:t>4.1. Внешняя проверка проводится на основании плана работы КРК на текущий год.</w:t>
      </w:r>
    </w:p>
    <w:p w:rsidR="00625CA1" w:rsidRPr="004C261B" w:rsidRDefault="00B911DF" w:rsidP="00777E63">
      <w:pPr>
        <w:pStyle w:val="a3"/>
        <w:tabs>
          <w:tab w:val="left" w:pos="900"/>
          <w:tab w:val="left" w:pos="1134"/>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709"/>
        <w:jc w:val="both"/>
        <w:rPr>
          <w:snapToGrid w:val="0"/>
          <w:sz w:val="28"/>
          <w:szCs w:val="28"/>
        </w:rPr>
      </w:pPr>
      <w:r>
        <w:rPr>
          <w:snapToGrid w:val="0"/>
          <w:sz w:val="28"/>
          <w:szCs w:val="28"/>
        </w:rPr>
        <w:t xml:space="preserve"> </w:t>
      </w:r>
      <w:r w:rsidR="00625CA1" w:rsidRPr="004C261B">
        <w:rPr>
          <w:snapToGrid w:val="0"/>
          <w:sz w:val="28"/>
          <w:szCs w:val="28"/>
        </w:rPr>
        <w:t>4.2. Внешняя проверка включает в себя:</w:t>
      </w:r>
    </w:p>
    <w:p w:rsidR="00625CA1" w:rsidRPr="004C261B" w:rsidRDefault="00625CA1" w:rsidP="00B911DF">
      <w:pPr>
        <w:pStyle w:val="a3"/>
        <w:numPr>
          <w:ilvl w:val="0"/>
          <w:numId w:val="5"/>
        </w:numPr>
        <w:tabs>
          <w:tab w:val="num" w:pos="1134"/>
        </w:tabs>
        <w:spacing w:after="0" w:line="276" w:lineRule="auto"/>
        <w:ind w:right="0" w:hanging="436"/>
        <w:jc w:val="both"/>
        <w:rPr>
          <w:snapToGrid w:val="0"/>
          <w:sz w:val="28"/>
          <w:szCs w:val="28"/>
        </w:rPr>
      </w:pPr>
      <w:r w:rsidRPr="004C261B">
        <w:rPr>
          <w:snapToGrid w:val="0"/>
          <w:sz w:val="28"/>
          <w:szCs w:val="28"/>
        </w:rPr>
        <w:t>проверку годового отчета об исполнении бюджета,</w:t>
      </w:r>
    </w:p>
    <w:p w:rsidR="00625CA1" w:rsidRPr="004C261B" w:rsidRDefault="00625CA1" w:rsidP="00B911DF">
      <w:pPr>
        <w:pStyle w:val="a3"/>
        <w:numPr>
          <w:ilvl w:val="0"/>
          <w:numId w:val="5"/>
        </w:numPr>
        <w:tabs>
          <w:tab w:val="num" w:pos="1134"/>
        </w:tabs>
        <w:spacing w:after="0" w:line="276" w:lineRule="auto"/>
        <w:ind w:right="0" w:hanging="436"/>
        <w:jc w:val="both"/>
        <w:rPr>
          <w:snapToGrid w:val="0"/>
          <w:sz w:val="28"/>
          <w:szCs w:val="28"/>
        </w:rPr>
      </w:pPr>
      <w:r w:rsidRPr="004C261B">
        <w:rPr>
          <w:snapToGrid w:val="0"/>
          <w:sz w:val="28"/>
          <w:szCs w:val="28"/>
        </w:rPr>
        <w:t>проверку бюджетной отчетности,</w:t>
      </w:r>
    </w:p>
    <w:p w:rsidR="00625CA1" w:rsidRPr="004C261B" w:rsidRDefault="00625CA1" w:rsidP="00B911DF">
      <w:pPr>
        <w:pStyle w:val="a3"/>
        <w:numPr>
          <w:ilvl w:val="0"/>
          <w:numId w:val="5"/>
        </w:numPr>
        <w:tabs>
          <w:tab w:val="num" w:pos="1134"/>
        </w:tabs>
        <w:spacing w:after="0" w:line="276" w:lineRule="auto"/>
        <w:ind w:right="0" w:hanging="436"/>
        <w:jc w:val="both"/>
        <w:rPr>
          <w:snapToGrid w:val="0"/>
          <w:sz w:val="28"/>
          <w:szCs w:val="28"/>
        </w:rPr>
      </w:pPr>
      <w:r w:rsidRPr="004C261B">
        <w:rPr>
          <w:snapToGrid w:val="0"/>
          <w:sz w:val="28"/>
          <w:szCs w:val="28"/>
        </w:rPr>
        <w:t xml:space="preserve">оформление заключения. </w:t>
      </w:r>
    </w:p>
    <w:p w:rsidR="00625CA1" w:rsidRPr="004C261B" w:rsidRDefault="00625CA1" w:rsidP="00B911DF">
      <w:pPr>
        <w:pStyle w:val="a3"/>
        <w:tabs>
          <w:tab w:val="left" w:pos="900"/>
          <w:tab w:val="left" w:pos="1134"/>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851"/>
        <w:jc w:val="both"/>
        <w:rPr>
          <w:snapToGrid w:val="0"/>
          <w:sz w:val="28"/>
          <w:szCs w:val="28"/>
        </w:rPr>
      </w:pPr>
      <w:r w:rsidRPr="004C261B">
        <w:rPr>
          <w:snapToGrid w:val="0"/>
          <w:sz w:val="28"/>
          <w:szCs w:val="28"/>
        </w:rPr>
        <w:t>4.3. Организация внешней проверки включает следующие этапы:</w:t>
      </w:r>
    </w:p>
    <w:p w:rsidR="00625CA1" w:rsidRPr="004C261B" w:rsidRDefault="00625CA1" w:rsidP="00B911DF">
      <w:pPr>
        <w:pStyle w:val="a3"/>
        <w:numPr>
          <w:ilvl w:val="0"/>
          <w:numId w:val="6"/>
        </w:numPr>
        <w:tabs>
          <w:tab w:val="num" w:pos="1134"/>
        </w:tabs>
        <w:spacing w:after="0" w:line="276" w:lineRule="auto"/>
        <w:ind w:right="0" w:hanging="436"/>
        <w:jc w:val="both"/>
        <w:rPr>
          <w:snapToGrid w:val="0"/>
          <w:sz w:val="28"/>
          <w:szCs w:val="28"/>
        </w:rPr>
      </w:pPr>
      <w:r w:rsidRPr="004C261B">
        <w:rPr>
          <w:snapToGrid w:val="0"/>
          <w:sz w:val="28"/>
          <w:szCs w:val="28"/>
        </w:rPr>
        <w:t>подготовительный,</w:t>
      </w:r>
    </w:p>
    <w:p w:rsidR="00625CA1" w:rsidRPr="004C261B" w:rsidRDefault="00625CA1" w:rsidP="00B911DF">
      <w:pPr>
        <w:pStyle w:val="a3"/>
        <w:numPr>
          <w:ilvl w:val="0"/>
          <w:numId w:val="6"/>
        </w:numPr>
        <w:tabs>
          <w:tab w:val="num" w:pos="1134"/>
        </w:tabs>
        <w:spacing w:after="0" w:line="276" w:lineRule="auto"/>
        <w:ind w:right="0" w:hanging="436"/>
        <w:jc w:val="both"/>
        <w:rPr>
          <w:snapToGrid w:val="0"/>
          <w:sz w:val="28"/>
          <w:szCs w:val="28"/>
        </w:rPr>
      </w:pPr>
      <w:r w:rsidRPr="004C261B">
        <w:rPr>
          <w:snapToGrid w:val="0"/>
          <w:sz w:val="28"/>
          <w:szCs w:val="28"/>
        </w:rPr>
        <w:t>основной,</w:t>
      </w:r>
    </w:p>
    <w:p w:rsidR="00625CA1" w:rsidRPr="004C261B" w:rsidRDefault="00625CA1" w:rsidP="00B911DF">
      <w:pPr>
        <w:pStyle w:val="a3"/>
        <w:numPr>
          <w:ilvl w:val="0"/>
          <w:numId w:val="6"/>
        </w:numPr>
        <w:tabs>
          <w:tab w:val="num" w:pos="1134"/>
        </w:tabs>
        <w:spacing w:after="0" w:line="276" w:lineRule="auto"/>
        <w:ind w:right="0" w:hanging="436"/>
        <w:jc w:val="both"/>
        <w:rPr>
          <w:snapToGrid w:val="0"/>
          <w:sz w:val="28"/>
          <w:szCs w:val="28"/>
        </w:rPr>
      </w:pPr>
      <w:r w:rsidRPr="004C261B">
        <w:rPr>
          <w:snapToGrid w:val="0"/>
          <w:sz w:val="28"/>
          <w:szCs w:val="28"/>
        </w:rPr>
        <w:t>заключительный.</w:t>
      </w:r>
    </w:p>
    <w:p w:rsidR="00625CA1" w:rsidRPr="004C261B" w:rsidRDefault="00625CA1" w:rsidP="00B911DF">
      <w:pPr>
        <w:pStyle w:val="a3"/>
        <w:tabs>
          <w:tab w:val="left" w:pos="900"/>
          <w:tab w:val="left" w:pos="1134"/>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851"/>
        <w:jc w:val="both"/>
        <w:rPr>
          <w:snapToGrid w:val="0"/>
          <w:sz w:val="28"/>
          <w:szCs w:val="28"/>
        </w:rPr>
      </w:pPr>
      <w:r w:rsidRPr="004C261B">
        <w:rPr>
          <w:snapToGrid w:val="0"/>
          <w:sz w:val="28"/>
          <w:szCs w:val="28"/>
        </w:rPr>
        <w:t>4.4. На подготовительном этапе:</w:t>
      </w:r>
    </w:p>
    <w:p w:rsidR="00625CA1" w:rsidRPr="004C261B" w:rsidRDefault="00625CA1" w:rsidP="00B911DF">
      <w:pPr>
        <w:pStyle w:val="a3"/>
        <w:numPr>
          <w:ilvl w:val="0"/>
          <w:numId w:val="7"/>
        </w:numPr>
        <w:tabs>
          <w:tab w:val="num" w:pos="0"/>
          <w:tab w:val="left" w:pos="1134"/>
        </w:tabs>
        <w:spacing w:after="0" w:line="276" w:lineRule="auto"/>
        <w:ind w:left="0" w:right="0" w:firstLine="851"/>
        <w:jc w:val="both"/>
        <w:rPr>
          <w:snapToGrid w:val="0"/>
          <w:sz w:val="28"/>
          <w:szCs w:val="28"/>
        </w:rPr>
      </w:pPr>
      <w:r w:rsidRPr="004C261B">
        <w:rPr>
          <w:snapToGrid w:val="0"/>
          <w:sz w:val="28"/>
          <w:szCs w:val="28"/>
        </w:rPr>
        <w:lastRenderedPageBreak/>
        <w:t xml:space="preserve">проводится сбор и изучение правовой базы, в соответствии с которой должен был исполняться бюджет, </w:t>
      </w:r>
    </w:p>
    <w:p w:rsidR="00625CA1" w:rsidRPr="004C261B" w:rsidRDefault="00625CA1" w:rsidP="00B911DF">
      <w:pPr>
        <w:pStyle w:val="a3"/>
        <w:numPr>
          <w:ilvl w:val="0"/>
          <w:numId w:val="7"/>
        </w:numPr>
        <w:tabs>
          <w:tab w:val="clear" w:pos="1360"/>
          <w:tab w:val="left" w:pos="0"/>
          <w:tab w:val="num" w:pos="851"/>
        </w:tabs>
        <w:spacing w:after="0" w:line="276" w:lineRule="auto"/>
        <w:ind w:left="0" w:right="0" w:firstLine="851"/>
        <w:jc w:val="both"/>
        <w:rPr>
          <w:snapToGrid w:val="0"/>
          <w:sz w:val="28"/>
          <w:szCs w:val="28"/>
        </w:rPr>
      </w:pPr>
      <w:r w:rsidRPr="004C261B">
        <w:rPr>
          <w:snapToGrid w:val="0"/>
          <w:sz w:val="28"/>
          <w:szCs w:val="28"/>
        </w:rPr>
        <w:t>проводится изучение публикаций и полученной информации и сведений по запросам</w:t>
      </w:r>
    </w:p>
    <w:p w:rsidR="00625CA1" w:rsidRPr="004C261B" w:rsidRDefault="00625CA1" w:rsidP="00B911DF">
      <w:pPr>
        <w:pStyle w:val="a3"/>
        <w:numPr>
          <w:ilvl w:val="0"/>
          <w:numId w:val="7"/>
        </w:numPr>
        <w:tabs>
          <w:tab w:val="left" w:pos="1134"/>
        </w:tabs>
        <w:spacing w:after="0" w:line="276" w:lineRule="auto"/>
        <w:ind w:left="0" w:right="0" w:firstLine="851"/>
        <w:jc w:val="both"/>
        <w:rPr>
          <w:snapToGrid w:val="0"/>
          <w:sz w:val="28"/>
          <w:szCs w:val="28"/>
        </w:rPr>
      </w:pPr>
      <w:r w:rsidRPr="004C261B">
        <w:rPr>
          <w:snapToGrid w:val="0"/>
          <w:sz w:val="28"/>
          <w:szCs w:val="28"/>
        </w:rPr>
        <w:t>определяются ответственные лица по экспертизе годового отчета, бюджетной отчетности и конкретным контрольно-ревизионным мероприятиям необходимым для проверки достоверности данных бюджетной отчетности, в том числе при необходимости контрольные мероприятия с выходом на объект проверки.</w:t>
      </w:r>
    </w:p>
    <w:p w:rsidR="00625CA1" w:rsidRPr="004C261B" w:rsidRDefault="00625CA1" w:rsidP="00831227">
      <w:pPr>
        <w:pStyle w:val="a3"/>
        <w:tabs>
          <w:tab w:val="left" w:pos="900"/>
          <w:tab w:val="left" w:pos="1134"/>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851"/>
        <w:jc w:val="both"/>
        <w:rPr>
          <w:snapToGrid w:val="0"/>
          <w:sz w:val="28"/>
          <w:szCs w:val="28"/>
        </w:rPr>
      </w:pPr>
      <w:r w:rsidRPr="004C261B">
        <w:rPr>
          <w:snapToGrid w:val="0"/>
          <w:sz w:val="28"/>
          <w:szCs w:val="28"/>
        </w:rPr>
        <w:t>Результатом проведения данного этапа является подготовка программы и рабочего плана внешней проверки.</w:t>
      </w:r>
    </w:p>
    <w:p w:rsidR="00625CA1" w:rsidRPr="004C261B" w:rsidRDefault="00831227" w:rsidP="00831227">
      <w:pPr>
        <w:pStyle w:val="a3"/>
        <w:tabs>
          <w:tab w:val="left" w:pos="900"/>
          <w:tab w:val="left" w:pos="1134"/>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851"/>
        <w:jc w:val="both"/>
        <w:rPr>
          <w:snapToGrid w:val="0"/>
          <w:sz w:val="28"/>
          <w:szCs w:val="28"/>
        </w:rPr>
      </w:pPr>
      <w:r>
        <w:rPr>
          <w:snapToGrid w:val="0"/>
          <w:sz w:val="28"/>
          <w:szCs w:val="28"/>
        </w:rPr>
        <w:t xml:space="preserve"> </w:t>
      </w:r>
      <w:r w:rsidR="00625CA1" w:rsidRPr="004C261B">
        <w:rPr>
          <w:snapToGrid w:val="0"/>
          <w:sz w:val="28"/>
          <w:szCs w:val="28"/>
        </w:rPr>
        <w:t>4.5. Основной этап внешней проверки заключается в:</w:t>
      </w:r>
    </w:p>
    <w:p w:rsidR="00625CA1" w:rsidRPr="004C261B" w:rsidRDefault="00625CA1" w:rsidP="00B911DF">
      <w:pPr>
        <w:pStyle w:val="a3"/>
        <w:numPr>
          <w:ilvl w:val="0"/>
          <w:numId w:val="8"/>
        </w:numPr>
        <w:tabs>
          <w:tab w:val="clear" w:pos="1287"/>
          <w:tab w:val="num" w:pos="0"/>
          <w:tab w:val="num" w:pos="1134"/>
        </w:tabs>
        <w:spacing w:after="0" w:line="276" w:lineRule="auto"/>
        <w:ind w:left="0" w:right="0" w:firstLine="851"/>
        <w:jc w:val="both"/>
        <w:rPr>
          <w:snapToGrid w:val="0"/>
          <w:sz w:val="28"/>
          <w:szCs w:val="28"/>
        </w:rPr>
      </w:pPr>
      <w:r w:rsidRPr="004C261B">
        <w:rPr>
          <w:snapToGrid w:val="0"/>
          <w:sz w:val="28"/>
          <w:szCs w:val="28"/>
        </w:rPr>
        <w:t>экспертно-аналитических мероприятиях:</w:t>
      </w:r>
    </w:p>
    <w:p w:rsidR="00625CA1" w:rsidRPr="004C261B" w:rsidRDefault="00625CA1" w:rsidP="00B911DF">
      <w:pPr>
        <w:pStyle w:val="a3"/>
        <w:tabs>
          <w:tab w:val="left" w:pos="900"/>
          <w:tab w:val="left" w:pos="1134"/>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851"/>
        <w:jc w:val="both"/>
        <w:rPr>
          <w:snapToGrid w:val="0"/>
          <w:sz w:val="28"/>
          <w:szCs w:val="28"/>
        </w:rPr>
      </w:pPr>
      <w:r w:rsidRPr="004C261B">
        <w:rPr>
          <w:snapToGrid w:val="0"/>
          <w:sz w:val="28"/>
          <w:szCs w:val="28"/>
        </w:rPr>
        <w:t>- анализ данных годового отчета об исполнении бюджета,</w:t>
      </w:r>
    </w:p>
    <w:p w:rsidR="00625CA1" w:rsidRPr="004C261B" w:rsidRDefault="00625CA1" w:rsidP="00B911DF">
      <w:pPr>
        <w:pStyle w:val="a3"/>
        <w:tabs>
          <w:tab w:val="left" w:pos="900"/>
          <w:tab w:val="left" w:pos="1134"/>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851"/>
        <w:jc w:val="both"/>
        <w:rPr>
          <w:snapToGrid w:val="0"/>
          <w:sz w:val="28"/>
          <w:szCs w:val="28"/>
        </w:rPr>
      </w:pPr>
      <w:r w:rsidRPr="004C261B">
        <w:rPr>
          <w:snapToGrid w:val="0"/>
          <w:sz w:val="28"/>
          <w:szCs w:val="28"/>
        </w:rPr>
        <w:t>- анализ данных бюджетной отчетности ГАБС;</w:t>
      </w:r>
    </w:p>
    <w:p w:rsidR="00625CA1" w:rsidRPr="004C261B" w:rsidRDefault="00625CA1" w:rsidP="00B911DF">
      <w:pPr>
        <w:pStyle w:val="a3"/>
        <w:numPr>
          <w:ilvl w:val="0"/>
          <w:numId w:val="8"/>
        </w:numPr>
        <w:tabs>
          <w:tab w:val="clear" w:pos="1287"/>
          <w:tab w:val="num" w:pos="0"/>
          <w:tab w:val="num" w:pos="1134"/>
        </w:tabs>
        <w:spacing w:after="0" w:line="276" w:lineRule="auto"/>
        <w:ind w:left="0" w:right="0" w:firstLine="851"/>
        <w:jc w:val="both"/>
        <w:rPr>
          <w:snapToGrid w:val="0"/>
          <w:sz w:val="28"/>
          <w:szCs w:val="28"/>
        </w:rPr>
      </w:pPr>
      <w:r w:rsidRPr="004C261B">
        <w:rPr>
          <w:snapToGrid w:val="0"/>
          <w:sz w:val="28"/>
          <w:szCs w:val="28"/>
        </w:rPr>
        <w:t>контрольных мероприятиях:</w:t>
      </w:r>
    </w:p>
    <w:p w:rsidR="00625CA1" w:rsidRPr="004C261B" w:rsidRDefault="00625CA1" w:rsidP="00B911DF">
      <w:pPr>
        <w:pStyle w:val="a3"/>
        <w:tabs>
          <w:tab w:val="left" w:pos="900"/>
          <w:tab w:val="left" w:pos="1134"/>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851"/>
        <w:jc w:val="both"/>
        <w:rPr>
          <w:snapToGrid w:val="0"/>
          <w:sz w:val="28"/>
          <w:szCs w:val="28"/>
        </w:rPr>
      </w:pPr>
      <w:r w:rsidRPr="004C261B">
        <w:rPr>
          <w:snapToGrid w:val="0"/>
          <w:sz w:val="28"/>
          <w:szCs w:val="28"/>
        </w:rPr>
        <w:t>- выборочной проверки достоверности данных бюджетной отчетности с выходом на объект проверки,</w:t>
      </w:r>
    </w:p>
    <w:p w:rsidR="00625CA1" w:rsidRPr="004C261B" w:rsidRDefault="00625CA1" w:rsidP="00B911DF">
      <w:pPr>
        <w:pStyle w:val="a3"/>
        <w:tabs>
          <w:tab w:val="left" w:pos="900"/>
          <w:tab w:val="left" w:pos="1134"/>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851"/>
        <w:jc w:val="both"/>
        <w:rPr>
          <w:sz w:val="28"/>
          <w:szCs w:val="28"/>
        </w:rPr>
      </w:pPr>
      <w:r w:rsidRPr="004C261B">
        <w:rPr>
          <w:snapToGrid w:val="0"/>
          <w:sz w:val="28"/>
          <w:szCs w:val="28"/>
        </w:rPr>
        <w:t>- </w:t>
      </w:r>
      <w:r w:rsidRPr="004C261B">
        <w:rPr>
          <w:sz w:val="28"/>
          <w:szCs w:val="28"/>
        </w:rPr>
        <w:t>встречные проверки как на предприятиях, с которыми проверяемая организация имела финансовые взаимоотношения, так и с гражданами;</w:t>
      </w:r>
    </w:p>
    <w:p w:rsidR="00625CA1" w:rsidRPr="004C261B" w:rsidRDefault="00625CA1" w:rsidP="00B911DF">
      <w:pPr>
        <w:pStyle w:val="a3"/>
        <w:numPr>
          <w:ilvl w:val="0"/>
          <w:numId w:val="8"/>
        </w:numPr>
        <w:tabs>
          <w:tab w:val="clear" w:pos="1287"/>
          <w:tab w:val="num" w:pos="0"/>
          <w:tab w:val="num" w:pos="1134"/>
        </w:tabs>
        <w:spacing w:after="0" w:line="276" w:lineRule="auto"/>
        <w:ind w:left="0" w:right="0" w:firstLine="851"/>
        <w:jc w:val="both"/>
        <w:rPr>
          <w:sz w:val="28"/>
          <w:szCs w:val="28"/>
        </w:rPr>
      </w:pPr>
      <w:r w:rsidRPr="004C261B">
        <w:rPr>
          <w:sz w:val="28"/>
          <w:szCs w:val="28"/>
        </w:rPr>
        <w:t>итогов проведенных контрольных мероприятий в течение года.</w:t>
      </w:r>
    </w:p>
    <w:p w:rsidR="00625CA1" w:rsidRPr="004C261B" w:rsidRDefault="00B911DF" w:rsidP="00B911DF">
      <w:pPr>
        <w:pStyle w:val="a3"/>
        <w:tabs>
          <w:tab w:val="left" w:pos="900"/>
          <w:tab w:val="left" w:pos="1134"/>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851"/>
        <w:jc w:val="both"/>
        <w:rPr>
          <w:snapToGrid w:val="0"/>
          <w:sz w:val="28"/>
          <w:szCs w:val="28"/>
        </w:rPr>
      </w:pPr>
      <w:r>
        <w:rPr>
          <w:snapToGrid w:val="0"/>
          <w:sz w:val="28"/>
          <w:szCs w:val="28"/>
        </w:rPr>
        <w:t xml:space="preserve"> </w:t>
      </w:r>
      <w:r w:rsidR="00625CA1" w:rsidRPr="004C261B">
        <w:rPr>
          <w:snapToGrid w:val="0"/>
          <w:sz w:val="28"/>
          <w:szCs w:val="28"/>
        </w:rPr>
        <w:t>Результатом проведения данного этапа внешней проверки являются заключения и акты.</w:t>
      </w:r>
    </w:p>
    <w:p w:rsidR="00625CA1" w:rsidRPr="004C261B" w:rsidRDefault="00625CA1" w:rsidP="00642B49">
      <w:pPr>
        <w:pStyle w:val="a3"/>
        <w:tabs>
          <w:tab w:val="left" w:pos="900"/>
          <w:tab w:val="left" w:pos="1134"/>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851"/>
        <w:jc w:val="both"/>
        <w:rPr>
          <w:snapToGrid w:val="0"/>
          <w:sz w:val="28"/>
          <w:szCs w:val="28"/>
        </w:rPr>
      </w:pPr>
      <w:r w:rsidRPr="004C261B">
        <w:rPr>
          <w:snapToGrid w:val="0"/>
          <w:sz w:val="28"/>
          <w:szCs w:val="28"/>
        </w:rPr>
        <w:t>4.6. На заключительном этапе оформляется заключение КРК на годовой отчет об исполнении бюджета.</w:t>
      </w:r>
    </w:p>
    <w:p w:rsidR="00625CA1" w:rsidRPr="004C261B" w:rsidRDefault="00625CA1" w:rsidP="00642B49">
      <w:pPr>
        <w:pStyle w:val="a3"/>
        <w:tabs>
          <w:tab w:val="left" w:pos="900"/>
          <w:tab w:val="left" w:pos="1134"/>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851"/>
        <w:jc w:val="both"/>
        <w:rPr>
          <w:snapToGrid w:val="0"/>
          <w:sz w:val="28"/>
          <w:szCs w:val="28"/>
        </w:rPr>
      </w:pPr>
      <w:r w:rsidRPr="004C261B">
        <w:rPr>
          <w:snapToGrid w:val="0"/>
          <w:sz w:val="28"/>
          <w:szCs w:val="28"/>
        </w:rPr>
        <w:t xml:space="preserve">4.7. Внешняя проверка начинается с издания </w:t>
      </w:r>
      <w:r w:rsidR="00642B49">
        <w:rPr>
          <w:snapToGrid w:val="0"/>
          <w:sz w:val="28"/>
          <w:szCs w:val="28"/>
        </w:rPr>
        <w:t>приказа председателя</w:t>
      </w:r>
      <w:r w:rsidRPr="004C261B">
        <w:rPr>
          <w:snapToGrid w:val="0"/>
          <w:sz w:val="28"/>
          <w:szCs w:val="28"/>
        </w:rPr>
        <w:t xml:space="preserve"> КРК, определяющего ответственных исполнителей по каждому мероприятию.</w:t>
      </w:r>
    </w:p>
    <w:p w:rsidR="00625CA1" w:rsidRPr="004C261B" w:rsidRDefault="00625CA1" w:rsidP="00777E63">
      <w:pPr>
        <w:pStyle w:val="a3"/>
        <w:tabs>
          <w:tab w:val="left" w:pos="900"/>
          <w:tab w:val="left" w:pos="1134"/>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right="0" w:firstLine="709"/>
        <w:jc w:val="both"/>
        <w:rPr>
          <w:snapToGrid w:val="0"/>
          <w:sz w:val="28"/>
          <w:szCs w:val="28"/>
        </w:rPr>
      </w:pPr>
    </w:p>
    <w:p w:rsidR="00625CA1" w:rsidRPr="004C261B" w:rsidRDefault="00625CA1" w:rsidP="00642B49">
      <w:pPr>
        <w:pStyle w:val="a3"/>
        <w:tabs>
          <w:tab w:val="left" w:pos="851"/>
        </w:tabs>
        <w:spacing w:after="0" w:line="276" w:lineRule="auto"/>
        <w:ind w:left="72" w:right="0" w:firstLine="637"/>
        <w:rPr>
          <w:b/>
          <w:snapToGrid w:val="0"/>
          <w:sz w:val="28"/>
          <w:szCs w:val="28"/>
        </w:rPr>
      </w:pPr>
      <w:r w:rsidRPr="004C261B">
        <w:rPr>
          <w:b/>
          <w:snapToGrid w:val="0"/>
          <w:sz w:val="28"/>
          <w:szCs w:val="28"/>
        </w:rPr>
        <w:t xml:space="preserve">5. Общие принципы и требования к проведению внешней </w:t>
      </w:r>
      <w:r w:rsidR="00642B49">
        <w:rPr>
          <w:b/>
          <w:snapToGrid w:val="0"/>
          <w:sz w:val="28"/>
          <w:szCs w:val="28"/>
        </w:rPr>
        <w:t>п</w:t>
      </w:r>
      <w:r w:rsidRPr="004C261B">
        <w:rPr>
          <w:b/>
          <w:snapToGrid w:val="0"/>
          <w:sz w:val="28"/>
          <w:szCs w:val="28"/>
        </w:rPr>
        <w:t>роверки</w:t>
      </w:r>
    </w:p>
    <w:p w:rsidR="00625CA1" w:rsidRPr="004C261B" w:rsidRDefault="00625CA1" w:rsidP="00642B49">
      <w:pPr>
        <w:widowControl w:val="0"/>
        <w:tabs>
          <w:tab w:val="left" w:pos="0"/>
        </w:tabs>
        <w:suppressAutoHyphen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5.1. Для проведения внешней проверки финансовый орган предоставляет в адрес КРК годовой отчёт об исполнении местного бюджета для подготовки заключения в срок не позднее 01 апреля текущего финансового года.</w:t>
      </w:r>
    </w:p>
    <w:p w:rsidR="00625CA1" w:rsidRPr="004C261B" w:rsidRDefault="00625CA1" w:rsidP="00642B49">
      <w:pPr>
        <w:widowControl w:val="0"/>
        <w:tabs>
          <w:tab w:val="left" w:pos="0"/>
        </w:tabs>
        <w:suppressAutoHyphen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5.2. Внешняя проверка проводится в срок, не превышающий одного месяца со дня предоставления документов в адрес КРК.</w:t>
      </w:r>
    </w:p>
    <w:p w:rsidR="00625CA1" w:rsidRPr="004C261B" w:rsidRDefault="00625CA1" w:rsidP="00642B49">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5.3. КРК готовит заключение на отчет об исполнении бюджета с учетом данных внешней проверки годовой бюджетной отчетности ГАБС.</w:t>
      </w:r>
    </w:p>
    <w:p w:rsidR="00625CA1" w:rsidRPr="004C261B" w:rsidRDefault="00625CA1" w:rsidP="00642B49">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lastRenderedPageBreak/>
        <w:t>5.4. Заключение на годовой отчет об исполнении бюджета представляется КРК в представительный орган с одновременным направлением в местную администрацию.</w:t>
      </w:r>
    </w:p>
    <w:p w:rsidR="00625CA1" w:rsidRPr="004C261B" w:rsidRDefault="00625CA1" w:rsidP="00642B49">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 xml:space="preserve">5.5. При проведении внешней проверки члены рабочей группы должны руководствоваться нормами бюджетного законодательства Российской Федерации, субъекта Российской Федерации и муниципального образования, условиями Соглашения о проведении внешней проверки. </w:t>
      </w:r>
    </w:p>
    <w:p w:rsidR="00625CA1" w:rsidRPr="004C261B" w:rsidRDefault="00625CA1" w:rsidP="00642B49">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5.6. Ограничения, влияющие на возможность обнаружения существенных искажений годовой отчетности, имеют место в силу следующих причин:</w:t>
      </w:r>
    </w:p>
    <w:p w:rsidR="00625CA1" w:rsidRPr="004C261B" w:rsidRDefault="00625CA1" w:rsidP="00642B49">
      <w:pPr>
        <w:numPr>
          <w:ilvl w:val="0"/>
          <w:numId w:val="9"/>
        </w:numPr>
        <w:shd w:val="clear" w:color="auto" w:fill="FFFFFF"/>
        <w:tabs>
          <w:tab w:val="left" w:pos="1080"/>
          <w:tab w:val="left" w:pos="1134"/>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внешняя проверка осуществляется в основном на камеральном уровне;</w:t>
      </w:r>
    </w:p>
    <w:p w:rsidR="00625CA1" w:rsidRPr="004C261B" w:rsidRDefault="00625CA1" w:rsidP="00642B49">
      <w:pPr>
        <w:numPr>
          <w:ilvl w:val="0"/>
          <w:numId w:val="9"/>
        </w:numPr>
        <w:shd w:val="clear" w:color="auto" w:fill="FFFFFF"/>
        <w:tabs>
          <w:tab w:val="left" w:pos="1080"/>
          <w:tab w:val="left" w:pos="1134"/>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в ходе проверки применяются выборочные методы;</w:t>
      </w:r>
    </w:p>
    <w:p w:rsidR="00625CA1" w:rsidRPr="004C261B" w:rsidRDefault="00625CA1" w:rsidP="00642B49">
      <w:pPr>
        <w:numPr>
          <w:ilvl w:val="0"/>
          <w:numId w:val="9"/>
        </w:numPr>
        <w:shd w:val="clear" w:color="auto" w:fill="FFFFFF"/>
        <w:tabs>
          <w:tab w:val="left" w:pos="1080"/>
          <w:tab w:val="left" w:pos="1134"/>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подверженность системы бухгалтерского учета и внутреннего контроля влиянию человеческого фактора;</w:t>
      </w:r>
    </w:p>
    <w:p w:rsidR="00625CA1" w:rsidRPr="004C261B" w:rsidRDefault="00625CA1" w:rsidP="00642B49">
      <w:pPr>
        <w:numPr>
          <w:ilvl w:val="0"/>
          <w:numId w:val="9"/>
        </w:numPr>
        <w:shd w:val="clear" w:color="auto" w:fill="FFFFFF"/>
        <w:tabs>
          <w:tab w:val="left" w:pos="1080"/>
          <w:tab w:val="left" w:pos="1134"/>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преобладающая часть доказательств лишь предоставляет доводы в подтверждение определенного вывода, а не носит исчерпывающего характера;</w:t>
      </w:r>
    </w:p>
    <w:p w:rsidR="00625CA1" w:rsidRPr="004C261B" w:rsidRDefault="00625CA1" w:rsidP="00642B49">
      <w:pPr>
        <w:numPr>
          <w:ilvl w:val="0"/>
          <w:numId w:val="9"/>
        </w:numPr>
        <w:shd w:val="clear" w:color="auto" w:fill="FFFFFF"/>
        <w:tabs>
          <w:tab w:val="left" w:pos="1080"/>
          <w:tab w:val="left" w:pos="1134"/>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работа проверяющего в части сбора доказательств, и формирования выводов по результатам контрольного мероприятия основывается на его профессиональном суждении.</w:t>
      </w:r>
    </w:p>
    <w:p w:rsidR="00625CA1" w:rsidRPr="004C261B" w:rsidRDefault="00625CA1" w:rsidP="00642B49">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5.7. Объем мероприятий по внешней проверке определяется перечнем и характером контрольных и экспертных процедур, которые необходимы для достижения цели внешней проверки при заданных обстоятельствах.</w:t>
      </w:r>
    </w:p>
    <w:p w:rsidR="00625CA1" w:rsidRPr="004C261B" w:rsidRDefault="00625CA1" w:rsidP="00642B49">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5.8. Перечень контрольных и экспертных процедур определяется в соответствии с Программой проведения внешней проверки конкретно для каждого объекта контроля.</w:t>
      </w:r>
    </w:p>
    <w:p w:rsidR="00625CA1" w:rsidRPr="004C261B" w:rsidRDefault="00625CA1" w:rsidP="00642B49">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 xml:space="preserve">5.9. Для проведения контрольного и экспертного мероприятия КРК вправе привлекать независимых специалистов (экспертов) в установленном Регламентом и иными локальными нормативными актами КРК порядке. </w:t>
      </w:r>
    </w:p>
    <w:p w:rsidR="00625CA1" w:rsidRPr="004C261B" w:rsidRDefault="00625CA1" w:rsidP="00642B49">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При использовании результатов работы привлеченного специалиста/эксперта должно быть обеспечено получение достаточных надлежащих доказательств того, что такая работа отвечает целям контрольного мероприятия. Такие доказательства могут быть получены посредством установления для привлеченного специалиста/эксперта технического задания, как правило, в письменной форме, и сравнения фактически достигнутых результатов.</w:t>
      </w:r>
    </w:p>
    <w:p w:rsidR="00625CA1" w:rsidRPr="004C261B" w:rsidRDefault="00625CA1" w:rsidP="00642B49">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lastRenderedPageBreak/>
        <w:t>Ответственность за формирование выводов по результатам внешней проверки в разрезе каждого объекта контроля несут должностные лица КРК. Недопустимо разделение ответственности должностных лиц КРК и привлеченных специалистов/экспертов.</w:t>
      </w:r>
    </w:p>
    <w:p w:rsidR="00625CA1" w:rsidRPr="004C261B" w:rsidRDefault="00625CA1" w:rsidP="00642B4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pPr>
      <w:r w:rsidRPr="004C261B">
        <w:t>5.10. В процессе реализации контрольных и экспертных полномочий руководитель контрольного мероприятия, руководитель рабочей группы и члены рабочей группы должны строить взаимоотношения с руководством и</w:t>
      </w:r>
    </w:p>
    <w:p w:rsidR="00625CA1" w:rsidRPr="004C261B" w:rsidRDefault="00625CA1" w:rsidP="00701211">
      <w:pPr>
        <w:pStyle w:val="HTML"/>
        <w:spacing w:line="276" w:lineRule="auto"/>
        <w:jc w:val="both"/>
        <w:rPr>
          <w:rFonts w:ascii="Times New Roman" w:hAnsi="Times New Roman" w:cs="Times New Roman"/>
          <w:sz w:val="28"/>
          <w:szCs w:val="28"/>
        </w:rPr>
      </w:pPr>
      <w:r w:rsidRPr="004C261B">
        <w:rPr>
          <w:rFonts w:ascii="Times New Roman" w:hAnsi="Times New Roman" w:cs="Times New Roman"/>
          <w:sz w:val="28"/>
          <w:szCs w:val="28"/>
        </w:rPr>
        <w:t>должностными лицами объекта внешней проверки членам рабочей группы следует придерживаться общепринятых моральных норм, а также руководствоваться принципами профессиональной этики.</w:t>
      </w:r>
    </w:p>
    <w:p w:rsidR="00625CA1" w:rsidRPr="004C261B" w:rsidRDefault="00625CA1" w:rsidP="00642B49">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5.11. Проведение контрольного и экспертного мероприятия подлежит документированию.</w:t>
      </w:r>
    </w:p>
    <w:p w:rsidR="00625CA1" w:rsidRPr="004C261B" w:rsidRDefault="00625CA1" w:rsidP="00642B49">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5.12. Порядок организации делопроизводства, ограничение доступа к информационным ресурсам и отчетам, а также ответственность за несоблюдение установленных требований регламентируется Инструкцией по работе с документами в К</w:t>
      </w:r>
      <w:r w:rsidR="00701211">
        <w:rPr>
          <w:rFonts w:ascii="Times New Roman" w:hAnsi="Times New Roman" w:cs="Times New Roman"/>
          <w:sz w:val="28"/>
          <w:szCs w:val="28"/>
        </w:rPr>
        <w:t>РК</w:t>
      </w:r>
      <w:r w:rsidRPr="004C261B">
        <w:rPr>
          <w:rFonts w:ascii="Times New Roman" w:hAnsi="Times New Roman" w:cs="Times New Roman"/>
          <w:sz w:val="28"/>
          <w:szCs w:val="28"/>
        </w:rPr>
        <w:t xml:space="preserve"> и является обязательным для всех членов рабочей группы. </w:t>
      </w:r>
    </w:p>
    <w:p w:rsidR="00625CA1" w:rsidRPr="004C261B" w:rsidRDefault="00625CA1" w:rsidP="00642B49">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5.13. Члены рабочей группы несут ответственность за сохранность документов и конфиденциальность полученной в ходе контрольного мероприятия информации.</w:t>
      </w:r>
    </w:p>
    <w:p w:rsidR="00625CA1" w:rsidRPr="004C261B" w:rsidRDefault="00625CA1" w:rsidP="00777E63">
      <w:pPr>
        <w:pStyle w:val="HTML"/>
        <w:spacing w:line="276" w:lineRule="auto"/>
        <w:ind w:firstLine="709"/>
        <w:jc w:val="both"/>
        <w:rPr>
          <w:rFonts w:ascii="Times New Roman" w:hAnsi="Times New Roman" w:cs="Times New Roman"/>
          <w:sz w:val="28"/>
          <w:szCs w:val="28"/>
        </w:rPr>
      </w:pPr>
    </w:p>
    <w:p w:rsidR="00625CA1" w:rsidRPr="004C261B" w:rsidRDefault="00625CA1" w:rsidP="00642B49">
      <w:pPr>
        <w:pStyle w:val="HTML"/>
        <w:spacing w:line="276" w:lineRule="auto"/>
        <w:ind w:firstLine="851"/>
        <w:rPr>
          <w:rFonts w:ascii="Times New Roman" w:hAnsi="Times New Roman" w:cs="Times New Roman"/>
          <w:sz w:val="28"/>
          <w:szCs w:val="28"/>
        </w:rPr>
      </w:pPr>
      <w:r w:rsidRPr="004C261B">
        <w:rPr>
          <w:rFonts w:ascii="Times New Roman" w:hAnsi="Times New Roman" w:cs="Times New Roman"/>
          <w:b/>
          <w:sz w:val="28"/>
          <w:szCs w:val="28"/>
        </w:rPr>
        <w:t>6. Формы и методы проведения внешней проверки</w:t>
      </w:r>
    </w:p>
    <w:p w:rsidR="00625CA1" w:rsidRPr="004C261B" w:rsidRDefault="00701211" w:rsidP="00777E6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При проведении внешней проверки осуществляются следующие формы контроля:</w:t>
      </w:r>
    </w:p>
    <w:p w:rsidR="00625CA1" w:rsidRPr="004C261B" w:rsidRDefault="00701211" w:rsidP="00777E63">
      <w:pPr>
        <w:tabs>
          <w:tab w:val="left" w:pos="916"/>
          <w:tab w:val="left" w:pos="1134"/>
          <w:tab w:val="left" w:pos="12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экспертно-аналитические мероприятия (экспертиза) по анализу данных бюджетной отчётности и иной информации об исполнении бюджета;</w:t>
      </w:r>
    </w:p>
    <w:p w:rsidR="00625CA1" w:rsidRPr="004C261B" w:rsidRDefault="00625CA1" w:rsidP="00701211">
      <w:pPr>
        <w:tabs>
          <w:tab w:val="left" w:pos="916"/>
          <w:tab w:val="left" w:pos="1134"/>
          <w:tab w:val="left" w:pos="12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контрольно-ревизионные мероприятия (с выходом на объект) по проверке достоверности данных бюджетной отчётности.</w:t>
      </w:r>
    </w:p>
    <w:p w:rsidR="00625CA1" w:rsidRPr="004C261B" w:rsidRDefault="00701211" w:rsidP="00777E6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6.1. Виды (формы) контрольного мероприятия.</w:t>
      </w:r>
    </w:p>
    <w:p w:rsidR="00625CA1" w:rsidRPr="004C261B" w:rsidRDefault="00701211" w:rsidP="00777E6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Внешняя проверка в разрезе объектов контроля может проводиться на камеральном и выездном уровне.</w:t>
      </w:r>
    </w:p>
    <w:p w:rsidR="00625CA1" w:rsidRPr="004C261B" w:rsidRDefault="00625CA1" w:rsidP="00701211">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 xml:space="preserve">Под камеральной проверкой понимается проведение контрольного мероприятия на основании представленных объектом проверки документов (информации) без выхода на объект проверки. </w:t>
      </w:r>
    </w:p>
    <w:p w:rsidR="00625CA1" w:rsidRPr="004C261B" w:rsidRDefault="00701211" w:rsidP="00777E6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Выездная проверка проводится непосредственно по месту нахождения объекта контроля.</w:t>
      </w:r>
    </w:p>
    <w:p w:rsidR="00625CA1" w:rsidRPr="004C261B" w:rsidRDefault="00625CA1" w:rsidP="00701211">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Решение о форме проведения контрольного мероприятия принимается на подготовительном этапе проверки.</w:t>
      </w:r>
    </w:p>
    <w:p w:rsidR="00625CA1" w:rsidRPr="004C261B" w:rsidRDefault="00625CA1" w:rsidP="00932A75">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6.2. Методы проведения внешней проверки:</w:t>
      </w:r>
    </w:p>
    <w:p w:rsidR="00625CA1" w:rsidRPr="004C261B" w:rsidRDefault="00625CA1" w:rsidP="00701211">
      <w:pPr>
        <w:numPr>
          <w:ilvl w:val="0"/>
          <w:numId w:val="10"/>
        </w:numPr>
        <w:shd w:val="clear" w:color="auto" w:fill="FFFFFF"/>
        <w:tabs>
          <w:tab w:val="left" w:pos="1134"/>
        </w:tabs>
        <w:spacing w:after="0"/>
        <w:ind w:hanging="436"/>
        <w:jc w:val="both"/>
        <w:rPr>
          <w:rFonts w:ascii="Times New Roman" w:hAnsi="Times New Roman" w:cs="Times New Roman"/>
          <w:sz w:val="28"/>
          <w:szCs w:val="28"/>
          <w:lang w:eastAsia="ar-SA"/>
        </w:rPr>
      </w:pPr>
      <w:r w:rsidRPr="004C261B">
        <w:rPr>
          <w:rFonts w:ascii="Times New Roman" w:hAnsi="Times New Roman" w:cs="Times New Roman"/>
          <w:sz w:val="28"/>
          <w:szCs w:val="28"/>
        </w:rPr>
        <w:lastRenderedPageBreak/>
        <w:t>сплошная проверка;</w:t>
      </w:r>
    </w:p>
    <w:p w:rsidR="00625CA1" w:rsidRPr="004C261B" w:rsidRDefault="00625CA1" w:rsidP="00701211">
      <w:pPr>
        <w:numPr>
          <w:ilvl w:val="0"/>
          <w:numId w:val="10"/>
        </w:numPr>
        <w:shd w:val="clear" w:color="auto" w:fill="FFFFFF"/>
        <w:tabs>
          <w:tab w:val="left" w:pos="1134"/>
        </w:tabs>
        <w:spacing w:after="0"/>
        <w:ind w:hanging="436"/>
        <w:jc w:val="both"/>
        <w:rPr>
          <w:rFonts w:ascii="Times New Roman" w:hAnsi="Times New Roman" w:cs="Times New Roman"/>
          <w:sz w:val="28"/>
          <w:szCs w:val="28"/>
          <w:lang w:eastAsia="ar-SA"/>
        </w:rPr>
      </w:pPr>
      <w:r w:rsidRPr="004C261B">
        <w:rPr>
          <w:rFonts w:ascii="Times New Roman" w:hAnsi="Times New Roman" w:cs="Times New Roman"/>
          <w:sz w:val="28"/>
          <w:szCs w:val="28"/>
        </w:rPr>
        <w:t>выборочная проверка (отбор отдельных элементов).</w:t>
      </w:r>
    </w:p>
    <w:p w:rsidR="00625CA1" w:rsidRPr="004C261B" w:rsidRDefault="00625CA1" w:rsidP="00701211">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Определение метода проведения внешней проверки зависит от результатов предварительного изучения деятельности, оценки надежности системы внутреннего контроля, рисков хозяйственной деятельности объекта проверки, а также возможностей организационного, материально-технического и кадрового обеспечения КРК.</w:t>
      </w:r>
    </w:p>
    <w:p w:rsidR="00625CA1" w:rsidRPr="004C261B" w:rsidRDefault="00625CA1" w:rsidP="00932A75">
      <w:pPr>
        <w:tabs>
          <w:tab w:val="left" w:pos="916"/>
          <w:tab w:val="left" w:pos="1134"/>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6.3. Проверка проводится методом достоверности и последовательности показателей бюджетной отчетности и регистров бюджетного учета.</w:t>
      </w:r>
    </w:p>
    <w:p w:rsidR="00625CA1" w:rsidRPr="004C261B" w:rsidRDefault="00625CA1" w:rsidP="00932A75">
      <w:pPr>
        <w:tabs>
          <w:tab w:val="left" w:pos="916"/>
          <w:tab w:val="left" w:pos="1134"/>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 xml:space="preserve">6.4. Проверка проводится по каждой форме бюджетной отчетности раздельно путем сопоставления показателей, содержащихся в соответствующей форме с остатками и оборотами по счетам главной книги. </w:t>
      </w:r>
    </w:p>
    <w:p w:rsidR="00625CA1" w:rsidRPr="004C261B" w:rsidRDefault="00625CA1" w:rsidP="00932A75">
      <w:pPr>
        <w:tabs>
          <w:tab w:val="left" w:pos="916"/>
          <w:tab w:val="left" w:pos="1134"/>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6.5. В тех случаях, когда показатели, содержащиеся в форме отчетности, не могут быть проверены по данным главной книги, то проверяющие используют соответствующие регистры аналитического учета.</w:t>
      </w:r>
    </w:p>
    <w:p w:rsidR="00625CA1" w:rsidRPr="004C261B" w:rsidRDefault="00625CA1" w:rsidP="00932A75">
      <w:pPr>
        <w:tabs>
          <w:tab w:val="left" w:pos="916"/>
          <w:tab w:val="left" w:pos="1134"/>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6.6. Проверка достоверности позволяет определить:</w:t>
      </w:r>
    </w:p>
    <w:p w:rsidR="00625CA1" w:rsidRPr="004C261B" w:rsidRDefault="00625CA1" w:rsidP="00932A75">
      <w:pPr>
        <w:numPr>
          <w:ilvl w:val="0"/>
          <w:numId w:val="11"/>
        </w:numPr>
        <w:tabs>
          <w:tab w:val="left" w:pos="0"/>
        </w:tabs>
        <w:suppressAutoHyphen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согласуется ли между собой результат</w:t>
      </w:r>
      <w:r w:rsidR="00A94B46">
        <w:rPr>
          <w:rFonts w:ascii="Times New Roman" w:hAnsi="Times New Roman" w:cs="Times New Roman"/>
          <w:sz w:val="28"/>
          <w:szCs w:val="28"/>
        </w:rPr>
        <w:t>ы операций, финансовые положения</w:t>
      </w:r>
      <w:r w:rsidRPr="004C261B">
        <w:rPr>
          <w:rFonts w:ascii="Times New Roman" w:hAnsi="Times New Roman" w:cs="Times New Roman"/>
          <w:sz w:val="28"/>
          <w:szCs w:val="28"/>
        </w:rPr>
        <w:t xml:space="preserve"> и другая информация в бюджетной отчетности;</w:t>
      </w:r>
    </w:p>
    <w:p w:rsidR="00625CA1" w:rsidRPr="004C261B" w:rsidRDefault="00625CA1" w:rsidP="00932A75">
      <w:pPr>
        <w:numPr>
          <w:ilvl w:val="0"/>
          <w:numId w:val="11"/>
        </w:numPr>
        <w:tabs>
          <w:tab w:val="left" w:pos="0"/>
        </w:tabs>
        <w:suppressAutoHyphen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должным ли образом раскрыта необходимая информация и правильно ли квалифицированны и представлены данные в бюджетной отчетности;</w:t>
      </w:r>
    </w:p>
    <w:p w:rsidR="00625CA1" w:rsidRPr="004C261B" w:rsidRDefault="00625CA1" w:rsidP="00A94B46">
      <w:pPr>
        <w:numPr>
          <w:ilvl w:val="0"/>
          <w:numId w:val="11"/>
        </w:numPr>
        <w:tabs>
          <w:tab w:val="left" w:pos="1134"/>
        </w:tabs>
        <w:suppressAutoHyphen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соответствует ли бюджетная отчетность всем требованиям законодательства и других нормативных актов, применяемых к деятельности муниципального образования.</w:t>
      </w:r>
    </w:p>
    <w:p w:rsidR="00625CA1" w:rsidRPr="004C261B" w:rsidRDefault="00625CA1" w:rsidP="00A94B46">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 xml:space="preserve">6.7. Контрольные процедуры, проводимые при внешней проверке, делятся по характеру используемого материала (информации) на документальные и фактические. </w:t>
      </w:r>
    </w:p>
    <w:p w:rsidR="00625CA1" w:rsidRPr="004C261B" w:rsidRDefault="00625CA1" w:rsidP="00A94B46">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Документальная проверка проводится на основе первичных учетных документов, регистров бюджетного учета, бюджетных смет и расчетов к ним, отчетности, нормативной и другой документации, подлежащей предоставлению объектом проверки. К основным приемам документальной проверки относятся:</w:t>
      </w:r>
    </w:p>
    <w:p w:rsidR="00625CA1" w:rsidRPr="004C261B" w:rsidRDefault="00625CA1" w:rsidP="00A94B46">
      <w:pPr>
        <w:numPr>
          <w:ilvl w:val="0"/>
          <w:numId w:val="12"/>
        </w:numPr>
        <w:shd w:val="clear" w:color="auto" w:fill="FFFFFF"/>
        <w:tabs>
          <w:tab w:val="left" w:pos="0"/>
          <w:tab w:val="left" w:pos="108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формальная и арифметическая проверка документов (точность заполнения бланков и регистров учета, наличие в них необходимых реквизитов, а также подсчет сумм и итогов);</w:t>
      </w:r>
    </w:p>
    <w:p w:rsidR="00625CA1" w:rsidRPr="004C261B" w:rsidRDefault="00625CA1" w:rsidP="00A94B46">
      <w:pPr>
        <w:numPr>
          <w:ilvl w:val="0"/>
          <w:numId w:val="12"/>
        </w:numPr>
        <w:shd w:val="clear" w:color="auto" w:fill="FFFFFF"/>
        <w:tabs>
          <w:tab w:val="left" w:pos="0"/>
          <w:tab w:val="left" w:pos="108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 xml:space="preserve">встречная проверка документов или записей (в том числе логическая проверка – определение объективной возможности и </w:t>
      </w:r>
      <w:r w:rsidRPr="004C261B">
        <w:rPr>
          <w:rFonts w:ascii="Times New Roman" w:hAnsi="Times New Roman" w:cs="Times New Roman"/>
          <w:sz w:val="28"/>
          <w:szCs w:val="28"/>
        </w:rPr>
        <w:lastRenderedPageBreak/>
        <w:t>необходимости совершения операции, определение реальной взаимосвязи событий);</w:t>
      </w:r>
    </w:p>
    <w:p w:rsidR="00625CA1" w:rsidRPr="004C261B" w:rsidRDefault="00625CA1" w:rsidP="00A94B46">
      <w:pPr>
        <w:numPr>
          <w:ilvl w:val="0"/>
          <w:numId w:val="12"/>
        </w:numPr>
        <w:shd w:val="clear" w:color="auto" w:fill="FFFFFF"/>
        <w:tabs>
          <w:tab w:val="left" w:pos="0"/>
          <w:tab w:val="left" w:pos="108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юридическая, экономическая и финансовая экспертиза совершенных хозяйственных операций;</w:t>
      </w:r>
    </w:p>
    <w:p w:rsidR="00625CA1" w:rsidRPr="004C261B" w:rsidRDefault="00625CA1" w:rsidP="00A94B46">
      <w:pPr>
        <w:numPr>
          <w:ilvl w:val="0"/>
          <w:numId w:val="12"/>
        </w:numPr>
        <w:shd w:val="clear" w:color="auto" w:fill="FFFFFF"/>
        <w:tabs>
          <w:tab w:val="left" w:pos="108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приемы экономического анализа (сравнения, сопоставления, ретроспективный анализ показателей отчетности и т.д.);</w:t>
      </w:r>
    </w:p>
    <w:p w:rsidR="00625CA1" w:rsidRPr="004C261B" w:rsidRDefault="00625CA1" w:rsidP="00A94B46">
      <w:pPr>
        <w:numPr>
          <w:ilvl w:val="0"/>
          <w:numId w:val="12"/>
        </w:numPr>
        <w:shd w:val="clear" w:color="auto" w:fill="FFFFFF"/>
        <w:tabs>
          <w:tab w:val="left" w:pos="1080"/>
          <w:tab w:val="left" w:pos="1134"/>
        </w:tabs>
        <w:spacing w:after="0"/>
        <w:ind w:hanging="436"/>
        <w:jc w:val="both"/>
        <w:rPr>
          <w:rFonts w:ascii="Times New Roman" w:hAnsi="Times New Roman" w:cs="Times New Roman"/>
          <w:sz w:val="28"/>
          <w:szCs w:val="28"/>
          <w:lang w:eastAsia="ar-SA"/>
        </w:rPr>
      </w:pPr>
      <w:r w:rsidRPr="004C261B">
        <w:rPr>
          <w:rFonts w:ascii="Times New Roman" w:hAnsi="Times New Roman" w:cs="Times New Roman"/>
          <w:sz w:val="28"/>
          <w:szCs w:val="28"/>
        </w:rPr>
        <w:t>технико-экономические расчеты.</w:t>
      </w:r>
    </w:p>
    <w:p w:rsidR="00625CA1" w:rsidRPr="004C261B" w:rsidRDefault="00A94B46" w:rsidP="00777E6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К приемам фактической проверки относятся:</w:t>
      </w:r>
    </w:p>
    <w:p w:rsidR="00625CA1" w:rsidRPr="004C261B" w:rsidRDefault="00625CA1" w:rsidP="00A94B46">
      <w:pPr>
        <w:numPr>
          <w:ilvl w:val="0"/>
          <w:numId w:val="13"/>
        </w:numPr>
        <w:shd w:val="clear" w:color="auto" w:fill="FFFFFF"/>
        <w:tabs>
          <w:tab w:val="left" w:pos="0"/>
          <w:tab w:val="left" w:pos="108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участие в инвентаризации объектов основных фондов, материальных ценностей и денежных средств, имущества, переданного объекту проверки для реализации государственных полномочий, полноты оприходования и корректности списания активов и т.д.;</w:t>
      </w:r>
    </w:p>
    <w:p w:rsidR="00625CA1" w:rsidRPr="004C261B" w:rsidRDefault="00625CA1" w:rsidP="00A94B46">
      <w:pPr>
        <w:numPr>
          <w:ilvl w:val="0"/>
          <w:numId w:val="13"/>
        </w:numPr>
        <w:shd w:val="clear" w:color="auto" w:fill="FFFFFF"/>
        <w:tabs>
          <w:tab w:val="left" w:pos="-180"/>
          <w:tab w:val="left" w:pos="108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экспертная оценка фактического объема и качества оказываемых муниципальных услуг;</w:t>
      </w:r>
    </w:p>
    <w:p w:rsidR="00625CA1" w:rsidRPr="004C261B" w:rsidRDefault="00625CA1" w:rsidP="00A94B46">
      <w:pPr>
        <w:numPr>
          <w:ilvl w:val="0"/>
          <w:numId w:val="13"/>
        </w:numPr>
        <w:shd w:val="clear" w:color="auto" w:fill="FFFFFF"/>
        <w:tabs>
          <w:tab w:val="left" w:pos="0"/>
          <w:tab w:val="left" w:pos="108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визуальное наблюдение путем обследования помещений (например, контрольный обмер выполненных строительно-монтажных, ремонтных работ и т.п.);</w:t>
      </w:r>
    </w:p>
    <w:p w:rsidR="00625CA1" w:rsidRPr="004C261B" w:rsidRDefault="00625CA1" w:rsidP="00A94B46">
      <w:pPr>
        <w:numPr>
          <w:ilvl w:val="0"/>
          <w:numId w:val="13"/>
        </w:numPr>
        <w:shd w:val="clear" w:color="auto" w:fill="FFFFFF"/>
        <w:tabs>
          <w:tab w:val="left" w:pos="1080"/>
          <w:tab w:val="left" w:pos="1134"/>
        </w:tabs>
        <w:spacing w:after="0"/>
        <w:ind w:hanging="436"/>
        <w:jc w:val="both"/>
        <w:rPr>
          <w:rFonts w:ascii="Times New Roman" w:hAnsi="Times New Roman" w:cs="Times New Roman"/>
          <w:sz w:val="28"/>
          <w:szCs w:val="28"/>
          <w:lang w:eastAsia="ar-SA"/>
        </w:rPr>
      </w:pPr>
      <w:r w:rsidRPr="004C261B">
        <w:rPr>
          <w:rFonts w:ascii="Times New Roman" w:hAnsi="Times New Roman" w:cs="Times New Roman"/>
          <w:sz w:val="28"/>
          <w:szCs w:val="28"/>
        </w:rPr>
        <w:t>проверка соблюдения трудовой и финансовой дисциплины и др.</w:t>
      </w:r>
    </w:p>
    <w:p w:rsidR="00625CA1" w:rsidRPr="004C261B" w:rsidRDefault="00625CA1" w:rsidP="00A94B46">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На камеральном уровне осуществляется документальная проверка на основании представленной объектом проверки, а также полученной из внешних источников документации (информации).</w:t>
      </w:r>
    </w:p>
    <w:p w:rsidR="00625CA1" w:rsidRPr="004C261B" w:rsidRDefault="00A94B46" w:rsidP="00A94B46">
      <w:pPr>
        <w:pStyle w:val="HTM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 xml:space="preserve">При выездной проверке возможно применение документальных и фактических контрольных процедур. </w:t>
      </w:r>
    </w:p>
    <w:p w:rsidR="00625CA1" w:rsidRPr="004C261B" w:rsidRDefault="00625CA1" w:rsidP="00A94B46">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6.8. Процедуры, осуществляемые при проведении камеральной проверки, предусматривают:</w:t>
      </w:r>
    </w:p>
    <w:p w:rsidR="00625CA1" w:rsidRPr="004C261B" w:rsidRDefault="00625CA1" w:rsidP="00A94B46">
      <w:pPr>
        <w:shd w:val="clear" w:color="auto" w:fill="FFFFFF"/>
        <w:tabs>
          <w:tab w:val="left" w:pos="1080"/>
          <w:tab w:val="left" w:pos="1134"/>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6.9. проверку порядка организации и реализации бюджетного процесса в муниципальном образовании:</w:t>
      </w:r>
    </w:p>
    <w:p w:rsidR="00625CA1" w:rsidRPr="004C261B" w:rsidRDefault="00625CA1" w:rsidP="00A94B46">
      <w:pPr>
        <w:tabs>
          <w:tab w:val="left" w:pos="1134"/>
          <w:tab w:val="left" w:pos="1560"/>
        </w:tabs>
        <w:spacing w:after="0"/>
        <w:ind w:firstLine="851"/>
        <w:jc w:val="both"/>
        <w:rPr>
          <w:rFonts w:ascii="Times New Roman" w:hAnsi="Times New Roman" w:cs="Times New Roman"/>
          <w:spacing w:val="-2"/>
          <w:sz w:val="28"/>
          <w:szCs w:val="28"/>
          <w:lang w:eastAsia="ar-SA"/>
        </w:rPr>
      </w:pPr>
      <w:r w:rsidRPr="004C261B">
        <w:rPr>
          <w:rFonts w:ascii="Times New Roman" w:hAnsi="Times New Roman" w:cs="Times New Roman"/>
          <w:spacing w:val="-2"/>
          <w:sz w:val="28"/>
          <w:szCs w:val="28"/>
        </w:rPr>
        <w:t>а) проверку соблюдения требований Бюджетного кодекса Российской Федерации, муниципальных правовых актов, регламентирующих бюджетный процесс (формирование и исполнение бюджета, сводной бюджетной росписи, бюджетных смет и планов финансово-хозяйственной деятельности участников бюджетного процесса, уведомлений о бюджетных ассигнованиях);</w:t>
      </w:r>
    </w:p>
    <w:p w:rsidR="00625CA1" w:rsidRPr="004C261B" w:rsidRDefault="00625CA1" w:rsidP="00A94B46">
      <w:pPr>
        <w:tabs>
          <w:tab w:val="left" w:pos="1134"/>
          <w:tab w:val="left" w:pos="1560"/>
        </w:tabs>
        <w:spacing w:after="0"/>
        <w:ind w:firstLine="851"/>
        <w:jc w:val="both"/>
        <w:rPr>
          <w:rFonts w:ascii="Times New Roman" w:hAnsi="Times New Roman" w:cs="Times New Roman"/>
          <w:spacing w:val="-2"/>
          <w:sz w:val="28"/>
          <w:szCs w:val="28"/>
          <w:lang w:eastAsia="ar-SA"/>
        </w:rPr>
      </w:pPr>
      <w:r w:rsidRPr="004C261B">
        <w:rPr>
          <w:rFonts w:ascii="Times New Roman" w:hAnsi="Times New Roman" w:cs="Times New Roman"/>
          <w:spacing w:val="-2"/>
          <w:sz w:val="28"/>
          <w:szCs w:val="28"/>
        </w:rPr>
        <w:t>б) анализ исполнения местного бюджета за отчетный финансовый год (порядок внесения изменений в бюджетную роспись, структура доходной и расходной частей местного бюджета, соответствие показателей исполнения бюджета плановым показателям);</w:t>
      </w:r>
    </w:p>
    <w:p w:rsidR="00625CA1" w:rsidRPr="004C261B" w:rsidRDefault="00625CA1" w:rsidP="00A94B46">
      <w:pPr>
        <w:tabs>
          <w:tab w:val="left" w:pos="1134"/>
          <w:tab w:val="left" w:pos="1560"/>
        </w:tabs>
        <w:spacing w:after="0"/>
        <w:ind w:firstLine="851"/>
        <w:jc w:val="both"/>
        <w:rPr>
          <w:rFonts w:ascii="Times New Roman" w:hAnsi="Times New Roman" w:cs="Times New Roman"/>
          <w:spacing w:val="-2"/>
          <w:sz w:val="28"/>
          <w:szCs w:val="28"/>
          <w:lang w:eastAsia="ar-SA"/>
        </w:rPr>
      </w:pPr>
      <w:r w:rsidRPr="004C261B">
        <w:rPr>
          <w:rFonts w:ascii="Times New Roman" w:hAnsi="Times New Roman" w:cs="Times New Roman"/>
          <w:spacing w:val="-2"/>
          <w:sz w:val="28"/>
          <w:szCs w:val="28"/>
        </w:rPr>
        <w:lastRenderedPageBreak/>
        <w:t>в) анализ выявленных нарушений и недостатков по характеру, существенности (качественной и количественной) и причинам их возникновения;</w:t>
      </w:r>
    </w:p>
    <w:p w:rsidR="00625CA1" w:rsidRPr="004C261B" w:rsidRDefault="00625CA1" w:rsidP="00A94B46">
      <w:pPr>
        <w:shd w:val="clear" w:color="auto" w:fill="FFFFFF"/>
        <w:tabs>
          <w:tab w:val="left" w:pos="1080"/>
          <w:tab w:val="left" w:pos="1134"/>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6.10. проверку годовой отчетности об исполнении бюджета муниципального образования на:</w:t>
      </w:r>
    </w:p>
    <w:p w:rsidR="00625CA1" w:rsidRPr="004C261B" w:rsidRDefault="00625CA1" w:rsidP="00A94B46">
      <w:pPr>
        <w:tabs>
          <w:tab w:val="left" w:pos="1134"/>
          <w:tab w:val="left" w:pos="1560"/>
        </w:tabs>
        <w:spacing w:after="0"/>
        <w:ind w:firstLine="851"/>
        <w:jc w:val="both"/>
        <w:rPr>
          <w:rFonts w:ascii="Times New Roman" w:hAnsi="Times New Roman" w:cs="Times New Roman"/>
          <w:spacing w:val="-2"/>
          <w:sz w:val="28"/>
          <w:szCs w:val="28"/>
          <w:lang w:eastAsia="ar-SA"/>
        </w:rPr>
      </w:pPr>
      <w:r w:rsidRPr="004C261B">
        <w:rPr>
          <w:rFonts w:ascii="Times New Roman" w:hAnsi="Times New Roman" w:cs="Times New Roman"/>
          <w:spacing w:val="-2"/>
          <w:sz w:val="28"/>
          <w:szCs w:val="28"/>
        </w:rPr>
        <w:t>а) соответствие порядка подготовки годовой отчетности (по форме и полноте представления) требованиям законодательства о бюджетной отчетности;</w:t>
      </w:r>
    </w:p>
    <w:p w:rsidR="00625CA1" w:rsidRPr="004C261B" w:rsidRDefault="00625CA1" w:rsidP="00A94B46">
      <w:pPr>
        <w:tabs>
          <w:tab w:val="left" w:pos="1134"/>
          <w:tab w:val="left" w:pos="1560"/>
        </w:tabs>
        <w:spacing w:after="0"/>
        <w:ind w:firstLine="851"/>
        <w:jc w:val="both"/>
        <w:rPr>
          <w:rFonts w:ascii="Times New Roman" w:hAnsi="Times New Roman" w:cs="Times New Roman"/>
          <w:spacing w:val="-2"/>
          <w:sz w:val="28"/>
          <w:szCs w:val="28"/>
          <w:lang w:eastAsia="ar-SA"/>
        </w:rPr>
      </w:pPr>
      <w:r w:rsidRPr="004C261B">
        <w:rPr>
          <w:rFonts w:ascii="Times New Roman" w:hAnsi="Times New Roman" w:cs="Times New Roman"/>
          <w:spacing w:val="-2"/>
          <w:sz w:val="28"/>
          <w:szCs w:val="28"/>
        </w:rPr>
        <w:t>б) соответствие показателей отчетности данным представленных объектом контроля бюджетных регистров, правильности представления и раскрытия информации об активах и обязательствах, финансово-хозяйственных операциях в бюджетной отчетности (достоверность показателей годового отчета);</w:t>
      </w:r>
    </w:p>
    <w:p w:rsidR="00625CA1" w:rsidRPr="004C261B" w:rsidRDefault="00625CA1" w:rsidP="00A94B46">
      <w:pPr>
        <w:tabs>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851"/>
        <w:jc w:val="both"/>
        <w:rPr>
          <w:rFonts w:ascii="Times New Roman" w:hAnsi="Times New Roman" w:cs="Times New Roman"/>
          <w:sz w:val="28"/>
          <w:szCs w:val="28"/>
        </w:rPr>
      </w:pPr>
      <w:r w:rsidRPr="004C261B">
        <w:rPr>
          <w:rFonts w:ascii="Times New Roman" w:hAnsi="Times New Roman" w:cs="Times New Roman"/>
          <w:sz w:val="28"/>
          <w:szCs w:val="28"/>
        </w:rPr>
        <w:t>в) соответствие плановых показателей, указанных в отчётности ГАБС, показателям утверждённого бюджета с учётом изменений внесённых в ходе исполнения бюджета;</w:t>
      </w:r>
    </w:p>
    <w:p w:rsidR="00625CA1" w:rsidRPr="004C261B" w:rsidRDefault="00625CA1" w:rsidP="00A94B46">
      <w:pPr>
        <w:tabs>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851"/>
        <w:jc w:val="both"/>
        <w:rPr>
          <w:rFonts w:ascii="Times New Roman" w:hAnsi="Times New Roman" w:cs="Times New Roman"/>
          <w:sz w:val="28"/>
          <w:szCs w:val="28"/>
        </w:rPr>
      </w:pPr>
      <w:r w:rsidRPr="004C261B">
        <w:rPr>
          <w:rFonts w:ascii="Times New Roman" w:hAnsi="Times New Roman" w:cs="Times New Roman"/>
          <w:sz w:val="28"/>
          <w:szCs w:val="28"/>
        </w:rPr>
        <w:t>г) соответствие фактических показателей, указанных в отчётности ГАБС, данным отчётности подведомственных ПБС;</w:t>
      </w:r>
    </w:p>
    <w:p w:rsidR="00625CA1" w:rsidRPr="004C261B" w:rsidRDefault="00625CA1" w:rsidP="00A94B46">
      <w:pPr>
        <w:tabs>
          <w:tab w:val="left" w:pos="1134"/>
          <w:tab w:val="left" w:pos="1560"/>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д) корректность формирования сводной отчетности, консолидации показателей, а именно правильность суммирования одноименных показателей форм бюджетной отчетности ПБС, главного распорядителя бюджетных средств и финансового органа по соответствующим строкам и графам, исключение в установленном порядке взаимосвязанных показателей по консолидируемым позициям;</w:t>
      </w:r>
    </w:p>
    <w:p w:rsidR="00625CA1" w:rsidRPr="004C261B" w:rsidRDefault="00625CA1" w:rsidP="00A94B46">
      <w:pPr>
        <w:widowControl w:val="0"/>
        <w:tabs>
          <w:tab w:val="left" w:pos="2552"/>
        </w:tabs>
        <w:suppressAutoHyphen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е) установление полноты бюджетной отчётности ГАБС и её соответствия требованиям нормативных правовых актов необходимо провести анализ представленной к проверке отчётности ГАБС по составу, содержанию, прозрачности и информативности показателей.</w:t>
      </w:r>
    </w:p>
    <w:p w:rsidR="00625CA1" w:rsidRPr="004C261B" w:rsidRDefault="00625CA1" w:rsidP="00A94B46">
      <w:pPr>
        <w:pStyle w:val="a6"/>
        <w:tabs>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851"/>
        <w:jc w:val="both"/>
        <w:rPr>
          <w:sz w:val="28"/>
          <w:szCs w:val="28"/>
        </w:rPr>
      </w:pPr>
      <w:r w:rsidRPr="004C261B">
        <w:rPr>
          <w:sz w:val="28"/>
          <w:szCs w:val="28"/>
        </w:rPr>
        <w:t>Под прозрачностью и информативностью годового отчёта (бюджетной отчётности) понимается отражение в ней информации в таком объёме и структуре, которые позволяют сформировать адекватную информацию (представление) обо всех составляющих исполнения бюджета в целом (годовой отчёт) или по бюджетной отчётности ГАБС.</w:t>
      </w:r>
    </w:p>
    <w:p w:rsidR="00625CA1" w:rsidRPr="004C261B" w:rsidRDefault="009463F6" w:rsidP="00777E63">
      <w:pPr>
        <w:tabs>
          <w:tab w:val="left" w:pos="1134"/>
          <w:tab w:val="left" w:pos="1560"/>
        </w:tabs>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ж) проверку соблюдения контрольных соотношений (арифметических увязок) между показателями различных форм отчетности и пояснительной записки;</w:t>
      </w:r>
    </w:p>
    <w:p w:rsidR="00625CA1" w:rsidRPr="004C261B" w:rsidRDefault="00E90F2B" w:rsidP="009463F6">
      <w:pPr>
        <w:shd w:val="clear" w:color="auto" w:fill="FFFFFF"/>
        <w:tabs>
          <w:tab w:val="left" w:pos="1080"/>
          <w:tab w:val="left" w:pos="1134"/>
        </w:tabs>
        <w:spacing w:after="0"/>
        <w:ind w:firstLine="851"/>
        <w:jc w:val="both"/>
        <w:rPr>
          <w:rFonts w:ascii="Times New Roman" w:hAnsi="Times New Roman" w:cs="Times New Roman"/>
          <w:sz w:val="28"/>
          <w:szCs w:val="28"/>
          <w:lang w:eastAsia="ar-SA"/>
        </w:rPr>
      </w:pPr>
      <w:r>
        <w:rPr>
          <w:rFonts w:ascii="Times New Roman" w:hAnsi="Times New Roman" w:cs="Times New Roman"/>
          <w:sz w:val="28"/>
          <w:szCs w:val="28"/>
        </w:rPr>
        <w:t>6.11. Пр</w:t>
      </w:r>
      <w:r w:rsidR="00625CA1" w:rsidRPr="004C261B">
        <w:rPr>
          <w:rFonts w:ascii="Times New Roman" w:hAnsi="Times New Roman" w:cs="Times New Roman"/>
          <w:sz w:val="28"/>
          <w:szCs w:val="28"/>
        </w:rPr>
        <w:t>оведение прочих контрольных (аналитических) процедур, в том числе по результатам камеральной проверки:</w:t>
      </w:r>
    </w:p>
    <w:p w:rsidR="00625CA1" w:rsidRPr="004C261B" w:rsidRDefault="00625CA1" w:rsidP="00E90F2B">
      <w:pPr>
        <w:tabs>
          <w:tab w:val="left" w:pos="1134"/>
          <w:tab w:val="left" w:pos="1560"/>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lastRenderedPageBreak/>
        <w:t>а) анализ структуры дебиторской и кредиторской задолженности на начало и конец отчетного периода, причин и сроков их возникновения;</w:t>
      </w:r>
    </w:p>
    <w:p w:rsidR="00625CA1" w:rsidRPr="004C261B" w:rsidRDefault="00E90F2B" w:rsidP="00777E63">
      <w:pPr>
        <w:tabs>
          <w:tab w:val="left" w:pos="1134"/>
          <w:tab w:val="left" w:pos="1560"/>
        </w:tabs>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б) анализ структуры расходов бюджета, их соответствия кодам бюджетной классификации;</w:t>
      </w:r>
    </w:p>
    <w:p w:rsidR="00625CA1" w:rsidRPr="004C261B" w:rsidRDefault="00625CA1" w:rsidP="00E90F2B">
      <w:pPr>
        <w:tabs>
          <w:tab w:val="left" w:pos="1134"/>
          <w:tab w:val="left" w:pos="1560"/>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в) анализ соблюдения методологии бюджетного учета, формирования бюджетных регистров;</w:t>
      </w:r>
    </w:p>
    <w:p w:rsidR="00625CA1" w:rsidRPr="004C261B" w:rsidRDefault="00625CA1" w:rsidP="00E90F2B">
      <w:pPr>
        <w:tabs>
          <w:tab w:val="left" w:pos="1134"/>
          <w:tab w:val="left" w:pos="1560"/>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г) анализ эффективности и результативности использования бюджетных средств – выполнение плана оказания муниципальных услуг, утверждённого бюджетом, и другие конкретные показатели, характеризующие основную деятельность проверяемого ГАБС.</w:t>
      </w:r>
    </w:p>
    <w:p w:rsidR="00625CA1" w:rsidRPr="004C261B" w:rsidRDefault="00625CA1" w:rsidP="00E90F2B">
      <w:pPr>
        <w:tabs>
          <w:tab w:val="left" w:pos="1134"/>
          <w:tab w:val="left" w:pos="1560"/>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д) анализ выявленных нарушений и недостатков по характеру, существенности (качественной и количественной) и причинам их возникновения.</w:t>
      </w:r>
    </w:p>
    <w:p w:rsidR="00625CA1" w:rsidRPr="004C261B" w:rsidRDefault="00625CA1" w:rsidP="00E90F2B">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6.12. Процедуры, осуществляемые при проведении выездной проверки, предусматривают применение приемов как документальной, так и фактической проверки.</w:t>
      </w:r>
    </w:p>
    <w:p w:rsidR="00625CA1" w:rsidRPr="004C261B" w:rsidRDefault="00625CA1" w:rsidP="00E90F2B">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Выездная проверка основывается на проведении экспертизы первичных учетных документов, регистров бюджетного учета, бюджетной отчетности объекта внешней проверки.</w:t>
      </w:r>
    </w:p>
    <w:p w:rsidR="00625CA1" w:rsidRPr="004C261B" w:rsidRDefault="00E90F2B" w:rsidP="00E90F2B">
      <w:pPr>
        <w:pStyle w:val="HTM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При выездной проверке могут осуществляться следующие контрольные процедуры (помимо процедур, перечисленных в п. 4.4 настоящего стандарта):</w:t>
      </w:r>
    </w:p>
    <w:p w:rsidR="00625CA1" w:rsidRPr="004C261B" w:rsidRDefault="00E90F2B" w:rsidP="00E90F2B">
      <w:pPr>
        <w:tabs>
          <w:tab w:val="left" w:pos="1134"/>
          <w:tab w:val="left" w:pos="1560"/>
        </w:tabs>
        <w:spacing w:after="0"/>
        <w:ind w:firstLine="851"/>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а) экспертиза правоустанавливающих документов и договоров;</w:t>
      </w:r>
    </w:p>
    <w:p w:rsidR="00625CA1" w:rsidRPr="004C261B" w:rsidRDefault="00625CA1" w:rsidP="00E90F2B">
      <w:pPr>
        <w:tabs>
          <w:tab w:val="left" w:pos="1134"/>
          <w:tab w:val="left" w:pos="1560"/>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б) анализ существующего порядка организации и ведения бюджетного учета, оценка надежности средств внутреннего контроля;</w:t>
      </w:r>
    </w:p>
    <w:p w:rsidR="00625CA1" w:rsidRPr="004C261B" w:rsidRDefault="00625CA1" w:rsidP="00E90F2B">
      <w:pPr>
        <w:tabs>
          <w:tab w:val="left" w:pos="1134"/>
          <w:tab w:val="left" w:pos="1560"/>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в) выборочная сверка данных бюджетного учета с данными бюджетных регистров и показателями годовой отчетности;</w:t>
      </w:r>
    </w:p>
    <w:p w:rsidR="00625CA1" w:rsidRPr="004C261B" w:rsidRDefault="00625CA1" w:rsidP="00E90F2B">
      <w:pPr>
        <w:tabs>
          <w:tab w:val="left" w:pos="1134"/>
          <w:tab w:val="left" w:pos="1560"/>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г) выборочная проверка правомерности и порядка отражения в учете и отчетности показателей финансово-хозяйственных операций, активов и обязательств (по полноте и обоснованности, правильности отнесения к соответствующему периоду, соответствия данных учета данным первичной документации и др.);</w:t>
      </w:r>
    </w:p>
    <w:p w:rsidR="00625CA1" w:rsidRPr="004C261B" w:rsidRDefault="00625CA1" w:rsidP="00E90F2B">
      <w:pPr>
        <w:tabs>
          <w:tab w:val="left" w:pos="1134"/>
          <w:tab w:val="left" w:pos="1560"/>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д) проверка оформления результатов инвентаризации активов и обязательств и соответствия их данным учета и отчетности (инвентаризационные описи, акты сверки расчетов с дебиторами и кредиторами и др.);</w:t>
      </w:r>
    </w:p>
    <w:p w:rsidR="00625CA1" w:rsidRPr="004C261B" w:rsidRDefault="00625CA1" w:rsidP="00E90F2B">
      <w:pPr>
        <w:tabs>
          <w:tab w:val="left" w:pos="1134"/>
          <w:tab w:val="left" w:pos="1560"/>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е) проверка и анализ нетиповых финансово-хозяйственных операций, бюджетных записей, корректирующих проводок в учете и их документальной обоснованности;</w:t>
      </w:r>
    </w:p>
    <w:p w:rsidR="00625CA1" w:rsidRPr="004C261B" w:rsidRDefault="00625CA1" w:rsidP="00E90F2B">
      <w:pPr>
        <w:tabs>
          <w:tab w:val="left" w:pos="1134"/>
          <w:tab w:val="left" w:pos="1560"/>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lastRenderedPageBreak/>
        <w:t>ж) выборочная проверка целевого и эффективного использования ресурсов, анализ исполнения доходов и расходов местного бюджета (в том числе средств муниципального образования и имущества, выделяемого на реализацию переданных государственных полномочий);</w:t>
      </w:r>
    </w:p>
    <w:p w:rsidR="00625CA1" w:rsidRPr="004C261B" w:rsidRDefault="00625CA1" w:rsidP="00E90F2B">
      <w:pPr>
        <w:tabs>
          <w:tab w:val="left" w:pos="1134"/>
          <w:tab w:val="left" w:pos="1560"/>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з) проведение визуального осмотра (наблюдения), выборочной инвентаризации, контрольных замеров и т.п.;</w:t>
      </w:r>
    </w:p>
    <w:p w:rsidR="00625CA1" w:rsidRPr="004C261B" w:rsidRDefault="00625CA1" w:rsidP="00E90F2B">
      <w:pPr>
        <w:tabs>
          <w:tab w:val="left" w:pos="1134"/>
          <w:tab w:val="left" w:pos="1560"/>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и) анализ материалов по результатам внешних контрольных мероприятий, проводившимся уполномоченными контрольными органами на объекте проверки, и принятых по их результатам мер;</w:t>
      </w:r>
    </w:p>
    <w:p w:rsidR="00625CA1" w:rsidRPr="004C261B" w:rsidRDefault="00625CA1" w:rsidP="00E90F2B">
      <w:pPr>
        <w:tabs>
          <w:tab w:val="left" w:pos="1134"/>
          <w:tab w:val="left" w:pos="1560"/>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к) проверка соблюдения требований по размещению заказов на поставку товаров, выполнения работ, оказание услуг для муниципальных нужд.</w:t>
      </w:r>
    </w:p>
    <w:p w:rsidR="00625CA1" w:rsidRPr="004C261B" w:rsidRDefault="00625CA1" w:rsidP="00777E63">
      <w:pPr>
        <w:tabs>
          <w:tab w:val="left" w:pos="1134"/>
          <w:tab w:val="left" w:pos="1560"/>
        </w:tabs>
        <w:spacing w:after="0"/>
        <w:ind w:firstLine="709"/>
        <w:jc w:val="both"/>
        <w:rPr>
          <w:rFonts w:ascii="Times New Roman" w:hAnsi="Times New Roman" w:cs="Times New Roman"/>
          <w:sz w:val="28"/>
          <w:szCs w:val="28"/>
          <w:lang w:eastAsia="ar-SA"/>
        </w:rPr>
      </w:pPr>
    </w:p>
    <w:p w:rsidR="00625CA1" w:rsidRPr="004C261B" w:rsidRDefault="00E90F2B" w:rsidP="00777E63">
      <w:pPr>
        <w:tabs>
          <w:tab w:val="left" w:pos="1134"/>
        </w:tabs>
        <w:spacing w:after="0"/>
        <w:ind w:firstLine="709"/>
        <w:rPr>
          <w:rFonts w:ascii="Times New Roman" w:hAnsi="Times New Roman" w:cs="Times New Roman"/>
          <w:b/>
          <w:sz w:val="28"/>
          <w:szCs w:val="28"/>
          <w:lang w:eastAsia="ar-SA"/>
        </w:rPr>
      </w:pPr>
      <w:r>
        <w:rPr>
          <w:rFonts w:ascii="Times New Roman" w:hAnsi="Times New Roman" w:cs="Times New Roman"/>
          <w:b/>
          <w:sz w:val="28"/>
          <w:szCs w:val="28"/>
        </w:rPr>
        <w:t xml:space="preserve"> </w:t>
      </w:r>
      <w:r w:rsidR="00625CA1" w:rsidRPr="004C261B">
        <w:rPr>
          <w:rFonts w:ascii="Times New Roman" w:hAnsi="Times New Roman" w:cs="Times New Roman"/>
          <w:b/>
          <w:sz w:val="28"/>
          <w:szCs w:val="28"/>
        </w:rPr>
        <w:t>7. Порядок проведения внешней проверки</w:t>
      </w:r>
    </w:p>
    <w:p w:rsidR="00625CA1" w:rsidRPr="004C261B" w:rsidRDefault="00E90F2B" w:rsidP="00777E6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7.1. Проведению внешней проверки подлежит планированию.</w:t>
      </w:r>
    </w:p>
    <w:p w:rsidR="00625CA1" w:rsidRPr="004C261B" w:rsidRDefault="00E90F2B" w:rsidP="00777E6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7.2. При планировании внешней проверки учитываются:</w:t>
      </w:r>
    </w:p>
    <w:p w:rsidR="00625CA1" w:rsidRPr="004C261B" w:rsidRDefault="00E90F2B" w:rsidP="00777E6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 установленные законодательством сроки подготовки бюджетной отчетности и формирования заключения на годовой отчет об исполнении бюджета муниципального образования;</w:t>
      </w:r>
    </w:p>
    <w:p w:rsidR="00625CA1" w:rsidRPr="004C261B" w:rsidRDefault="00E90F2B" w:rsidP="00777E6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w:t>
      </w:r>
      <w:r>
        <w:rPr>
          <w:rFonts w:ascii="Times New Roman" w:hAnsi="Times New Roman" w:cs="Times New Roman"/>
          <w:sz w:val="28"/>
          <w:szCs w:val="28"/>
        </w:rPr>
        <w:t xml:space="preserve"> </w:t>
      </w:r>
      <w:r w:rsidR="00625CA1" w:rsidRPr="004C261B">
        <w:rPr>
          <w:rFonts w:ascii="Times New Roman" w:hAnsi="Times New Roman" w:cs="Times New Roman"/>
          <w:sz w:val="28"/>
          <w:szCs w:val="28"/>
        </w:rPr>
        <w:t>степень обеспеченности КРК ресурсами (трудовыми, материальными и финансовыми);</w:t>
      </w:r>
    </w:p>
    <w:p w:rsidR="00625CA1" w:rsidRPr="004C261B" w:rsidRDefault="00625CA1" w:rsidP="00E90F2B">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w:t>
      </w:r>
      <w:r w:rsidR="00E90F2B">
        <w:rPr>
          <w:rFonts w:ascii="Times New Roman" w:hAnsi="Times New Roman" w:cs="Times New Roman"/>
          <w:sz w:val="28"/>
          <w:szCs w:val="28"/>
        </w:rPr>
        <w:t xml:space="preserve"> </w:t>
      </w:r>
      <w:r w:rsidRPr="004C261B">
        <w:rPr>
          <w:rFonts w:ascii="Times New Roman" w:hAnsi="Times New Roman" w:cs="Times New Roman"/>
          <w:sz w:val="28"/>
          <w:szCs w:val="28"/>
        </w:rPr>
        <w:t>квалификация и опыт работы;</w:t>
      </w:r>
    </w:p>
    <w:p w:rsidR="00625CA1" w:rsidRPr="004C261B" w:rsidRDefault="00625CA1" w:rsidP="00777E63">
      <w:pPr>
        <w:pStyle w:val="HTML"/>
        <w:spacing w:line="276" w:lineRule="auto"/>
        <w:ind w:firstLine="709"/>
        <w:jc w:val="both"/>
        <w:rPr>
          <w:rFonts w:ascii="Times New Roman" w:hAnsi="Times New Roman" w:cs="Times New Roman"/>
          <w:sz w:val="28"/>
          <w:szCs w:val="28"/>
        </w:rPr>
      </w:pPr>
      <w:r w:rsidRPr="004C261B">
        <w:rPr>
          <w:rFonts w:ascii="Times New Roman" w:hAnsi="Times New Roman" w:cs="Times New Roman"/>
          <w:sz w:val="28"/>
          <w:szCs w:val="28"/>
        </w:rPr>
        <w:t xml:space="preserve"> </w:t>
      </w:r>
      <w:r w:rsidR="00E90F2B">
        <w:rPr>
          <w:rFonts w:ascii="Times New Roman" w:hAnsi="Times New Roman" w:cs="Times New Roman"/>
          <w:sz w:val="28"/>
          <w:szCs w:val="28"/>
        </w:rPr>
        <w:t xml:space="preserve"> </w:t>
      </w:r>
      <w:r w:rsidRPr="004C261B">
        <w:rPr>
          <w:rFonts w:ascii="Times New Roman" w:hAnsi="Times New Roman" w:cs="Times New Roman"/>
          <w:sz w:val="28"/>
          <w:szCs w:val="28"/>
        </w:rPr>
        <w:t>-</w:t>
      </w:r>
      <w:r w:rsidR="00E90F2B">
        <w:rPr>
          <w:rFonts w:ascii="Times New Roman" w:hAnsi="Times New Roman" w:cs="Times New Roman"/>
          <w:sz w:val="28"/>
          <w:szCs w:val="28"/>
        </w:rPr>
        <w:t xml:space="preserve"> </w:t>
      </w:r>
      <w:r w:rsidRPr="004C261B">
        <w:rPr>
          <w:rFonts w:ascii="Times New Roman" w:hAnsi="Times New Roman" w:cs="Times New Roman"/>
          <w:sz w:val="28"/>
          <w:szCs w:val="28"/>
        </w:rPr>
        <w:t>профессиональная компетентность и опыт членов рабочей группы, планируемых к участию в контрольном мероприятии и др.</w:t>
      </w:r>
    </w:p>
    <w:p w:rsidR="00625CA1" w:rsidRPr="004C261B" w:rsidRDefault="00E90F2B" w:rsidP="00777E6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7.3. Проведение контрольного мероприятия проводится в соответствии с СФК «Общие правила проведения контрольного мероприятия».</w:t>
      </w:r>
    </w:p>
    <w:p w:rsidR="00625CA1" w:rsidRPr="004C261B" w:rsidRDefault="00625CA1" w:rsidP="00E90F2B">
      <w:pPr>
        <w:pStyle w:val="HTML"/>
        <w:shd w:val="clear" w:color="auto" w:fill="FFFFFF"/>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7.4. Информационной основой для проведения внешней проверки являются</w:t>
      </w:r>
      <w:r w:rsidR="00E90F2B">
        <w:rPr>
          <w:rFonts w:ascii="Times New Roman" w:hAnsi="Times New Roman" w:cs="Times New Roman"/>
          <w:sz w:val="28"/>
          <w:szCs w:val="28"/>
        </w:rPr>
        <w:t>:</w:t>
      </w:r>
      <w:r w:rsidRPr="004C261B">
        <w:rPr>
          <w:rFonts w:ascii="Times New Roman" w:hAnsi="Times New Roman" w:cs="Times New Roman"/>
          <w:sz w:val="28"/>
          <w:szCs w:val="28"/>
        </w:rPr>
        <w:t xml:space="preserve"> </w:t>
      </w:r>
    </w:p>
    <w:p w:rsidR="00625CA1" w:rsidRPr="004C261B" w:rsidRDefault="00E90F2B" w:rsidP="00E90F2B">
      <w:pPr>
        <w:pStyle w:val="HTML"/>
        <w:numPr>
          <w:ilvl w:val="0"/>
          <w:numId w:val="14"/>
        </w:numPr>
        <w:shd w:val="clear" w:color="auto" w:fill="FFFFFF"/>
        <w:tabs>
          <w:tab w:val="clear" w:pos="1832"/>
          <w:tab w:val="clear" w:pos="1879"/>
          <w:tab w:val="left" w:pos="993"/>
        </w:tabs>
        <w:spacing w:line="276" w:lineRule="auto"/>
        <w:ind w:left="0" w:firstLine="851"/>
        <w:rPr>
          <w:rFonts w:ascii="Times New Roman" w:hAnsi="Times New Roman" w:cs="Times New Roman"/>
          <w:sz w:val="28"/>
          <w:szCs w:val="28"/>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приказы Министерства финансов Российской Федерации, регулирующие порядок составления бюджетной отчетности и применения бюджетной классификации;</w:t>
      </w:r>
    </w:p>
    <w:p w:rsidR="00625CA1" w:rsidRPr="004C261B" w:rsidRDefault="00625CA1" w:rsidP="00E90F2B">
      <w:pPr>
        <w:pStyle w:val="HTML"/>
        <w:numPr>
          <w:ilvl w:val="0"/>
          <w:numId w:val="14"/>
        </w:numPr>
        <w:shd w:val="clear" w:color="auto" w:fill="FFFFFF"/>
        <w:tabs>
          <w:tab w:val="clear" w:pos="1832"/>
          <w:tab w:val="clear" w:pos="1879"/>
          <w:tab w:val="left" w:pos="1134"/>
        </w:tabs>
        <w:spacing w:line="276" w:lineRule="auto"/>
        <w:ind w:left="0" w:firstLine="851"/>
        <w:jc w:val="both"/>
        <w:rPr>
          <w:rFonts w:ascii="Times New Roman" w:hAnsi="Times New Roman" w:cs="Times New Roman"/>
          <w:sz w:val="28"/>
          <w:szCs w:val="28"/>
        </w:rPr>
      </w:pPr>
      <w:r w:rsidRPr="004C261B">
        <w:rPr>
          <w:rFonts w:ascii="Times New Roman" w:hAnsi="Times New Roman" w:cs="Times New Roman"/>
          <w:sz w:val="28"/>
          <w:szCs w:val="28"/>
        </w:rPr>
        <w:t>нормативно-правовые акты муниципального образования в части составления, предоставления бюджетной отчетности за отчетный финансовый год;</w:t>
      </w:r>
    </w:p>
    <w:p w:rsidR="00625CA1" w:rsidRPr="004C261B" w:rsidRDefault="00625CA1" w:rsidP="00E90F2B">
      <w:pPr>
        <w:pStyle w:val="HTML"/>
        <w:numPr>
          <w:ilvl w:val="0"/>
          <w:numId w:val="14"/>
        </w:numPr>
        <w:shd w:val="clear" w:color="auto" w:fill="FFFFFF"/>
        <w:tabs>
          <w:tab w:val="clear" w:pos="1832"/>
          <w:tab w:val="clear" w:pos="1879"/>
          <w:tab w:val="left" w:pos="1134"/>
        </w:tabs>
        <w:spacing w:line="276" w:lineRule="auto"/>
        <w:ind w:left="0" w:firstLine="851"/>
        <w:jc w:val="both"/>
        <w:rPr>
          <w:rFonts w:ascii="Times New Roman" w:hAnsi="Times New Roman" w:cs="Times New Roman"/>
          <w:sz w:val="28"/>
          <w:szCs w:val="28"/>
        </w:rPr>
      </w:pPr>
      <w:r w:rsidRPr="004C261B">
        <w:rPr>
          <w:rFonts w:ascii="Times New Roman" w:hAnsi="Times New Roman" w:cs="Times New Roman"/>
          <w:sz w:val="28"/>
          <w:szCs w:val="28"/>
        </w:rPr>
        <w:t>бюджетная отчетность, предоставляемая главными администраторами бюджетных средств;</w:t>
      </w:r>
    </w:p>
    <w:p w:rsidR="00625CA1" w:rsidRPr="004C261B" w:rsidRDefault="00625CA1" w:rsidP="002C0A26">
      <w:pPr>
        <w:pStyle w:val="HTML"/>
        <w:numPr>
          <w:ilvl w:val="0"/>
          <w:numId w:val="14"/>
        </w:numPr>
        <w:shd w:val="clear" w:color="auto" w:fill="FFFFFF"/>
        <w:tabs>
          <w:tab w:val="clear" w:pos="1832"/>
          <w:tab w:val="clear" w:pos="1879"/>
          <w:tab w:val="left" w:pos="1134"/>
        </w:tabs>
        <w:spacing w:line="276" w:lineRule="auto"/>
        <w:ind w:left="0" w:firstLine="851"/>
        <w:jc w:val="both"/>
        <w:rPr>
          <w:rFonts w:ascii="Times New Roman" w:hAnsi="Times New Roman" w:cs="Times New Roman"/>
          <w:sz w:val="28"/>
          <w:szCs w:val="28"/>
        </w:rPr>
      </w:pPr>
      <w:r w:rsidRPr="004C261B">
        <w:rPr>
          <w:rFonts w:ascii="Times New Roman" w:hAnsi="Times New Roman" w:cs="Times New Roman"/>
          <w:sz w:val="28"/>
          <w:szCs w:val="28"/>
        </w:rPr>
        <w:t>результаты контрольно-аналитических мероприятий, проведенных КРК, относящихся к рассматриваемому периоду.</w:t>
      </w:r>
    </w:p>
    <w:p w:rsidR="00625CA1" w:rsidRPr="004C261B" w:rsidRDefault="00625CA1" w:rsidP="00777E63">
      <w:pPr>
        <w:pStyle w:val="HTML"/>
        <w:shd w:val="clear" w:color="auto" w:fill="FFFFFF"/>
        <w:spacing w:line="276" w:lineRule="auto"/>
        <w:ind w:firstLine="709"/>
        <w:jc w:val="both"/>
        <w:rPr>
          <w:rFonts w:ascii="Times New Roman" w:hAnsi="Times New Roman" w:cs="Times New Roman"/>
          <w:b/>
          <w:bCs/>
          <w:sz w:val="28"/>
          <w:szCs w:val="28"/>
        </w:rPr>
      </w:pPr>
      <w:r w:rsidRPr="004C261B">
        <w:rPr>
          <w:rFonts w:ascii="Times New Roman" w:hAnsi="Times New Roman" w:cs="Times New Roman"/>
          <w:b/>
          <w:bCs/>
          <w:sz w:val="28"/>
          <w:szCs w:val="28"/>
        </w:rPr>
        <w:t xml:space="preserve"> </w:t>
      </w:r>
    </w:p>
    <w:p w:rsidR="00625CA1" w:rsidRPr="004C261B" w:rsidRDefault="00625CA1" w:rsidP="009463F6">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lastRenderedPageBreak/>
        <w:t>7.5</w:t>
      </w:r>
      <w:r w:rsidRPr="004C261B">
        <w:rPr>
          <w:rFonts w:ascii="Times New Roman" w:hAnsi="Times New Roman" w:cs="Times New Roman"/>
          <w:b/>
          <w:bCs/>
          <w:sz w:val="28"/>
          <w:szCs w:val="28"/>
        </w:rPr>
        <w:t>. </w:t>
      </w:r>
      <w:r w:rsidRPr="00E331BA">
        <w:rPr>
          <w:rFonts w:ascii="Times New Roman" w:hAnsi="Times New Roman" w:cs="Times New Roman"/>
          <w:bCs/>
          <w:sz w:val="28"/>
          <w:szCs w:val="28"/>
        </w:rPr>
        <w:t>Непосредственно проведение контрольных процедур начинается с</w:t>
      </w:r>
      <w:r w:rsidRPr="004C261B">
        <w:rPr>
          <w:rFonts w:ascii="Times New Roman" w:hAnsi="Times New Roman" w:cs="Times New Roman"/>
          <w:sz w:val="28"/>
          <w:szCs w:val="28"/>
        </w:rPr>
        <w:t xml:space="preserve"> момента получения от объекта проверки годового отчета об исполнении бюджета и прочей информации, необходимой для проведения контрольного мероприятия.</w:t>
      </w:r>
    </w:p>
    <w:p w:rsidR="00625CA1" w:rsidRPr="004C261B" w:rsidRDefault="00625CA1" w:rsidP="009463F6">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7.6. Перечень контрольных процедур определяется на этапе подготовки к внешней проверке и может корректироваться в ходе мероприятия с целью получения достаточных надлежащих доказательств, необходимых для формулирования обоснованных выводов и формирования заключения на годовой отчет об исполнении бюджета муниципального образования.</w:t>
      </w:r>
    </w:p>
    <w:p w:rsidR="00625CA1" w:rsidRPr="004C261B" w:rsidRDefault="00625CA1" w:rsidP="002C0A26">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7.7. Доказательства представляют собой информацию, полученную при проведении контрольного мероприятия, и результат ее анализа, которые подтверждают выводы, сделанные по результатам этого мероприятия.</w:t>
      </w:r>
    </w:p>
    <w:p w:rsidR="00625CA1" w:rsidRPr="004C261B" w:rsidRDefault="00625CA1" w:rsidP="002C0A26">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7.8. Достаточность представляет собой количественную меру доказательств и предполагает обеспечение уверенности в правильности сделанных выводов по результатам проведения контрольного мероприятия.</w:t>
      </w:r>
    </w:p>
    <w:p w:rsidR="00625CA1" w:rsidRPr="004C261B" w:rsidRDefault="00625CA1" w:rsidP="002C0A26">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7.9. Надлежащими считаются доказательства, подтверждающие выводы, сделанные по результатам контрольного мероприятия. Надлежащий характер представляет собой качественную сторону доказательств.</w:t>
      </w:r>
    </w:p>
    <w:p w:rsidR="00625CA1" w:rsidRPr="004C261B" w:rsidRDefault="00625CA1" w:rsidP="002C0A26">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7.10. Доказательствами при проведении внешней проверки являются:</w:t>
      </w:r>
    </w:p>
    <w:p w:rsidR="00625CA1" w:rsidRPr="004C261B" w:rsidRDefault="00625CA1" w:rsidP="002C0A26">
      <w:pPr>
        <w:numPr>
          <w:ilvl w:val="0"/>
          <w:numId w:val="15"/>
        </w:numPr>
        <w:shd w:val="clear" w:color="auto" w:fill="FFFFFF"/>
        <w:tabs>
          <w:tab w:val="left" w:pos="1080"/>
          <w:tab w:val="left" w:pos="1134"/>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первичные учетные документы;</w:t>
      </w:r>
    </w:p>
    <w:p w:rsidR="00625CA1" w:rsidRPr="004C261B" w:rsidRDefault="00625CA1" w:rsidP="002C0A26">
      <w:pPr>
        <w:numPr>
          <w:ilvl w:val="0"/>
          <w:numId w:val="15"/>
        </w:numPr>
        <w:shd w:val="clear" w:color="auto" w:fill="FFFFFF"/>
        <w:tabs>
          <w:tab w:val="left" w:pos="1080"/>
          <w:tab w:val="left" w:pos="1134"/>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регистры бухгалтерского учета;</w:t>
      </w:r>
    </w:p>
    <w:p w:rsidR="00625CA1" w:rsidRPr="004C261B" w:rsidRDefault="00625CA1" w:rsidP="002C0A26">
      <w:pPr>
        <w:numPr>
          <w:ilvl w:val="0"/>
          <w:numId w:val="15"/>
        </w:numPr>
        <w:shd w:val="clear" w:color="auto" w:fill="FFFFFF"/>
        <w:tabs>
          <w:tab w:val="left" w:pos="1080"/>
          <w:tab w:val="left" w:pos="1134"/>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бюджетная, статистическая и иная отчетность;</w:t>
      </w:r>
    </w:p>
    <w:p w:rsidR="00625CA1" w:rsidRPr="004C261B" w:rsidRDefault="00625CA1" w:rsidP="002C0A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w:t>
      </w:r>
      <w:r w:rsidR="002C0A26">
        <w:rPr>
          <w:rFonts w:ascii="Times New Roman" w:hAnsi="Times New Roman" w:cs="Times New Roman"/>
          <w:sz w:val="28"/>
          <w:szCs w:val="28"/>
        </w:rPr>
        <w:t xml:space="preserve"> </w:t>
      </w:r>
      <w:r w:rsidRPr="004C261B">
        <w:rPr>
          <w:rFonts w:ascii="Times New Roman" w:hAnsi="Times New Roman" w:cs="Times New Roman"/>
          <w:sz w:val="28"/>
          <w:szCs w:val="28"/>
        </w:rPr>
        <w:t>результаты процедур контроля, проведенных в ходе контрольного мероприятия и оформленные рабочими документами;</w:t>
      </w:r>
    </w:p>
    <w:p w:rsidR="00625CA1" w:rsidRPr="004C261B" w:rsidRDefault="00625CA1" w:rsidP="00777E63">
      <w:pPr>
        <w:numPr>
          <w:ilvl w:val="0"/>
          <w:numId w:val="15"/>
        </w:numPr>
        <w:shd w:val="clear" w:color="auto" w:fill="FFFFFF"/>
        <w:tabs>
          <w:tab w:val="left" w:pos="1080"/>
          <w:tab w:val="left" w:pos="1134"/>
        </w:tabs>
        <w:spacing w:after="0"/>
        <w:ind w:left="851" w:firstLine="0"/>
        <w:jc w:val="both"/>
        <w:rPr>
          <w:rFonts w:ascii="Times New Roman" w:hAnsi="Times New Roman" w:cs="Times New Roman"/>
          <w:sz w:val="28"/>
          <w:szCs w:val="28"/>
          <w:lang w:eastAsia="ar-SA"/>
        </w:rPr>
      </w:pPr>
      <w:r w:rsidRPr="004C261B">
        <w:rPr>
          <w:rFonts w:ascii="Times New Roman" w:hAnsi="Times New Roman" w:cs="Times New Roman"/>
          <w:sz w:val="28"/>
          <w:szCs w:val="28"/>
        </w:rPr>
        <w:t>заключения экспертов;</w:t>
      </w:r>
    </w:p>
    <w:p w:rsidR="00625CA1" w:rsidRPr="004C261B" w:rsidRDefault="00625CA1" w:rsidP="00777E63">
      <w:pPr>
        <w:numPr>
          <w:ilvl w:val="0"/>
          <w:numId w:val="15"/>
        </w:numPr>
        <w:shd w:val="clear" w:color="auto" w:fill="FFFFFF"/>
        <w:tabs>
          <w:tab w:val="left" w:pos="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письменные заявления, разъяснения, подтверждения, руководителя и должностных лиц объектов внешней проверки;</w:t>
      </w:r>
    </w:p>
    <w:p w:rsidR="00625CA1" w:rsidRPr="004C261B" w:rsidRDefault="00625CA1" w:rsidP="00777E63">
      <w:pPr>
        <w:numPr>
          <w:ilvl w:val="0"/>
          <w:numId w:val="15"/>
        </w:numPr>
        <w:shd w:val="clear" w:color="auto" w:fill="FFFFFF"/>
        <w:tabs>
          <w:tab w:val="left" w:pos="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документы и сведения, полученные из других достоверных источников (органы казначейства и др.).</w:t>
      </w:r>
    </w:p>
    <w:p w:rsidR="00625CA1" w:rsidRPr="004C261B" w:rsidRDefault="00625CA1" w:rsidP="00777E63">
      <w:pPr>
        <w:pStyle w:val="HTML"/>
        <w:tabs>
          <w:tab w:val="clear" w:pos="916"/>
          <w:tab w:val="left" w:pos="851"/>
        </w:tabs>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 xml:space="preserve">7.11. Проверяющему необходимо получить письменные заявления, разъяснения, подтверждения от руководства объекта проверки по всем вопросам, являющимся существенными для целей контрольного мероприятия, если предполагается, что получить достаточные надлежащие доказательства другим путем не представляется возможным. </w:t>
      </w:r>
    </w:p>
    <w:p w:rsidR="00625CA1" w:rsidRPr="004C261B" w:rsidRDefault="00625CA1" w:rsidP="00777E63">
      <w:pPr>
        <w:pStyle w:val="HTML"/>
        <w:spacing w:line="276" w:lineRule="auto"/>
        <w:ind w:firstLine="709"/>
        <w:jc w:val="both"/>
        <w:rPr>
          <w:rFonts w:ascii="Times New Roman" w:hAnsi="Times New Roman" w:cs="Times New Roman"/>
          <w:sz w:val="28"/>
          <w:szCs w:val="28"/>
        </w:rPr>
      </w:pPr>
      <w:r w:rsidRPr="004C261B">
        <w:rPr>
          <w:rFonts w:ascii="Times New Roman" w:hAnsi="Times New Roman" w:cs="Times New Roman"/>
          <w:sz w:val="28"/>
          <w:szCs w:val="28"/>
        </w:rPr>
        <w:t>Заявления и разъяснения должны быть оформлены в письменном виде с указанием необходимой информации, даты, должности и фамилии, имени, отчества составителя и содержать его подпись.</w:t>
      </w:r>
    </w:p>
    <w:p w:rsidR="00625CA1" w:rsidRPr="004C261B" w:rsidRDefault="00625CA1" w:rsidP="00777E63">
      <w:pPr>
        <w:pStyle w:val="HTML"/>
        <w:spacing w:line="276" w:lineRule="auto"/>
        <w:ind w:firstLine="709"/>
        <w:jc w:val="both"/>
        <w:rPr>
          <w:rFonts w:ascii="Times New Roman" w:hAnsi="Times New Roman" w:cs="Times New Roman"/>
          <w:sz w:val="28"/>
          <w:szCs w:val="28"/>
        </w:rPr>
      </w:pPr>
      <w:r w:rsidRPr="004C261B">
        <w:rPr>
          <w:rFonts w:ascii="Times New Roman" w:hAnsi="Times New Roman" w:cs="Times New Roman"/>
          <w:sz w:val="28"/>
          <w:szCs w:val="28"/>
        </w:rPr>
        <w:lastRenderedPageBreak/>
        <w:t>Если заявления и разъяснения руководства объекта проверки противоречат другим полученным в ходе проверки доказательствам, необходимо исследовать причины расхождений и в случае необходимости критически оценить надежность заявлений и разъяснений руководства объекта проверки по аналогичным или другим вопросам.</w:t>
      </w:r>
    </w:p>
    <w:p w:rsidR="00625CA1" w:rsidRPr="004C261B" w:rsidRDefault="00625CA1" w:rsidP="00777E63">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7.12. В ходе проведения выездной внешней проверки запросы дополнительной информации осуществляются в оперативном режиме. В случае непредставления или преднамеренной задержки в представлении информации запросы оформляются в письменном виде с указанием даты и времени запроса, а также отметкой о получении запроса представителями объекта внешней проверки.</w:t>
      </w:r>
    </w:p>
    <w:p w:rsidR="00625CA1" w:rsidRPr="004C261B" w:rsidRDefault="00625CA1" w:rsidP="00777E63">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7.13. Оценка надежности доказательств основывается на следующем:</w:t>
      </w:r>
    </w:p>
    <w:p w:rsidR="00625CA1" w:rsidRPr="004C261B" w:rsidRDefault="00625CA1" w:rsidP="00777E63">
      <w:pPr>
        <w:numPr>
          <w:ilvl w:val="0"/>
          <w:numId w:val="16"/>
        </w:numPr>
        <w:shd w:val="clear" w:color="auto" w:fill="FFFFFF"/>
        <w:tabs>
          <w:tab w:val="left" w:pos="-180"/>
          <w:tab w:val="left" w:pos="108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доказательства, полученные из внешних источников (в том числе органов государственной власти), как правило, более надежны, чем доказательства, полученные от объекта контроля;</w:t>
      </w:r>
    </w:p>
    <w:p w:rsidR="00625CA1" w:rsidRPr="004C261B" w:rsidRDefault="00625CA1" w:rsidP="00777E63">
      <w:pPr>
        <w:numPr>
          <w:ilvl w:val="0"/>
          <w:numId w:val="16"/>
        </w:numPr>
        <w:shd w:val="clear" w:color="auto" w:fill="FFFFFF"/>
        <w:tabs>
          <w:tab w:val="left" w:pos="-180"/>
          <w:tab w:val="left" w:pos="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надежность доказательств, полученных от объекта контроля, тем выше, чем качественнее система бюджетного учета и выше оценка системы внутреннего контроля объекта проверки;</w:t>
      </w:r>
    </w:p>
    <w:p w:rsidR="00625CA1" w:rsidRPr="004C261B" w:rsidRDefault="00625CA1" w:rsidP="00777E63">
      <w:pPr>
        <w:numPr>
          <w:ilvl w:val="0"/>
          <w:numId w:val="16"/>
        </w:numPr>
        <w:shd w:val="clear" w:color="auto" w:fill="FFFFFF"/>
        <w:tabs>
          <w:tab w:val="left" w:pos="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доказательства, полученные непосредственно проверяющим бо</w:t>
      </w:r>
      <w:r w:rsidR="002C0A26">
        <w:rPr>
          <w:rFonts w:ascii="Times New Roman" w:hAnsi="Times New Roman" w:cs="Times New Roman"/>
          <w:sz w:val="28"/>
          <w:szCs w:val="28"/>
        </w:rPr>
        <w:t>лее надежны, чем доказательства</w:t>
      </w:r>
      <w:r w:rsidRPr="004C261B">
        <w:rPr>
          <w:rFonts w:ascii="Times New Roman" w:hAnsi="Times New Roman" w:cs="Times New Roman"/>
          <w:sz w:val="28"/>
          <w:szCs w:val="28"/>
        </w:rPr>
        <w:t xml:space="preserve"> полученные от объекта внешней проверки;</w:t>
      </w:r>
    </w:p>
    <w:p w:rsidR="00625CA1" w:rsidRPr="004C261B" w:rsidRDefault="00625CA1" w:rsidP="00777E63">
      <w:pPr>
        <w:numPr>
          <w:ilvl w:val="0"/>
          <w:numId w:val="16"/>
        </w:numPr>
        <w:shd w:val="clear" w:color="auto" w:fill="FFFFFF"/>
        <w:tabs>
          <w:tab w:val="left" w:pos="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доказательства в документальной форме и письменные заявления более надежны, чем доказательства и заявления в устной форме;</w:t>
      </w:r>
    </w:p>
    <w:p w:rsidR="00625CA1" w:rsidRPr="004C261B" w:rsidRDefault="00625CA1" w:rsidP="00777E63">
      <w:pPr>
        <w:numPr>
          <w:ilvl w:val="0"/>
          <w:numId w:val="16"/>
        </w:numPr>
        <w:shd w:val="clear" w:color="auto" w:fill="FFFFFF"/>
        <w:tabs>
          <w:tab w:val="left" w:pos="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устные и письменные заявления и разъяснения руководства и должностных лиц объекта проверки не являются заменой достаточных надлежащих надежных доказательств.</w:t>
      </w:r>
    </w:p>
    <w:p w:rsidR="00625CA1" w:rsidRPr="004C261B" w:rsidRDefault="00625CA1" w:rsidP="00777E63">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7.14. Доказательства более надежны, если они получены из разных источников, имеют идентичное или разное содержание, но при этом не противоречат друг другу. В таких случаях обеспечивается более высокая степень уверенности в выводах, сделанных в ходе контрольного мероприятия, по сравнению с той, которая имела бы место при рассмотрении доказательств по отдельности.</w:t>
      </w:r>
    </w:p>
    <w:p w:rsidR="00625CA1" w:rsidRPr="004C261B" w:rsidRDefault="00625CA1" w:rsidP="00777E63">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Если доказательства, полученные из одного источника, не соответствуют доказательствам, полученным из другого источника, проверяющим должны быть определены дополнительные контрольные процедуры, необходимые для выяснения причин такого несоответствия.</w:t>
      </w:r>
    </w:p>
    <w:p w:rsidR="00625CA1" w:rsidRPr="004C261B" w:rsidRDefault="00625CA1" w:rsidP="00777E63">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 xml:space="preserve">7.15. Достаточность, надлежащий характер и надежность доказательств должны сопоставляться с расходами и трудозатратами, </w:t>
      </w:r>
      <w:r w:rsidRPr="004C261B">
        <w:rPr>
          <w:rFonts w:ascii="Times New Roman" w:hAnsi="Times New Roman" w:cs="Times New Roman"/>
          <w:sz w:val="28"/>
          <w:szCs w:val="28"/>
        </w:rPr>
        <w:lastRenderedPageBreak/>
        <w:t>связанными с получением таких доказательств. Однако сложность получения конкретного доказательства и связанные с этим расходы и трудозатраты не являются основанием для отказа от получения данного доказательства.</w:t>
      </w:r>
    </w:p>
    <w:p w:rsidR="00625CA1" w:rsidRPr="004C261B" w:rsidRDefault="00625CA1" w:rsidP="00777E63">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7.16. Количественная и качественная характеристики доказательств, полученных в ходе реализации контрольных полномочий, влияют на формирование профессионального мнения проверяющего и выдачу заключения на годовой отчет.</w:t>
      </w:r>
    </w:p>
    <w:p w:rsidR="00625CA1" w:rsidRPr="004C261B" w:rsidRDefault="00625CA1" w:rsidP="0040596C">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7.17. Проверяющий получает доказательства путем выполнения соответствующих контрольных процедур.</w:t>
      </w:r>
    </w:p>
    <w:p w:rsidR="00625CA1" w:rsidRPr="004C261B" w:rsidRDefault="00625CA1" w:rsidP="00A90634">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7.18. По окончании проведения контрольных и аналитических процедур члены рабочей группы должны:</w:t>
      </w:r>
    </w:p>
    <w:p w:rsidR="00625CA1" w:rsidRPr="004C261B" w:rsidRDefault="00625CA1" w:rsidP="00A90634">
      <w:pPr>
        <w:numPr>
          <w:ilvl w:val="0"/>
          <w:numId w:val="17"/>
        </w:numPr>
        <w:shd w:val="clear" w:color="auto" w:fill="FFFFFF"/>
        <w:tabs>
          <w:tab w:val="left" w:pos="0"/>
          <w:tab w:val="left" w:pos="108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оформить аналитические записки по каждому объекту проверки (отчет по результатам проведенного мероприятия с подробным описанием выявленных нарушений (искажений));</w:t>
      </w:r>
    </w:p>
    <w:p w:rsidR="00625CA1" w:rsidRPr="004C261B" w:rsidRDefault="00625CA1" w:rsidP="00A90634">
      <w:pPr>
        <w:numPr>
          <w:ilvl w:val="0"/>
          <w:numId w:val="17"/>
        </w:numPr>
        <w:shd w:val="clear" w:color="auto" w:fill="FFFFFF"/>
        <w:tabs>
          <w:tab w:val="left" w:pos="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сформулировать выводы по результатам проверки в разрезе каждого объекта контроля и подготовить соответствующее заключение на годовой отчет;</w:t>
      </w:r>
    </w:p>
    <w:p w:rsidR="00625CA1" w:rsidRPr="004C261B" w:rsidRDefault="00625CA1" w:rsidP="00A90634">
      <w:pPr>
        <w:numPr>
          <w:ilvl w:val="0"/>
          <w:numId w:val="17"/>
        </w:numPr>
        <w:shd w:val="clear" w:color="auto" w:fill="FFFFFF"/>
        <w:tabs>
          <w:tab w:val="left" w:pos="0"/>
          <w:tab w:val="left" w:pos="1080"/>
        </w:tabs>
        <w:spacing w:after="0"/>
        <w:ind w:left="0"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согласовать результаты внешней проверки с руководством объекта контроля;</w:t>
      </w:r>
    </w:p>
    <w:p w:rsidR="00625CA1" w:rsidRPr="004C261B" w:rsidRDefault="00625CA1" w:rsidP="00777E63">
      <w:pPr>
        <w:shd w:val="clear" w:color="auto" w:fill="FFFFFF"/>
        <w:tabs>
          <w:tab w:val="left" w:pos="1080"/>
          <w:tab w:val="left" w:pos="1134"/>
        </w:tabs>
        <w:spacing w:after="0"/>
        <w:ind w:firstLine="709"/>
        <w:rPr>
          <w:rFonts w:ascii="Times New Roman" w:hAnsi="Times New Roman" w:cs="Times New Roman"/>
          <w:sz w:val="28"/>
          <w:szCs w:val="28"/>
          <w:lang w:eastAsia="ar-SA"/>
        </w:rPr>
      </w:pPr>
    </w:p>
    <w:p w:rsidR="00625CA1" w:rsidRPr="004C261B" w:rsidRDefault="00625CA1" w:rsidP="00A90634">
      <w:pPr>
        <w:pStyle w:val="21"/>
        <w:spacing w:line="276" w:lineRule="auto"/>
        <w:ind w:firstLine="1346"/>
        <w:jc w:val="left"/>
        <w:rPr>
          <w:lang w:eastAsia="ar-SA"/>
        </w:rPr>
      </w:pPr>
      <w:r w:rsidRPr="004C261B">
        <w:t>8. Действия при обнаружении нарушений и недостатков,</w:t>
      </w:r>
    </w:p>
    <w:p w:rsidR="00625CA1" w:rsidRPr="004C261B" w:rsidRDefault="00777E63" w:rsidP="0040596C">
      <w:pPr>
        <w:widowControl w:val="0"/>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napToGrid w:val="0"/>
          <w:sz w:val="28"/>
          <w:szCs w:val="28"/>
          <w:lang w:eastAsia="ar-SA"/>
        </w:rPr>
      </w:pPr>
      <w:r>
        <w:rPr>
          <w:rFonts w:ascii="Times New Roman" w:hAnsi="Times New Roman" w:cs="Times New Roman"/>
          <w:b/>
          <w:snapToGrid w:val="0"/>
          <w:sz w:val="28"/>
          <w:szCs w:val="28"/>
        </w:rPr>
        <w:t>создание</w:t>
      </w:r>
      <w:r w:rsidR="00625CA1" w:rsidRPr="004C261B">
        <w:rPr>
          <w:rFonts w:ascii="Times New Roman" w:hAnsi="Times New Roman" w:cs="Times New Roman"/>
          <w:b/>
          <w:snapToGrid w:val="0"/>
          <w:sz w:val="28"/>
          <w:szCs w:val="28"/>
        </w:rPr>
        <w:t xml:space="preserve"> препятствий для проведения контрольного мероприятия</w:t>
      </w:r>
    </w:p>
    <w:p w:rsidR="00625CA1" w:rsidRPr="004C261B" w:rsidRDefault="00625CA1" w:rsidP="00A90634">
      <w:pPr>
        <w:pStyle w:val="HTML"/>
        <w:widowControl w:val="0"/>
        <w:spacing w:line="276" w:lineRule="auto"/>
        <w:ind w:firstLine="851"/>
        <w:jc w:val="both"/>
        <w:rPr>
          <w:rFonts w:ascii="Times New Roman" w:hAnsi="Times New Roman" w:cs="Times New Roman"/>
          <w:snapToGrid w:val="0"/>
          <w:sz w:val="28"/>
          <w:szCs w:val="28"/>
        </w:rPr>
      </w:pPr>
      <w:r w:rsidRPr="004C261B">
        <w:rPr>
          <w:rFonts w:ascii="Times New Roman" w:hAnsi="Times New Roman" w:cs="Times New Roman"/>
          <w:snapToGrid w:val="0"/>
          <w:sz w:val="28"/>
          <w:szCs w:val="28"/>
        </w:rPr>
        <w:t>8.1. При проверке соблюдения руководством проверяемого объекта требований законов и иных нормативных правовых актов, а также осуществлении других контрольных процедур, сотрудник должен планировать и проводить контроль, допуская, что в финансовой и хозяйственной деятельности проверяемого объекта не исключены существенные финансовые и другие нарушения и недостатки.</w:t>
      </w:r>
    </w:p>
    <w:p w:rsidR="00625CA1" w:rsidRPr="004C261B" w:rsidRDefault="00625CA1" w:rsidP="00A90634">
      <w:pPr>
        <w:pStyle w:val="HTML"/>
        <w:widowControl w:val="0"/>
        <w:spacing w:line="276" w:lineRule="auto"/>
        <w:ind w:firstLine="851"/>
        <w:jc w:val="both"/>
        <w:rPr>
          <w:rFonts w:ascii="Times New Roman" w:hAnsi="Times New Roman" w:cs="Times New Roman"/>
          <w:snapToGrid w:val="0"/>
          <w:sz w:val="28"/>
          <w:szCs w:val="28"/>
        </w:rPr>
      </w:pPr>
      <w:r w:rsidRPr="004C261B">
        <w:rPr>
          <w:rFonts w:ascii="Times New Roman" w:hAnsi="Times New Roman" w:cs="Times New Roman"/>
          <w:snapToGrid w:val="0"/>
          <w:sz w:val="28"/>
          <w:szCs w:val="28"/>
        </w:rPr>
        <w:t xml:space="preserve">8.2. Нарушением является деяние (действие или бездействие), запрещенное законами или иными нормативными правовыми актами Российской Федерации, не соответствующее правилам, условиям, требованиям, установленным законами или иными нормативными правовыми актами Российской Федерации. </w:t>
      </w:r>
    </w:p>
    <w:p w:rsidR="00625CA1" w:rsidRPr="004C261B" w:rsidRDefault="00625CA1" w:rsidP="00A90634">
      <w:pPr>
        <w:pStyle w:val="HTML"/>
        <w:widowControl w:val="0"/>
        <w:spacing w:line="276" w:lineRule="auto"/>
        <w:ind w:firstLine="851"/>
        <w:jc w:val="both"/>
        <w:rPr>
          <w:rFonts w:ascii="Times New Roman" w:hAnsi="Times New Roman" w:cs="Times New Roman"/>
          <w:snapToGrid w:val="0"/>
          <w:sz w:val="28"/>
          <w:szCs w:val="28"/>
        </w:rPr>
      </w:pPr>
      <w:r w:rsidRPr="004C261B">
        <w:rPr>
          <w:rFonts w:ascii="Times New Roman" w:hAnsi="Times New Roman" w:cs="Times New Roman"/>
          <w:snapToGrid w:val="0"/>
          <w:sz w:val="28"/>
          <w:szCs w:val="28"/>
        </w:rPr>
        <w:t>8.3. Недостаток не является нарушением законодательства, а является ошибкой или фактом неэффективной деятельности. При этом действия (бездействие) должностных лиц или организаций оцениваются как неэффективные только в тех случаях, когда проверяющим подтверждена возможность выполнения их с достижением лучшего результата или с меньшими затратами.</w:t>
      </w:r>
    </w:p>
    <w:p w:rsidR="00625CA1" w:rsidRPr="004C261B" w:rsidRDefault="00625CA1" w:rsidP="00A90634">
      <w:pPr>
        <w:pStyle w:val="HTML"/>
        <w:widowControl w:val="0"/>
        <w:spacing w:line="276" w:lineRule="auto"/>
        <w:ind w:firstLine="851"/>
        <w:jc w:val="both"/>
        <w:rPr>
          <w:rFonts w:ascii="Times New Roman" w:hAnsi="Times New Roman" w:cs="Times New Roman"/>
          <w:snapToGrid w:val="0"/>
          <w:sz w:val="28"/>
          <w:szCs w:val="28"/>
        </w:rPr>
      </w:pPr>
      <w:r w:rsidRPr="004C261B">
        <w:rPr>
          <w:rFonts w:ascii="Times New Roman" w:hAnsi="Times New Roman" w:cs="Times New Roman"/>
          <w:snapToGrid w:val="0"/>
          <w:sz w:val="28"/>
          <w:szCs w:val="28"/>
        </w:rPr>
        <w:lastRenderedPageBreak/>
        <w:t>8.4. При обнаружении фактов невыполнения проверяемым объектом требований законов и иных нормативных правовых актов, необходимо более тщательно изучить обстоятельства, при которых были допущены нарушения, а также оценить, как влияют выявленные нарушения на результаты финансовой и хозяйственной деятельности.</w:t>
      </w:r>
    </w:p>
    <w:p w:rsidR="00625CA1" w:rsidRPr="004C261B" w:rsidRDefault="00625CA1" w:rsidP="00831227">
      <w:pPr>
        <w:pStyle w:val="HTML"/>
        <w:widowControl w:val="0"/>
        <w:spacing w:line="276" w:lineRule="auto"/>
        <w:ind w:firstLine="851"/>
        <w:jc w:val="both"/>
        <w:rPr>
          <w:rFonts w:ascii="Times New Roman" w:hAnsi="Times New Roman" w:cs="Times New Roman"/>
          <w:snapToGrid w:val="0"/>
          <w:sz w:val="28"/>
          <w:szCs w:val="28"/>
        </w:rPr>
      </w:pPr>
      <w:r w:rsidRPr="004C261B">
        <w:rPr>
          <w:rFonts w:ascii="Times New Roman" w:hAnsi="Times New Roman" w:cs="Times New Roman"/>
          <w:snapToGrid w:val="0"/>
          <w:sz w:val="28"/>
          <w:szCs w:val="28"/>
        </w:rPr>
        <w:t>8.5. При выявлении фактов нарушений требований законов и иных нормативных правовых актов, необходимо сделать следующее:</w:t>
      </w:r>
    </w:p>
    <w:p w:rsidR="00625CA1" w:rsidRPr="004C261B" w:rsidRDefault="00625CA1" w:rsidP="00777E63">
      <w:pPr>
        <w:widowControl w:val="0"/>
        <w:tabs>
          <w:tab w:val="left" w:pos="1134"/>
          <w:tab w:val="left" w:pos="9781"/>
        </w:tabs>
        <w:suppressAutoHyphens/>
        <w:spacing w:after="0"/>
        <w:ind w:firstLine="709"/>
        <w:jc w:val="both"/>
        <w:rPr>
          <w:rFonts w:ascii="Times New Roman" w:hAnsi="Times New Roman" w:cs="Times New Roman"/>
          <w:snapToGrid w:val="0"/>
          <w:sz w:val="28"/>
          <w:szCs w:val="28"/>
          <w:lang w:eastAsia="ar-SA"/>
        </w:rPr>
      </w:pPr>
      <w:r w:rsidRPr="004C261B">
        <w:rPr>
          <w:rFonts w:ascii="Times New Roman" w:hAnsi="Times New Roman" w:cs="Times New Roman"/>
          <w:snapToGrid w:val="0"/>
          <w:sz w:val="28"/>
          <w:szCs w:val="28"/>
        </w:rPr>
        <w:t>отразить нарушения в своей рабочей документации для последующего включения в акт;</w:t>
      </w:r>
    </w:p>
    <w:p w:rsidR="00625CA1" w:rsidRPr="004C261B" w:rsidRDefault="00625CA1" w:rsidP="00831227">
      <w:pPr>
        <w:widowControl w:val="0"/>
        <w:tabs>
          <w:tab w:val="left" w:pos="1134"/>
          <w:tab w:val="left" w:pos="9781"/>
        </w:tabs>
        <w:suppressAutoHyphens/>
        <w:spacing w:after="0"/>
        <w:ind w:firstLine="851"/>
        <w:jc w:val="both"/>
        <w:rPr>
          <w:rFonts w:ascii="Times New Roman" w:hAnsi="Times New Roman" w:cs="Times New Roman"/>
          <w:snapToGrid w:val="0"/>
          <w:sz w:val="28"/>
          <w:szCs w:val="28"/>
          <w:lang w:eastAsia="ar-SA"/>
        </w:rPr>
      </w:pPr>
      <w:r w:rsidRPr="004C261B">
        <w:rPr>
          <w:rFonts w:ascii="Times New Roman" w:hAnsi="Times New Roman" w:cs="Times New Roman"/>
          <w:snapToGrid w:val="0"/>
          <w:sz w:val="28"/>
          <w:szCs w:val="28"/>
        </w:rPr>
        <w:t>сообщить руководству проверяемого объекта о замеченных нарушениях и предложить принять меры к их устранению.</w:t>
      </w:r>
    </w:p>
    <w:p w:rsidR="00625CA1" w:rsidRPr="004C261B" w:rsidRDefault="00625CA1" w:rsidP="00831227">
      <w:pPr>
        <w:widowControl w:val="0"/>
        <w:tabs>
          <w:tab w:val="left" w:pos="1134"/>
          <w:tab w:val="left" w:pos="9781"/>
        </w:tabs>
        <w:suppressAutoHyphens/>
        <w:spacing w:after="0"/>
        <w:ind w:firstLine="851"/>
        <w:jc w:val="both"/>
        <w:rPr>
          <w:rFonts w:ascii="Times New Roman" w:hAnsi="Times New Roman" w:cs="Times New Roman"/>
          <w:snapToGrid w:val="0"/>
          <w:sz w:val="28"/>
          <w:szCs w:val="28"/>
          <w:lang w:eastAsia="ar-SA"/>
        </w:rPr>
      </w:pPr>
      <w:r w:rsidRPr="004C261B">
        <w:rPr>
          <w:rFonts w:ascii="Times New Roman" w:hAnsi="Times New Roman" w:cs="Times New Roman"/>
          <w:snapToGrid w:val="0"/>
          <w:sz w:val="28"/>
          <w:szCs w:val="28"/>
        </w:rPr>
        <w:t xml:space="preserve">8.6. Определив причины возникновения нарушений и недостатков, вид и размер ущерба (при наличии), необходимо определить и возможные меры для устранения нарушений и возмещения ущерба усилиями проверяемой организации. </w:t>
      </w:r>
    </w:p>
    <w:p w:rsidR="00625CA1" w:rsidRPr="004C261B" w:rsidRDefault="00625CA1" w:rsidP="00831227">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8.7. В случае если выявленные в ходе проведения контрольного мероприятия нарушения, по мнению руководителя рабочей группы, содержат в себе признаки состава преступления и имеется необходимость принять срочные меры для пресечения противоправных действий, руководитель рабочей группы незамедлительно письменно информирует об этом руководителя контрольного мероприятия и  проверяющий составляет акт по факту.</w:t>
      </w:r>
    </w:p>
    <w:p w:rsidR="00625CA1" w:rsidRPr="004C261B" w:rsidRDefault="00625CA1" w:rsidP="00777E63">
      <w:pPr>
        <w:pStyle w:val="HTML"/>
        <w:spacing w:line="276" w:lineRule="auto"/>
        <w:ind w:left="567" w:firstLine="709"/>
        <w:jc w:val="both"/>
        <w:rPr>
          <w:rFonts w:ascii="Times New Roman" w:hAnsi="Times New Roman" w:cs="Times New Roman"/>
          <w:sz w:val="28"/>
          <w:szCs w:val="28"/>
        </w:rPr>
      </w:pPr>
    </w:p>
    <w:p w:rsidR="00625CA1" w:rsidRPr="004C261B" w:rsidRDefault="00625CA1" w:rsidP="00831227">
      <w:pPr>
        <w:shd w:val="clear" w:color="auto" w:fill="FFFFFF"/>
        <w:tabs>
          <w:tab w:val="left" w:pos="0"/>
          <w:tab w:val="left" w:pos="1134"/>
        </w:tabs>
        <w:spacing w:after="0"/>
        <w:ind w:left="-495" w:firstLine="1346"/>
        <w:rPr>
          <w:rFonts w:ascii="Times New Roman" w:hAnsi="Times New Roman" w:cs="Times New Roman"/>
          <w:b/>
          <w:sz w:val="28"/>
          <w:szCs w:val="28"/>
          <w:lang w:eastAsia="ar-SA"/>
        </w:rPr>
      </w:pPr>
      <w:r w:rsidRPr="004C261B">
        <w:rPr>
          <w:rFonts w:ascii="Times New Roman" w:hAnsi="Times New Roman" w:cs="Times New Roman"/>
          <w:b/>
          <w:sz w:val="28"/>
          <w:szCs w:val="28"/>
        </w:rPr>
        <w:t>9. Контроль осуществления внешней проверки</w:t>
      </w:r>
    </w:p>
    <w:p w:rsidR="00625CA1" w:rsidRPr="004C261B" w:rsidRDefault="00625CA1" w:rsidP="00831227">
      <w:pPr>
        <w:pStyle w:val="HTML"/>
        <w:spacing w:line="276" w:lineRule="auto"/>
        <w:ind w:firstLine="851"/>
        <w:jc w:val="both"/>
        <w:rPr>
          <w:rFonts w:ascii="Times New Roman" w:hAnsi="Times New Roman" w:cs="Times New Roman"/>
          <w:sz w:val="28"/>
          <w:szCs w:val="28"/>
        </w:rPr>
      </w:pPr>
      <w:r w:rsidRPr="004C261B">
        <w:rPr>
          <w:rFonts w:ascii="Times New Roman" w:hAnsi="Times New Roman" w:cs="Times New Roman"/>
          <w:sz w:val="28"/>
          <w:szCs w:val="28"/>
        </w:rPr>
        <w:t>9.1. В ходе контрольного мероприятия должен осуществляться контроль</w:t>
      </w:r>
      <w:r w:rsidR="00831227">
        <w:rPr>
          <w:rFonts w:ascii="Times New Roman" w:hAnsi="Times New Roman" w:cs="Times New Roman"/>
          <w:sz w:val="28"/>
          <w:szCs w:val="28"/>
        </w:rPr>
        <w:t xml:space="preserve"> </w:t>
      </w:r>
      <w:r w:rsidRPr="004C261B">
        <w:rPr>
          <w:rFonts w:ascii="Times New Roman" w:hAnsi="Times New Roman" w:cs="Times New Roman"/>
          <w:sz w:val="28"/>
          <w:szCs w:val="28"/>
        </w:rPr>
        <w:t xml:space="preserve"> за работой членов рабочей группы</w:t>
      </w:r>
      <w:r w:rsidR="00831227">
        <w:rPr>
          <w:rFonts w:ascii="Times New Roman" w:hAnsi="Times New Roman" w:cs="Times New Roman"/>
          <w:sz w:val="28"/>
          <w:szCs w:val="28"/>
        </w:rPr>
        <w:t xml:space="preserve"> </w:t>
      </w:r>
      <w:r w:rsidRPr="004C261B">
        <w:rPr>
          <w:rFonts w:ascii="Times New Roman" w:hAnsi="Times New Roman" w:cs="Times New Roman"/>
          <w:sz w:val="28"/>
          <w:szCs w:val="28"/>
        </w:rPr>
        <w:t xml:space="preserve"> и ее результатами. </w:t>
      </w:r>
    </w:p>
    <w:p w:rsidR="00625CA1" w:rsidRPr="004C261B" w:rsidRDefault="00831227" w:rsidP="00777E6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9.2. Руководитель рабочей группы несет персональную ответственность за составление и полноту выполнения программы контрольного мероприятия, организацию (координацию) действий членов рабочих групп.</w:t>
      </w:r>
    </w:p>
    <w:p w:rsidR="00625CA1" w:rsidRPr="004C261B" w:rsidRDefault="00625CA1" w:rsidP="00777E63">
      <w:pPr>
        <w:pStyle w:val="HTML"/>
        <w:spacing w:line="276" w:lineRule="auto"/>
        <w:ind w:firstLine="709"/>
        <w:jc w:val="both"/>
        <w:rPr>
          <w:rFonts w:ascii="Times New Roman" w:hAnsi="Times New Roman" w:cs="Times New Roman"/>
          <w:sz w:val="28"/>
          <w:szCs w:val="28"/>
        </w:rPr>
      </w:pPr>
    </w:p>
    <w:p w:rsidR="00625CA1" w:rsidRPr="004C261B" w:rsidRDefault="00625CA1" w:rsidP="00831227">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95" w:firstLine="1346"/>
        <w:rPr>
          <w:b/>
          <w:bCs/>
          <w:sz w:val="28"/>
          <w:szCs w:val="28"/>
        </w:rPr>
      </w:pPr>
      <w:r w:rsidRPr="004C261B">
        <w:rPr>
          <w:b/>
          <w:sz w:val="28"/>
          <w:szCs w:val="28"/>
        </w:rPr>
        <w:t>10. Оформление результатов внешней проверки.</w:t>
      </w:r>
    </w:p>
    <w:p w:rsidR="00625CA1" w:rsidRPr="004C261B" w:rsidRDefault="00831227" w:rsidP="00777E63">
      <w:pPr>
        <w:tabs>
          <w:tab w:val="left" w:pos="1134"/>
          <w:tab w:val="left" w:pos="12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 xml:space="preserve">10.1. Проверка бюджетной отчетности главных администраторов бюджетных </w:t>
      </w:r>
      <w:r w:rsidR="00E331BA">
        <w:rPr>
          <w:rFonts w:ascii="Times New Roman" w:hAnsi="Times New Roman" w:cs="Times New Roman"/>
          <w:sz w:val="28"/>
          <w:szCs w:val="28"/>
        </w:rPr>
        <w:t>средств оформляется заключением ( актом).</w:t>
      </w:r>
    </w:p>
    <w:p w:rsidR="00625CA1" w:rsidRPr="004C261B" w:rsidRDefault="00625CA1" w:rsidP="00777E63">
      <w:pPr>
        <w:tabs>
          <w:tab w:val="left" w:pos="1134"/>
          <w:tab w:val="left" w:pos="12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s="Times New Roman"/>
          <w:sz w:val="28"/>
          <w:szCs w:val="28"/>
          <w:lang w:eastAsia="ar-SA"/>
        </w:rPr>
      </w:pPr>
    </w:p>
    <w:p w:rsidR="00625CA1" w:rsidRPr="004C261B" w:rsidRDefault="00625CA1" w:rsidP="009463F6">
      <w:pPr>
        <w:tabs>
          <w:tab w:val="left" w:pos="0"/>
        </w:tabs>
        <w:suppressAutoHyphens/>
        <w:spacing w:after="0"/>
        <w:ind w:firstLine="851"/>
        <w:rPr>
          <w:rFonts w:ascii="Times New Roman" w:hAnsi="Times New Roman" w:cs="Times New Roman"/>
          <w:b/>
          <w:sz w:val="28"/>
          <w:szCs w:val="28"/>
          <w:lang w:eastAsia="ar-SA"/>
        </w:rPr>
      </w:pPr>
      <w:r w:rsidRPr="004C261B">
        <w:rPr>
          <w:rFonts w:ascii="Times New Roman" w:hAnsi="Times New Roman" w:cs="Times New Roman"/>
          <w:b/>
          <w:sz w:val="28"/>
          <w:szCs w:val="28"/>
        </w:rPr>
        <w:t xml:space="preserve">11. Оформление и утверждение сводного заключения </w:t>
      </w:r>
    </w:p>
    <w:p w:rsidR="00625CA1" w:rsidRPr="004C261B" w:rsidRDefault="00625CA1" w:rsidP="00831227">
      <w:pPr>
        <w:pStyle w:val="a4"/>
        <w:widowControl w:val="0"/>
        <w:tabs>
          <w:tab w:val="left" w:pos="1134"/>
          <w:tab w:val="left" w:pos="12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sz w:val="28"/>
          <w:szCs w:val="28"/>
        </w:rPr>
      </w:pPr>
      <w:r w:rsidRPr="004C261B">
        <w:rPr>
          <w:sz w:val="28"/>
          <w:szCs w:val="28"/>
        </w:rPr>
        <w:t>11.1. КРК на отчёт об исполнении бюджета муниципального образования готовит заключение.</w:t>
      </w:r>
    </w:p>
    <w:p w:rsidR="00625CA1" w:rsidRPr="004C261B" w:rsidRDefault="00625CA1" w:rsidP="00831227">
      <w:pPr>
        <w:tabs>
          <w:tab w:val="left" w:pos="1134"/>
          <w:tab w:val="left" w:pos="12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851"/>
        <w:jc w:val="both"/>
        <w:rPr>
          <w:rFonts w:ascii="Times New Roman" w:hAnsi="Times New Roman" w:cs="Times New Roman"/>
          <w:sz w:val="28"/>
          <w:szCs w:val="28"/>
          <w:lang w:eastAsia="ar-SA"/>
        </w:rPr>
      </w:pPr>
      <w:r w:rsidRPr="004C261B">
        <w:rPr>
          <w:rFonts w:ascii="Times New Roman" w:hAnsi="Times New Roman" w:cs="Times New Roman"/>
          <w:sz w:val="28"/>
          <w:szCs w:val="28"/>
        </w:rPr>
        <w:t>В заключении КРК отражаются:</w:t>
      </w:r>
    </w:p>
    <w:p w:rsidR="00625CA1" w:rsidRPr="004C261B" w:rsidRDefault="00831227" w:rsidP="00777E63">
      <w:pPr>
        <w:tabs>
          <w:tab w:val="left" w:pos="1080"/>
        </w:tabs>
        <w:suppressAutoHyphens/>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rPr>
        <w:lastRenderedPageBreak/>
        <w:t xml:space="preserve">  </w:t>
      </w:r>
      <w:r w:rsidR="00625CA1" w:rsidRPr="004C261B">
        <w:rPr>
          <w:rFonts w:ascii="Times New Roman" w:hAnsi="Times New Roman" w:cs="Times New Roman"/>
          <w:sz w:val="28"/>
          <w:szCs w:val="28"/>
        </w:rPr>
        <w:t>- оценка полноты и достоверности сведений, представленных в бюджетной отчётности главных администраторов бюджетных средств;</w:t>
      </w:r>
    </w:p>
    <w:p w:rsidR="00625CA1" w:rsidRPr="004C261B" w:rsidRDefault="00831227" w:rsidP="00777E63">
      <w:pPr>
        <w:tabs>
          <w:tab w:val="left" w:pos="1134"/>
          <w:tab w:val="left" w:pos="12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 оценка степени достижения целей бюджетной политики, в т.ч. при реализации национальных проектов;</w:t>
      </w:r>
    </w:p>
    <w:p w:rsidR="00625CA1" w:rsidRPr="004C261B" w:rsidRDefault="00831227" w:rsidP="00777E63">
      <w:pPr>
        <w:tabs>
          <w:tab w:val="left" w:pos="1080"/>
        </w:tabs>
        <w:suppressAutoHyphens/>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00625CA1" w:rsidRPr="004C261B">
        <w:rPr>
          <w:rFonts w:ascii="Times New Roman" w:hAnsi="Times New Roman" w:cs="Times New Roman"/>
          <w:sz w:val="28"/>
          <w:szCs w:val="28"/>
        </w:rPr>
        <w:t xml:space="preserve">- оценка эффективности бюджетных расходов, осуществляемых главными распорядителями бюджетных средств. </w:t>
      </w:r>
    </w:p>
    <w:p w:rsidR="00625CA1" w:rsidRPr="004C261B" w:rsidRDefault="00625CA1" w:rsidP="00831227">
      <w:pPr>
        <w:pStyle w:val="a4"/>
        <w:widowControl w:val="0"/>
        <w:tabs>
          <w:tab w:val="left" w:pos="1134"/>
          <w:tab w:val="left" w:pos="12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sz w:val="28"/>
          <w:szCs w:val="28"/>
        </w:rPr>
      </w:pPr>
      <w:r w:rsidRPr="004C261B">
        <w:rPr>
          <w:sz w:val="28"/>
          <w:szCs w:val="28"/>
        </w:rPr>
        <w:t>11.2. Проект заключения КРК на годовой отчёт об исполнении бюджета муниципального образования за отчётный финансовый год рассматривается председателем КРК. При наличии высказанных при рассмотрении замечаний и предложений заключение КРК дорабатывается</w:t>
      </w:r>
      <w:r w:rsidR="00831227">
        <w:rPr>
          <w:sz w:val="28"/>
          <w:szCs w:val="28"/>
        </w:rPr>
        <w:t>,</w:t>
      </w:r>
      <w:r w:rsidRPr="004C261B">
        <w:rPr>
          <w:sz w:val="28"/>
          <w:szCs w:val="28"/>
        </w:rPr>
        <w:t xml:space="preserve">  подписывается исполнителем.</w:t>
      </w:r>
    </w:p>
    <w:p w:rsidR="00625CA1" w:rsidRPr="004C261B" w:rsidRDefault="00625CA1" w:rsidP="009463F6">
      <w:pPr>
        <w:tabs>
          <w:tab w:val="left" w:pos="1134"/>
          <w:tab w:val="left" w:pos="12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851"/>
        <w:jc w:val="both"/>
        <w:rPr>
          <w:rFonts w:ascii="Times New Roman" w:hAnsi="Times New Roman" w:cs="Times New Roman"/>
          <w:b/>
          <w:bCs/>
          <w:sz w:val="28"/>
          <w:szCs w:val="28"/>
          <w:lang w:eastAsia="ar-SA"/>
        </w:rPr>
      </w:pPr>
      <w:r w:rsidRPr="004C261B">
        <w:rPr>
          <w:rFonts w:ascii="Times New Roman" w:hAnsi="Times New Roman" w:cs="Times New Roman"/>
          <w:sz w:val="28"/>
          <w:szCs w:val="28"/>
        </w:rPr>
        <w:t xml:space="preserve">11.4. Заключение на годовой отчёт об исполнении бюджета муниципального образования с приложением заключений о результатах проведения внешней проверки бюджетной отчётности ГАБС представляется КРК в представительный орган муниципального образования с одновременным направлением его в администрацию муниципального образования </w:t>
      </w:r>
      <w:r w:rsidRPr="004C261B">
        <w:rPr>
          <w:rFonts w:ascii="Times New Roman" w:hAnsi="Times New Roman" w:cs="Times New Roman"/>
          <w:bCs/>
          <w:sz w:val="28"/>
          <w:szCs w:val="28"/>
        </w:rPr>
        <w:t>не позднее 30 апреля года, следующего за отчётным финансовым годом.</w:t>
      </w:r>
    </w:p>
    <w:p w:rsidR="00625CA1" w:rsidRPr="004C261B" w:rsidRDefault="00625CA1" w:rsidP="00777E6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p>
    <w:p w:rsidR="009B0CB2" w:rsidRPr="004C261B" w:rsidRDefault="009B0CB2" w:rsidP="00777E63">
      <w:pPr>
        <w:spacing w:after="0"/>
        <w:ind w:firstLine="709"/>
        <w:rPr>
          <w:rFonts w:ascii="Times New Roman" w:hAnsi="Times New Roman" w:cs="Times New Roman"/>
          <w:sz w:val="28"/>
          <w:szCs w:val="28"/>
        </w:rPr>
      </w:pPr>
    </w:p>
    <w:sectPr w:rsidR="009B0CB2" w:rsidRPr="004C261B" w:rsidSect="001E535E">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3E5" w:rsidRDefault="009463E5" w:rsidP="00140B7E">
      <w:pPr>
        <w:spacing w:after="0" w:line="240" w:lineRule="auto"/>
      </w:pPr>
      <w:r>
        <w:separator/>
      </w:r>
    </w:p>
  </w:endnote>
  <w:endnote w:type="continuationSeparator" w:id="1">
    <w:p w:rsidR="009463E5" w:rsidRDefault="009463E5" w:rsidP="00140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0522"/>
      <w:docPartObj>
        <w:docPartGallery w:val="Общ"/>
        <w:docPartUnique/>
      </w:docPartObj>
    </w:sdtPr>
    <w:sdtContent>
      <w:p w:rsidR="00140B7E" w:rsidRDefault="00140B7E">
        <w:pPr>
          <w:pStyle w:val="ab"/>
          <w:jc w:val="right"/>
        </w:pPr>
        <w:fldSimple w:instr=" PAGE   \* MERGEFORMAT ">
          <w:r w:rsidR="00F72A34">
            <w:rPr>
              <w:noProof/>
            </w:rPr>
            <w:t>1</w:t>
          </w:r>
        </w:fldSimple>
      </w:p>
    </w:sdtContent>
  </w:sdt>
  <w:p w:rsidR="00140B7E" w:rsidRDefault="00140B7E" w:rsidP="00140B7E">
    <w:pPr>
      <w:pStyle w:val="ab"/>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3E5" w:rsidRDefault="009463E5" w:rsidP="00140B7E">
      <w:pPr>
        <w:spacing w:after="0" w:line="240" w:lineRule="auto"/>
      </w:pPr>
      <w:r>
        <w:separator/>
      </w:r>
    </w:p>
  </w:footnote>
  <w:footnote w:type="continuationSeparator" w:id="1">
    <w:p w:rsidR="009463E5" w:rsidRDefault="009463E5" w:rsidP="00140B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235"/>
    <w:multiLevelType w:val="hybridMultilevel"/>
    <w:tmpl w:val="E5B28994"/>
    <w:lvl w:ilvl="0" w:tplc="DB70DCB6">
      <w:start w:val="7"/>
      <w:numFmt w:val="bullet"/>
      <w:lvlText w:val="-"/>
      <w:lvlJc w:val="left"/>
      <w:pPr>
        <w:tabs>
          <w:tab w:val="num" w:pos="1879"/>
        </w:tabs>
        <w:ind w:left="1879" w:hanging="117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730254"/>
    <w:multiLevelType w:val="hybridMultilevel"/>
    <w:tmpl w:val="DAE294D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E67559"/>
    <w:multiLevelType w:val="hybridMultilevel"/>
    <w:tmpl w:val="A2CAC786"/>
    <w:lvl w:ilvl="0" w:tplc="2F9AB2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80B41"/>
    <w:multiLevelType w:val="hybridMultilevel"/>
    <w:tmpl w:val="C03684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F80ACB"/>
    <w:multiLevelType w:val="hybridMultilevel"/>
    <w:tmpl w:val="6F5EF7DA"/>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9D4E0D"/>
    <w:multiLevelType w:val="hybridMultilevel"/>
    <w:tmpl w:val="19AC429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886E4E"/>
    <w:multiLevelType w:val="hybridMultilevel"/>
    <w:tmpl w:val="6FF8DAE4"/>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AFD695A"/>
    <w:multiLevelType w:val="hybridMultilevel"/>
    <w:tmpl w:val="DE2E4BA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E0404EC"/>
    <w:multiLevelType w:val="hybridMultilevel"/>
    <w:tmpl w:val="FF2A8CC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E506130"/>
    <w:multiLevelType w:val="hybridMultilevel"/>
    <w:tmpl w:val="98D0F43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E5D5D23"/>
    <w:multiLevelType w:val="hybridMultilevel"/>
    <w:tmpl w:val="97564F5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38A0325"/>
    <w:multiLevelType w:val="hybridMultilevel"/>
    <w:tmpl w:val="87CAD95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2F60B2C"/>
    <w:multiLevelType w:val="hybridMultilevel"/>
    <w:tmpl w:val="8514E55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351982"/>
    <w:multiLevelType w:val="hybridMultilevel"/>
    <w:tmpl w:val="69FA104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B2C619F"/>
    <w:multiLevelType w:val="hybridMultilevel"/>
    <w:tmpl w:val="C5A49D06"/>
    <w:lvl w:ilvl="0" w:tplc="04190001">
      <w:start w:val="1"/>
      <w:numFmt w:val="bullet"/>
      <w:lvlText w:val=""/>
      <w:lvlJc w:val="left"/>
      <w:pPr>
        <w:tabs>
          <w:tab w:val="num" w:pos="1360"/>
        </w:tabs>
        <w:ind w:left="1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BE5261E"/>
    <w:multiLevelType w:val="hybridMultilevel"/>
    <w:tmpl w:val="24A67B7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14135F7"/>
    <w:multiLevelType w:val="hybridMultilevel"/>
    <w:tmpl w:val="EC9CB9E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3307A3B"/>
    <w:multiLevelType w:val="hybridMultilevel"/>
    <w:tmpl w:val="10F4A6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39A35DB"/>
    <w:multiLevelType w:val="hybridMultilevel"/>
    <w:tmpl w:val="966ACD14"/>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25CA1"/>
    <w:rsid w:val="000E6765"/>
    <w:rsid w:val="00140B7E"/>
    <w:rsid w:val="001E535E"/>
    <w:rsid w:val="001E77EA"/>
    <w:rsid w:val="002C0A26"/>
    <w:rsid w:val="003F1AFD"/>
    <w:rsid w:val="0040596C"/>
    <w:rsid w:val="004C261B"/>
    <w:rsid w:val="004E2BB5"/>
    <w:rsid w:val="005F1A8D"/>
    <w:rsid w:val="00625CA1"/>
    <w:rsid w:val="00642B49"/>
    <w:rsid w:val="006818B0"/>
    <w:rsid w:val="00701211"/>
    <w:rsid w:val="00777E63"/>
    <w:rsid w:val="007E1C92"/>
    <w:rsid w:val="00817AD4"/>
    <w:rsid w:val="00831227"/>
    <w:rsid w:val="00932A75"/>
    <w:rsid w:val="009463E5"/>
    <w:rsid w:val="009463F6"/>
    <w:rsid w:val="009B0CB2"/>
    <w:rsid w:val="00A90634"/>
    <w:rsid w:val="00A94B46"/>
    <w:rsid w:val="00B911DF"/>
    <w:rsid w:val="00CF4220"/>
    <w:rsid w:val="00E331BA"/>
    <w:rsid w:val="00E90F2B"/>
    <w:rsid w:val="00F157DA"/>
    <w:rsid w:val="00F46DC1"/>
    <w:rsid w:val="00F72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5E"/>
  </w:style>
  <w:style w:type="paragraph" w:styleId="1">
    <w:name w:val="heading 1"/>
    <w:basedOn w:val="a"/>
    <w:next w:val="a"/>
    <w:link w:val="10"/>
    <w:qFormat/>
    <w:rsid w:val="00625CA1"/>
    <w:pPr>
      <w:keepNext/>
      <w:tabs>
        <w:tab w:val="left" w:pos="1134"/>
      </w:tabs>
      <w:suppressAutoHyphens/>
      <w:spacing w:after="0" w:line="240" w:lineRule="auto"/>
      <w:ind w:firstLine="567"/>
      <w:jc w:val="right"/>
      <w:outlineLvl w:val="0"/>
    </w:pPr>
    <w:rPr>
      <w:rFonts w:ascii="Times New Roman" w:eastAsia="Times New Roman" w:hAnsi="Times New Roman" w:cs="Times New Roman"/>
      <w:sz w:val="28"/>
      <w:szCs w:val="28"/>
      <w:lang w:eastAsia="ar-SA"/>
    </w:rPr>
  </w:style>
  <w:style w:type="paragraph" w:styleId="3">
    <w:name w:val="heading 3"/>
    <w:basedOn w:val="a"/>
    <w:next w:val="a"/>
    <w:link w:val="30"/>
    <w:semiHidden/>
    <w:unhideWhenUsed/>
    <w:qFormat/>
    <w:rsid w:val="00625CA1"/>
    <w:pPr>
      <w:keepNext/>
      <w:spacing w:before="240" w:after="60" w:line="240" w:lineRule="auto"/>
      <w:outlineLvl w:val="2"/>
    </w:pPr>
    <w:rPr>
      <w:rFonts w:ascii="Arial" w:eastAsia="Arial Unicode MS"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5CA1"/>
    <w:rPr>
      <w:rFonts w:ascii="Times New Roman" w:eastAsia="Times New Roman" w:hAnsi="Times New Roman" w:cs="Times New Roman"/>
      <w:sz w:val="28"/>
      <w:szCs w:val="28"/>
      <w:lang w:eastAsia="ar-SA"/>
    </w:rPr>
  </w:style>
  <w:style w:type="character" w:customStyle="1" w:styleId="30">
    <w:name w:val="Заголовок 3 Знак"/>
    <w:basedOn w:val="a0"/>
    <w:link w:val="3"/>
    <w:semiHidden/>
    <w:rsid w:val="00625CA1"/>
    <w:rPr>
      <w:rFonts w:ascii="Arial" w:eastAsia="Arial Unicode MS" w:hAnsi="Arial" w:cs="Arial"/>
      <w:b/>
      <w:bCs/>
      <w:sz w:val="26"/>
      <w:szCs w:val="26"/>
    </w:rPr>
  </w:style>
  <w:style w:type="paragraph" w:styleId="HTML">
    <w:name w:val="HTML Preformatted"/>
    <w:basedOn w:val="a"/>
    <w:link w:val="HTML0"/>
    <w:semiHidden/>
    <w:unhideWhenUsed/>
    <w:rsid w:val="0062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625CA1"/>
    <w:rPr>
      <w:rFonts w:ascii="Courier New" w:eastAsia="Times New Roman" w:hAnsi="Courier New" w:cs="Courier New"/>
      <w:sz w:val="20"/>
      <w:szCs w:val="20"/>
    </w:rPr>
  </w:style>
  <w:style w:type="paragraph" w:styleId="a3">
    <w:name w:val="Normal (Web)"/>
    <w:basedOn w:val="a"/>
    <w:semiHidden/>
    <w:unhideWhenUsed/>
    <w:rsid w:val="00625CA1"/>
    <w:pPr>
      <w:spacing w:after="129" w:line="240" w:lineRule="auto"/>
      <w:ind w:left="129" w:right="129"/>
    </w:pPr>
    <w:rPr>
      <w:rFonts w:ascii="Times New Roman" w:eastAsia="Times New Roman" w:hAnsi="Times New Roman" w:cs="Times New Roman"/>
      <w:sz w:val="24"/>
      <w:szCs w:val="24"/>
    </w:rPr>
  </w:style>
  <w:style w:type="paragraph" w:styleId="a4">
    <w:name w:val="Body Text"/>
    <w:basedOn w:val="a"/>
    <w:link w:val="a5"/>
    <w:semiHidden/>
    <w:unhideWhenUsed/>
    <w:rsid w:val="00625CA1"/>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semiHidden/>
    <w:rsid w:val="00625CA1"/>
    <w:rPr>
      <w:rFonts w:ascii="Times New Roman" w:eastAsia="Times New Roman" w:hAnsi="Times New Roman" w:cs="Times New Roman"/>
      <w:sz w:val="20"/>
      <w:szCs w:val="20"/>
      <w:lang w:eastAsia="ar-SA"/>
    </w:rPr>
  </w:style>
  <w:style w:type="paragraph" w:styleId="a6">
    <w:name w:val="Body Text Indent"/>
    <w:basedOn w:val="a"/>
    <w:link w:val="a7"/>
    <w:semiHidden/>
    <w:unhideWhenUsed/>
    <w:rsid w:val="00625CA1"/>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7">
    <w:name w:val="Основной текст с отступом Знак"/>
    <w:basedOn w:val="a0"/>
    <w:link w:val="a6"/>
    <w:semiHidden/>
    <w:rsid w:val="00625CA1"/>
    <w:rPr>
      <w:rFonts w:ascii="Times New Roman" w:eastAsia="Times New Roman" w:hAnsi="Times New Roman" w:cs="Times New Roman"/>
      <w:sz w:val="20"/>
      <w:szCs w:val="20"/>
      <w:lang w:eastAsia="ar-SA"/>
    </w:rPr>
  </w:style>
  <w:style w:type="paragraph" w:styleId="2">
    <w:name w:val="Body Text 2"/>
    <w:basedOn w:val="a"/>
    <w:link w:val="20"/>
    <w:semiHidden/>
    <w:unhideWhenUsed/>
    <w:rsid w:val="00625CA1"/>
    <w:pPr>
      <w:spacing w:after="0" w:line="240" w:lineRule="auto"/>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semiHidden/>
    <w:rsid w:val="00625CA1"/>
    <w:rPr>
      <w:rFonts w:ascii="Times New Roman" w:eastAsia="Times New Roman" w:hAnsi="Times New Roman" w:cs="Times New Roman"/>
      <w:sz w:val="28"/>
      <w:szCs w:val="28"/>
    </w:rPr>
  </w:style>
  <w:style w:type="paragraph" w:styleId="31">
    <w:name w:val="Body Text 3"/>
    <w:basedOn w:val="a"/>
    <w:link w:val="32"/>
    <w:semiHidden/>
    <w:unhideWhenUsed/>
    <w:rsid w:val="00625CA1"/>
    <w:pPr>
      <w:suppressAutoHyphens/>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0"/>
    <w:link w:val="31"/>
    <w:semiHidden/>
    <w:rsid w:val="00625CA1"/>
    <w:rPr>
      <w:rFonts w:ascii="Times New Roman" w:eastAsia="Times New Roman" w:hAnsi="Times New Roman" w:cs="Times New Roman"/>
      <w:sz w:val="16"/>
      <w:szCs w:val="16"/>
      <w:lang w:eastAsia="ar-SA"/>
    </w:rPr>
  </w:style>
  <w:style w:type="paragraph" w:styleId="21">
    <w:name w:val="Body Text Indent 2"/>
    <w:basedOn w:val="a"/>
    <w:link w:val="22"/>
    <w:semiHidden/>
    <w:unhideWhenUsed/>
    <w:rsid w:val="00625CA1"/>
    <w:pPr>
      <w:widowControl w:val="0"/>
      <w:tabs>
        <w:tab w:val="left" w:pos="1134"/>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495" w:firstLine="4455"/>
      <w:jc w:val="center"/>
    </w:pPr>
    <w:rPr>
      <w:rFonts w:ascii="Times New Roman" w:eastAsia="Times New Roman" w:hAnsi="Times New Roman" w:cs="Times New Roman"/>
      <w:b/>
      <w:sz w:val="28"/>
      <w:szCs w:val="28"/>
    </w:rPr>
  </w:style>
  <w:style w:type="character" w:customStyle="1" w:styleId="22">
    <w:name w:val="Основной текст с отступом 2 Знак"/>
    <w:basedOn w:val="a0"/>
    <w:link w:val="21"/>
    <w:semiHidden/>
    <w:rsid w:val="00625CA1"/>
    <w:rPr>
      <w:rFonts w:ascii="Times New Roman" w:eastAsia="Times New Roman" w:hAnsi="Times New Roman" w:cs="Times New Roman"/>
      <w:b/>
      <w:sz w:val="28"/>
      <w:szCs w:val="28"/>
    </w:rPr>
  </w:style>
  <w:style w:type="paragraph" w:customStyle="1" w:styleId="ConsNormal">
    <w:name w:val="ConsNormal"/>
    <w:semiHidden/>
    <w:rsid w:val="00625CA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0">
    <w:name w:val="Основной текст с отступом 21"/>
    <w:basedOn w:val="a"/>
    <w:semiHidden/>
    <w:rsid w:val="00625CA1"/>
    <w:pPr>
      <w:suppressAutoHyphens/>
      <w:spacing w:after="0" w:line="240" w:lineRule="auto"/>
      <w:ind w:left="567"/>
      <w:jc w:val="both"/>
    </w:pPr>
    <w:rPr>
      <w:rFonts w:ascii="Times New Roman" w:eastAsia="Times New Roman" w:hAnsi="Times New Roman" w:cs="Times New Roman"/>
      <w:sz w:val="28"/>
      <w:szCs w:val="20"/>
      <w:lang w:eastAsia="ar-SA"/>
    </w:rPr>
  </w:style>
  <w:style w:type="character" w:customStyle="1" w:styleId="a8">
    <w:name w:val="Гипертекстовая ссылка"/>
    <w:rsid w:val="00625CA1"/>
    <w:rPr>
      <w:rFonts w:ascii="Times New Roman" w:hAnsi="Times New Roman" w:cs="Times New Roman" w:hint="default"/>
      <w:color w:val="008000"/>
    </w:rPr>
  </w:style>
  <w:style w:type="paragraph" w:styleId="a9">
    <w:name w:val="header"/>
    <w:basedOn w:val="a"/>
    <w:link w:val="aa"/>
    <w:uiPriority w:val="99"/>
    <w:semiHidden/>
    <w:unhideWhenUsed/>
    <w:rsid w:val="00140B7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40B7E"/>
  </w:style>
  <w:style w:type="paragraph" w:styleId="ab">
    <w:name w:val="footer"/>
    <w:basedOn w:val="a"/>
    <w:link w:val="ac"/>
    <w:uiPriority w:val="99"/>
    <w:unhideWhenUsed/>
    <w:rsid w:val="00140B7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0B7E"/>
  </w:style>
</w:styles>
</file>

<file path=word/webSettings.xml><?xml version="1.0" encoding="utf-8"?>
<w:webSettings xmlns:r="http://schemas.openxmlformats.org/officeDocument/2006/relationships" xmlns:w="http://schemas.openxmlformats.org/wordprocessingml/2006/main">
  <w:divs>
    <w:div w:id="1418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95794-D0C0-4731-960D-B64AA912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19</Pages>
  <Words>5159</Words>
  <Characters>29410</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dcterms:created xsi:type="dcterms:W3CDTF">2019-06-06T13:37:00Z</dcterms:created>
  <dcterms:modified xsi:type="dcterms:W3CDTF">2019-06-07T11:56:00Z</dcterms:modified>
</cp:coreProperties>
</file>