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4E" w:rsidRDefault="005B644E" w:rsidP="005B64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</w:p>
    <w:p w:rsidR="005B644E" w:rsidRDefault="005B644E" w:rsidP="005B64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о ходе исполнения   бюджета Токарёвского поселкового округа Токарёвского района  за полугодие  2023 года. </w:t>
      </w:r>
    </w:p>
    <w:p w:rsidR="005B644E" w:rsidRDefault="005B644E" w:rsidP="005B64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644E" w:rsidRDefault="005B644E" w:rsidP="005B644E">
      <w:pPr>
        <w:pStyle w:val="1"/>
        <w:ind w:firstLine="720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Заключение на отчет  об исполнении бюджета Токарёвского поселкового округа Токарёвского района за полугодие 2023 года  подготовлено контрольно - ревизионной комиссией Токарёвского района Тамбовской области в соответствии со ст. 264.2 Бюджетного кодекса Российской Федерации, с Соглашением заключенным Собранием представителей Токарёвского поселкового округа с Токарёвским районным Советом народных депутатов и контрольно-ревизионной комиссией Токарёвского района о передаче полномочий контрольно-счетного органа по осуществлению внешнего муниципального</w:t>
      </w:r>
      <w:proofErr w:type="gramEnd"/>
      <w:r>
        <w:rPr>
          <w:b w:val="0"/>
          <w:bCs w:val="0"/>
          <w:sz w:val="28"/>
          <w:szCs w:val="28"/>
        </w:rPr>
        <w:t xml:space="preserve"> финансового контроля, п. 1.7 плана работы контрольно-ревизионной комиссии Токарёвского района на 2023 год утвержденного приказом контрольно-ревизионной комиссии Токарёвского района  Тамбовской области № 14 от 29.12.2022.</w:t>
      </w:r>
    </w:p>
    <w:p w:rsidR="005B644E" w:rsidRDefault="005B644E" w:rsidP="005B6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Отчет  об исполнении  бюджета Токарёвского поселкового округа Токарёвского района Тамбовской области (далее «Отчет»)  за полугодие 2023 года  утвержден постановлением администрации Токарёвского поселкового округа 20.07.2023 № 127, что соответствует требованиям ст. 264.2 Бюджетного кодекса Российской Федерации    и  ст.63 Положения о бюджетном устройстве и бюджетном процессе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Токаревском поселковом округе. Отчет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контрольно - ревизионную комиссию Токарёвского района 25.07.2023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№01-09/11). </w:t>
      </w:r>
    </w:p>
    <w:p w:rsidR="005B644E" w:rsidRDefault="005B644E" w:rsidP="005B644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Анализ исполнения  бюджета Токарёвского поселкового округа за полугодие  2023 года произведен методом сравнения данных утвержденных:</w:t>
      </w:r>
    </w:p>
    <w:p w:rsidR="005B644E" w:rsidRDefault="005B644E" w:rsidP="005B644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-постановлением от 20.07.2023 года № 127   «Об утверждении отчета   об исполнении   бюджета Токарёвского поселкового округа Токарёвского района Тамбовской области за полугодие  2023года»;</w:t>
      </w:r>
    </w:p>
    <w:p w:rsidR="005B644E" w:rsidRDefault="005B644E" w:rsidP="005B644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сводной бюджетной росписи на 2023 и на плановый период 2024 и 2025 годов;</w:t>
      </w:r>
    </w:p>
    <w:p w:rsidR="005B644E" w:rsidRDefault="005B644E" w:rsidP="005B644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Токарёвского поселкового Совета народных депутатов  от 28.12.2022 № 202 «О  бюджете Токарёвского поселкового округа  на 2023 года и на плановый период 2024 и 2025 годов»  в редакции решения от 23.06.2023 № 235 (далее № 235).</w:t>
      </w:r>
    </w:p>
    <w:p w:rsidR="005B644E" w:rsidRDefault="005B644E" w:rsidP="005B644E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5B644E" w:rsidRDefault="005B644E" w:rsidP="005B644E">
      <w:pPr>
        <w:pStyle w:val="1"/>
        <w:rPr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1.</w:t>
      </w:r>
      <w:r>
        <w:rPr>
          <w:bCs w:val="0"/>
          <w:color w:val="000000"/>
          <w:sz w:val="28"/>
          <w:szCs w:val="28"/>
        </w:rPr>
        <w:t xml:space="preserve">  Общие положения</w:t>
      </w:r>
    </w:p>
    <w:p w:rsidR="005B644E" w:rsidRDefault="005B644E" w:rsidP="005B6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Решением Токарёвского поселкового Совета народных депутатов № 202 от 28.12.2022 «О  бюджете Токарёвского поселкового округа Токарёвского района Тамбовской области на 2023 года и на плановый период 2024 и 2025 годов» бюджетные назначения утверждены в сумме:</w:t>
      </w:r>
    </w:p>
    <w:p w:rsidR="005B644E" w:rsidRDefault="005B644E" w:rsidP="005B6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доходам  -  75 147,1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5B644E" w:rsidRDefault="005B644E" w:rsidP="005B6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расходам -  75 147,1тыс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5B644E" w:rsidRDefault="005B644E" w:rsidP="005B6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бюджета  - 0,0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5B644E" w:rsidRDefault="005B644E" w:rsidP="005B644E">
      <w:pPr>
        <w:pStyle w:val="msonormalbullet2gif"/>
        <w:ind w:firstLine="851"/>
        <w:jc w:val="both"/>
        <w:rPr>
          <w:rFonts w:ascii="Times New Roman" w:hAnsi="Times New Roman" w:cstheme="minorBidi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бюджет вносились 6 раз. </w:t>
      </w:r>
      <w:r>
        <w:rPr>
          <w:rFonts w:ascii="Times New Roman" w:hAnsi="Times New Roman" w:cstheme="minorBidi"/>
          <w:color w:val="000000"/>
          <w:sz w:val="28"/>
          <w:szCs w:val="28"/>
        </w:rPr>
        <w:t xml:space="preserve">С учетом последних изменений 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от 23.06.2023 № 235 </w:t>
      </w:r>
      <w:r>
        <w:rPr>
          <w:rFonts w:ascii="Times New Roman" w:hAnsi="Times New Roman" w:cstheme="minorBidi"/>
          <w:color w:val="000000"/>
          <w:sz w:val="28"/>
          <w:szCs w:val="28"/>
        </w:rPr>
        <w:t>основные показатели   бюджета Токарёвского поселкового  округа стали составлять:</w:t>
      </w:r>
    </w:p>
    <w:p w:rsidR="005B644E" w:rsidRDefault="005B644E" w:rsidP="005B644E">
      <w:pPr>
        <w:pStyle w:val="msonormalbullet2gif"/>
        <w:ind w:firstLine="851"/>
        <w:jc w:val="both"/>
        <w:rPr>
          <w:rFonts w:ascii="Times New Roman" w:hAnsi="Times New Roman" w:cstheme="minorBidi"/>
          <w:color w:val="000000"/>
          <w:sz w:val="28"/>
          <w:szCs w:val="28"/>
        </w:rPr>
      </w:pPr>
      <w:r>
        <w:rPr>
          <w:rFonts w:ascii="Times New Roman" w:hAnsi="Times New Roman" w:cstheme="minorBidi"/>
          <w:color w:val="000000"/>
          <w:sz w:val="28"/>
          <w:szCs w:val="28"/>
        </w:rPr>
        <w:t>доходная часть бюджета – 107338,7 тыс. рублей;</w:t>
      </w:r>
    </w:p>
    <w:p w:rsidR="005B644E" w:rsidRDefault="005B644E" w:rsidP="005B644E">
      <w:pPr>
        <w:pStyle w:val="msonormalbullet2gif"/>
        <w:ind w:firstLine="851"/>
        <w:jc w:val="both"/>
        <w:rPr>
          <w:rFonts w:ascii="Times New Roman" w:hAnsi="Times New Roman" w:cstheme="minorBidi"/>
          <w:color w:val="000000"/>
          <w:sz w:val="28"/>
          <w:szCs w:val="28"/>
        </w:rPr>
      </w:pPr>
      <w:r>
        <w:rPr>
          <w:rFonts w:ascii="Times New Roman" w:hAnsi="Times New Roman" w:cstheme="minorBidi"/>
          <w:color w:val="000000"/>
          <w:sz w:val="28"/>
          <w:szCs w:val="28"/>
        </w:rPr>
        <w:t>расходная часть бюджета -  107338,7 тыс. рублей;</w:t>
      </w:r>
    </w:p>
    <w:p w:rsidR="005B644E" w:rsidRDefault="005B644E" w:rsidP="005B644E">
      <w:pPr>
        <w:pStyle w:val="msonormalbullet2gif"/>
        <w:ind w:firstLine="851"/>
        <w:jc w:val="both"/>
        <w:rPr>
          <w:rFonts w:ascii="Times New Roman" w:hAnsi="Times New Roman" w:cstheme="minorBidi"/>
          <w:color w:val="000000"/>
          <w:sz w:val="28"/>
          <w:szCs w:val="28"/>
        </w:rPr>
      </w:pPr>
      <w:r>
        <w:rPr>
          <w:rFonts w:ascii="Times New Roman" w:hAnsi="Times New Roman" w:cstheme="minorBidi"/>
          <w:color w:val="000000"/>
          <w:sz w:val="28"/>
          <w:szCs w:val="28"/>
        </w:rPr>
        <w:t>дефицит бюджета не изменился.</w:t>
      </w:r>
    </w:p>
    <w:p w:rsidR="005B644E" w:rsidRDefault="005B644E" w:rsidP="005B644E">
      <w:pPr>
        <w:pStyle w:val="msonormalbullet2gif"/>
        <w:ind w:firstLine="851"/>
        <w:jc w:val="both"/>
        <w:rPr>
          <w:rFonts w:ascii="Times New Roman" w:hAnsi="Times New Roman" w:cstheme="minorBidi"/>
          <w:color w:val="000000"/>
          <w:sz w:val="28"/>
          <w:szCs w:val="28"/>
        </w:rPr>
      </w:pPr>
    </w:p>
    <w:p w:rsidR="005B644E" w:rsidRDefault="005B644E" w:rsidP="005B644E">
      <w:pPr>
        <w:pStyle w:val="msonormalbullet2gif"/>
        <w:ind w:firstLine="851"/>
        <w:jc w:val="both"/>
        <w:rPr>
          <w:rFonts w:ascii="Times New Roman" w:hAnsi="Times New Roman" w:cstheme="minorBidi"/>
          <w:b/>
          <w:color w:val="000000"/>
          <w:sz w:val="28"/>
          <w:szCs w:val="28"/>
        </w:rPr>
      </w:pPr>
      <w:r>
        <w:rPr>
          <w:rFonts w:ascii="Times New Roman" w:hAnsi="Times New Roman" w:cstheme="minorBidi"/>
          <w:b/>
          <w:color w:val="000000"/>
          <w:sz w:val="28"/>
          <w:szCs w:val="28"/>
        </w:rPr>
        <w:t>2. Анализ исполнения доходной части бюджета.</w:t>
      </w:r>
    </w:p>
    <w:p w:rsidR="005B644E" w:rsidRDefault="005B644E" w:rsidP="005B6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внесенные решением от 23.06.2023 № 235 доходная часть бюджета увеличилась на 32 191,6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5B644E" w:rsidRDefault="005B644E" w:rsidP="005B6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доходной части  бюджета  наблюдается по собственным доходам  на 2 432,8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за счет:</w:t>
      </w:r>
    </w:p>
    <w:p w:rsidR="005B644E" w:rsidRDefault="005B644E" w:rsidP="005B6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Увеличения: Налога на доходы физических лиц на 3 102,9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Единого сельскохозяйственного налога на 200,2 тыс.рублей,  Доходов от продажи материальных и нематериальных активов на 6,5 тыс.рублей.</w:t>
      </w:r>
    </w:p>
    <w:p w:rsidR="005B644E" w:rsidRDefault="005B644E" w:rsidP="005B6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Уменьшения: Налога на имущество физических лиц на 316,9 тыс. рублей  Земельного налога на 542,8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Доходов от оказания платных услуг на 17,1 тыс.рублей.</w:t>
      </w:r>
    </w:p>
    <w:p w:rsidR="005B644E" w:rsidRDefault="005B644E" w:rsidP="005B6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собственным доходам скорректированы  с учетом сложившихся фактических поступлений в 2023 году.</w:t>
      </w:r>
    </w:p>
    <w:p w:rsidR="005B644E" w:rsidRDefault="005B644E" w:rsidP="005B6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плановых назначений по безвозмездным поступлениям  на сумму  29 758,8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объясняется уточнением бюджетных обязательств в связи с поступившими межбюджетными трансфертами из районного бюджета ( уведомление  финансового отдела администрации района № 82 от 16.02.2023 (+) 603,0 тыс.рублей, № 82 от 31.03.2023 (+) 1700,0 тыс.рублей, № 89 от 23.06.2023 на (+) 2020,0 тыс.рублей)  и  уведомлений Минфина Тамбовской области о предоставлении субсидий, иных межбюджетных трансфертов, имеющих целевое назначение № 009/862-1 от 03 марта 2023 года (+) 24 585,8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 прочих безвозмездных поступлений  в бюджеты городских поселений (+) 850,0 тыс.рублей, что согласуется со статьями 215.1 и 217 Бюджетного Кодекса РФ, а также соответствует нормам пункта 134 Инструкции о порядке составления и представления годовой, квартальной и месячной отчетности об исполнении бюджетов  бюджетной системы РФ, утвержденной приказом Минфина РФ от 28.10.2010 №191н (с изменениями).</w:t>
      </w:r>
    </w:p>
    <w:p w:rsidR="005B644E" w:rsidRDefault="005B644E" w:rsidP="005B6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представленный администрацией Токаревского поселкового округа    отчет об исполнении бюджета за полугодие 2023 года  (ф. 0503117) установлено в  бюджет Токарёвского поселкового округа  поступило доходов 43199,3 тыс. рублей,  к уточненному плану года             107 338,7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исполнения оставил 40,2. </w:t>
      </w:r>
    </w:p>
    <w:p w:rsidR="005B644E" w:rsidRDefault="005B644E" w:rsidP="005B6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Доходная часть бюджета делится на следующие группы доходов:</w:t>
      </w:r>
    </w:p>
    <w:p w:rsidR="005B644E" w:rsidRDefault="005B644E" w:rsidP="005B6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 налоговые доходы;</w:t>
      </w:r>
    </w:p>
    <w:p w:rsidR="005B644E" w:rsidRDefault="005B644E" w:rsidP="005B6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 неналоговые доходы;</w:t>
      </w:r>
    </w:p>
    <w:p w:rsidR="005B644E" w:rsidRDefault="005B644E" w:rsidP="005B6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 безвозмездные поступления из бюджетов другого уровня.</w:t>
      </w:r>
    </w:p>
    <w:p w:rsidR="005B644E" w:rsidRDefault="005B644E" w:rsidP="005B6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доходной части бюджета  наибольший удельный вес 55,4 % составляют безвозмездные поступления, на собственные  доходы приходится 42,3 % от всех поступивших доходов,  2,3 % составили неналоговые доходы. </w:t>
      </w:r>
    </w:p>
    <w:p w:rsidR="005B644E" w:rsidRDefault="005B644E" w:rsidP="005B644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44E" w:rsidRDefault="005B644E" w:rsidP="005B644E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Исполнение  доходной части  бюджета Токарёвского поселкового округа за полугодие 2023года  по группам.</w:t>
      </w:r>
    </w:p>
    <w:p w:rsidR="005B644E" w:rsidRDefault="005B644E" w:rsidP="005B644E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Таблица №1.</w:t>
      </w:r>
    </w:p>
    <w:p w:rsidR="005B644E" w:rsidRDefault="005B644E" w:rsidP="005B644E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1276"/>
        <w:gridCol w:w="1134"/>
        <w:gridCol w:w="1134"/>
        <w:gridCol w:w="1134"/>
        <w:gridCol w:w="850"/>
        <w:gridCol w:w="816"/>
      </w:tblGrid>
      <w:tr w:rsidR="005B644E" w:rsidTr="005B644E">
        <w:trPr>
          <w:trHeight w:val="1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pStyle w:val="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статьи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2022</w:t>
            </w:r>
          </w:p>
        </w:tc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2023</w:t>
            </w:r>
          </w:p>
        </w:tc>
      </w:tr>
      <w:tr w:rsidR="005B644E" w:rsidTr="005B644E">
        <w:trPr>
          <w:trHeight w:val="76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4E" w:rsidRDefault="005B644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pStyle w:val="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Факт</w:t>
            </w:r>
          </w:p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полугодия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Факт</w:t>
            </w:r>
          </w:p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полугодия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нения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Удельный вес</w:t>
            </w:r>
          </w:p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5B644E" w:rsidTr="005B64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pStyle w:val="1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pStyle w:val="1"/>
              <w:spacing w:line="276" w:lineRule="auto"/>
              <w:jc w:val="righ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31 987,3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pStyle w:val="1"/>
              <w:spacing w:line="276" w:lineRule="auto"/>
              <w:jc w:val="righ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39 505,8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</w:tr>
      <w:tr w:rsidR="005B644E" w:rsidTr="005B64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pStyle w:val="1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pStyle w:val="1"/>
              <w:spacing w:line="276" w:lineRule="auto"/>
              <w:jc w:val="righ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1 316,2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pStyle w:val="1"/>
              <w:spacing w:line="276" w:lineRule="auto"/>
              <w:jc w:val="righ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1 409,6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5B644E" w:rsidTr="005B64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собственных 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pStyle w:val="1"/>
              <w:spacing w:line="276" w:lineRule="auto"/>
              <w:jc w:val="right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33 303,5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pStyle w:val="1"/>
              <w:spacing w:line="276" w:lineRule="auto"/>
              <w:jc w:val="right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40 915,4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19 258,5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44,6</w:t>
            </w:r>
          </w:p>
        </w:tc>
      </w:tr>
      <w:tr w:rsidR="005B644E" w:rsidTr="005B64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pStyle w:val="1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pStyle w:val="1"/>
              <w:spacing w:line="276" w:lineRule="auto"/>
              <w:jc w:val="righ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27 412,8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21 701,5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pStyle w:val="1"/>
              <w:spacing w:line="276" w:lineRule="auto"/>
              <w:jc w:val="righ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66 423,3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23 940,9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</w:tr>
      <w:tr w:rsidR="005B644E" w:rsidTr="005B644E">
        <w:trPr>
          <w:trHeight w:val="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pStyle w:val="1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pStyle w:val="1"/>
              <w:spacing w:line="276" w:lineRule="auto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60716,3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38922,5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pStyle w:val="1"/>
              <w:spacing w:line="276" w:lineRule="auto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107338,7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43 199,4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40,2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100,0</w:t>
            </w:r>
          </w:p>
        </w:tc>
      </w:tr>
    </w:tbl>
    <w:p w:rsidR="005B644E" w:rsidRDefault="005B644E" w:rsidP="005B644E">
      <w:pPr>
        <w:pStyle w:val="2"/>
        <w:ind w:left="0"/>
        <w:jc w:val="both"/>
        <w:rPr>
          <w:bCs w:val="0"/>
          <w:color w:val="FF0000"/>
          <w:sz w:val="28"/>
          <w:szCs w:val="28"/>
        </w:rPr>
      </w:pPr>
    </w:p>
    <w:p w:rsidR="005B644E" w:rsidRDefault="005B644E" w:rsidP="005B644E">
      <w:pPr>
        <w:pStyle w:val="2"/>
        <w:ind w:left="0" w:firstLine="85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Исполнение бюджетных назначений по собственным налогам составило 47,1%. План   по налоговым доходам к плану года исполнен на 46,3 %, по неналоговым доходам план выполнен на 69,8 %.</w:t>
      </w:r>
    </w:p>
    <w:p w:rsidR="005B644E" w:rsidRDefault="005B644E" w:rsidP="005B644E">
      <w:pPr>
        <w:pStyle w:val="Standard"/>
        <w:ind w:firstLine="851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По основным видам налоговых и неналоговых поступлений исполнение годовых бюджетных  назначений за полугодие текущего года более чем на 50%  наблюдается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5B644E" w:rsidRDefault="005B644E" w:rsidP="005B644E">
      <w:pPr>
        <w:pStyle w:val="Standard"/>
        <w:ind w:firstLine="85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- налогу на  акцизы, по подакцизным товарам  производимые  на территории Российской Федерации – 54,4 %, при плане 2 678,7 тыс. рублей, поступило 1 459,7 тыс. рублей;</w:t>
      </w:r>
    </w:p>
    <w:p w:rsidR="005B644E" w:rsidRDefault="005B644E" w:rsidP="005B644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единому сельскохозяйственному налогу  – 81,1 % (план 2 527,0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поступило – 2 049,7 тыс.рублей);</w:t>
      </w:r>
    </w:p>
    <w:p w:rsidR="005B644E" w:rsidRDefault="005B644E" w:rsidP="005B644E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 земельному налогу с организаций - 59,2% (план 2957,2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исполнено 1384,5 тыс.рублей);</w:t>
      </w:r>
    </w:p>
    <w:p w:rsidR="005B644E" w:rsidRDefault="005B644E" w:rsidP="005B644E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доходам от использования имущества (аренда земли) неналоговым доходам   в целом исполнено на 69,4%   (план 1375,0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исполнено 954,5 тыс.рублей);</w:t>
      </w:r>
    </w:p>
    <w:p w:rsidR="005B644E" w:rsidRDefault="005B644E" w:rsidP="005B644E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доходам от продажи материальных и нематериальных активов -95,5 %( план 10,3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 исполнено 11,8 тыс.рублей)</w:t>
      </w:r>
    </w:p>
    <w:p w:rsidR="005B644E" w:rsidRDefault="005B644E" w:rsidP="005B644E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годовых бюджетных назначений  по собственным налогам не превысивших 50%,   наблюдается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5B644E" w:rsidRDefault="005B644E" w:rsidP="005B644E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- налогу на доходы физических лиц - 46,2 % (план 27 552,0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поступило 13002,2 тыс.рублей);</w:t>
      </w:r>
    </w:p>
    <w:p w:rsidR="005B644E" w:rsidRDefault="005B644E" w:rsidP="005B644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налогу  на имущество физических лиц –  на 26,6% (план   6 748,1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поступило377,9 тыс.рублей);</w:t>
      </w:r>
    </w:p>
    <w:p w:rsidR="005B644E" w:rsidRDefault="005B644E" w:rsidP="005B644E">
      <w:pPr>
        <w:pStyle w:val="Standard"/>
        <w:ind w:firstLine="851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- земельному налогу   физических лиц – исполнение (-) 364,9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при плане 2370,3 тыс.рублей. Не исполнение объясняется зачетом переплаты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B644E" w:rsidRDefault="005B644E" w:rsidP="005B644E">
      <w:pPr>
        <w:pStyle w:val="2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Анализируя исполнение доходной части бюджета  Токарёвского поселкового округа за полугодие 2023 года с  аналогичным периодом 2022 года наблюдаются  изменения поступлений с ростом на 11, </w:t>
      </w:r>
      <w:proofErr w:type="gramStart"/>
      <w:r>
        <w:rPr>
          <w:b w:val="0"/>
          <w:sz w:val="28"/>
          <w:szCs w:val="28"/>
        </w:rPr>
        <w:t>0</w:t>
      </w:r>
      <w:proofErr w:type="gramEnd"/>
      <w:r>
        <w:rPr>
          <w:b w:val="0"/>
          <w:sz w:val="28"/>
          <w:szCs w:val="28"/>
        </w:rPr>
        <w:t>% в том, числе по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налоговым поступлениям   с 16 092,8 тыс. рублей в полугодии 2022 года до 18 274,0 тыс. рублей в полугодии 2023 года. По неналоговым поступлениям наблюдается снижение с 1128,2 тыс. рублей в 2022 году до  984,5 тыс. рублей в 2023 году. Удельный вес в целом, налоговых и неналоговых поступлений в  бюджет Токарёвского поселкового округа  увеличился  на 0,4 %, с 44,2% в 2022 году, до 44,6 % в 2023 году.</w:t>
      </w:r>
    </w:p>
    <w:p w:rsidR="005B644E" w:rsidRDefault="005B644E" w:rsidP="005B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безвозмездным поступлениям отмечается   увеличение на 10,3 %,  с   21 701,5 тыс. рублей в полугодии 2022 года до 23 940,9 тыс. рублей в полугодии 2023 года. Удельный вес безвозмездных поступлений сложился с уменьшением на 0,4 процентных пункта с 55,8% в 2022 году до 55,4% в 2023 году, соответственно.</w:t>
      </w:r>
    </w:p>
    <w:p w:rsidR="005B644E" w:rsidRDefault="005B644E" w:rsidP="005B644E">
      <w:pPr>
        <w:pStyle w:val="a4"/>
        <w:ind w:firstLine="851"/>
        <w:rPr>
          <w:sz w:val="28"/>
          <w:szCs w:val="28"/>
        </w:rPr>
      </w:pPr>
      <w:r>
        <w:rPr>
          <w:sz w:val="28"/>
          <w:szCs w:val="28"/>
        </w:rPr>
        <w:t>Отклонений бюджетных назначений доходной части бюджета отчета по ф. 0503117 к бюджетным назначениям, утвержденным решением о бюджете Токаревского поселкового округа  с изменениями  внесенными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решением от 28.06.2022 года № 147 - не установлено.</w:t>
      </w:r>
    </w:p>
    <w:p w:rsidR="005B644E" w:rsidRDefault="005B644E" w:rsidP="005B644E">
      <w:pPr>
        <w:pStyle w:val="a4"/>
        <w:ind w:firstLine="851"/>
        <w:rPr>
          <w:b/>
          <w:color w:val="FF0000"/>
          <w:sz w:val="28"/>
          <w:szCs w:val="28"/>
        </w:rPr>
      </w:pPr>
    </w:p>
    <w:p w:rsidR="005B644E" w:rsidRDefault="005B644E" w:rsidP="005B644E">
      <w:pPr>
        <w:pStyle w:val="Standard"/>
        <w:ind w:right="-198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Анализ исполнения расходной части бюджета.</w:t>
      </w:r>
    </w:p>
    <w:p w:rsidR="005B644E" w:rsidRDefault="005B644E" w:rsidP="005B644E">
      <w:pPr>
        <w:pStyle w:val="Standard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Исполнение доходной части бюджета позволило произвести  финансирование расходов по основным направлениям. Финансирование производилось в соответствии с уточненной сводной бюджетной росписью. </w:t>
      </w:r>
    </w:p>
    <w:p w:rsidR="005B644E" w:rsidRDefault="005B644E" w:rsidP="005B64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Кассовые расходы по отчетным данным ф.0503117 за  полугодие текущего года составили  42 126,4 тыс. рублей или 65,7 % к уточненным бюджетным назначениям 107 338,7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 рублей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сводной бюджетной росписи.</w:t>
      </w:r>
    </w:p>
    <w:p w:rsidR="005B644E" w:rsidRDefault="005B644E" w:rsidP="005B644E">
      <w:pPr>
        <w:pStyle w:val="31"/>
        <w:spacing w:after="120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Сведения о произведенных расходах за полугодие 2023 года приводятся в таблице №2.</w:t>
      </w:r>
    </w:p>
    <w:p w:rsidR="005B644E" w:rsidRDefault="005B644E" w:rsidP="005B644E">
      <w:pPr>
        <w:pStyle w:val="21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Показатели исполнения бюджета в разрезе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разделов  бюджетной классификации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</w:t>
      </w:r>
      <w:r>
        <w:rPr>
          <w:i/>
          <w:iCs/>
          <w:sz w:val="28"/>
          <w:szCs w:val="28"/>
        </w:rPr>
        <w:t xml:space="preserve"> Токарёвского поселкового округа.</w:t>
      </w:r>
    </w:p>
    <w:p w:rsidR="005B644E" w:rsidRDefault="005B644E" w:rsidP="005B644E">
      <w:pPr>
        <w:pStyle w:val="2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№2</w:t>
      </w:r>
    </w:p>
    <w:p w:rsidR="005B644E" w:rsidRDefault="005B644E" w:rsidP="005B644E">
      <w:pPr>
        <w:pStyle w:val="2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тыс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ублей</w:t>
      </w: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5"/>
        <w:gridCol w:w="1134"/>
        <w:gridCol w:w="851"/>
        <w:gridCol w:w="993"/>
        <w:gridCol w:w="992"/>
        <w:gridCol w:w="850"/>
        <w:gridCol w:w="705"/>
        <w:gridCol w:w="855"/>
      </w:tblGrid>
      <w:tr w:rsidR="005B644E" w:rsidTr="005B644E">
        <w:trPr>
          <w:trHeight w:val="30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pStyle w:val="3"/>
              <w:spacing w:line="276" w:lineRule="auto"/>
            </w:pPr>
            <w:r>
              <w:t>Наименование  статьи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2022год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Отклонение исполнения полугодия 2023 года к 2022</w:t>
            </w:r>
          </w:p>
        </w:tc>
      </w:tr>
      <w:tr w:rsidR="005B644E" w:rsidTr="005B644E">
        <w:trPr>
          <w:trHeight w:val="7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4E" w:rsidRDefault="005B644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Исполнено за</w:t>
            </w:r>
          </w:p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 удельный вес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Исполнено за</w:t>
            </w:r>
          </w:p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Удельный вес %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4E" w:rsidRDefault="005B64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B644E" w:rsidTr="005B644E">
        <w:trPr>
          <w:trHeight w:val="33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Общегосударственные</w:t>
            </w:r>
          </w:p>
          <w:p w:rsidR="005B644E" w:rsidRDefault="005B644E">
            <w:pPr>
              <w:spacing w:after="0" w:line="240" w:lineRule="auto"/>
              <w:ind w:right="-107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0100  из них расходы по КОСГУ: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104,2</w:t>
            </w:r>
          </w:p>
        </w:tc>
      </w:tr>
      <w:tr w:rsidR="005B644E" w:rsidTr="005B644E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Заработная плата 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4575,9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935,5</w:t>
            </w:r>
          </w:p>
        </w:tc>
      </w:tr>
      <w:tr w:rsidR="005B644E" w:rsidTr="005B644E">
        <w:trPr>
          <w:trHeight w:val="2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Прочие выплаты 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135,7</w:t>
            </w:r>
          </w:p>
        </w:tc>
      </w:tr>
      <w:tr w:rsidR="005B644E" w:rsidTr="005B644E">
        <w:trPr>
          <w:trHeight w:val="2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Начисления на выплаты по оплате труда 213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</w:tr>
      <w:tr w:rsidR="005B644E" w:rsidTr="005B644E">
        <w:trPr>
          <w:trHeight w:val="2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Национальная оборона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</w:t>
            </w:r>
          </w:p>
        </w:tc>
      </w:tr>
      <w:tr w:rsidR="005B644E" w:rsidTr="005B644E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Национальная экономика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64431,0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22369,3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5307,1</w:t>
            </w:r>
          </w:p>
        </w:tc>
      </w:tr>
      <w:tr w:rsidR="005B644E" w:rsidTr="005B644E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Сельское хозяйство и рыболовство0405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31 563,8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17 383,0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17383,0</w:t>
            </w:r>
          </w:p>
        </w:tc>
      </w:tr>
      <w:tr w:rsidR="005B644E" w:rsidTr="005B644E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 0408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B644E" w:rsidTr="005B644E">
        <w:trPr>
          <w:trHeight w:val="2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-Дорожное хозяйство 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12134,9</w:t>
            </w:r>
          </w:p>
        </w:tc>
      </w:tr>
      <w:tr w:rsidR="005B644E" w:rsidTr="005B644E">
        <w:trPr>
          <w:trHeight w:val="4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Другие вопросы в области  национальной экономики 0412.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</w:tr>
      <w:tr w:rsidR="005B644E" w:rsidTr="005B644E">
        <w:trPr>
          <w:trHeight w:val="4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хозяйство – всего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20427,1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-5212,1</w:t>
            </w:r>
          </w:p>
        </w:tc>
      </w:tr>
      <w:tr w:rsidR="005B644E" w:rsidTr="005B644E">
        <w:trPr>
          <w:trHeight w:val="2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-Жилищное хозяйство 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-57,2</w:t>
            </w:r>
          </w:p>
        </w:tc>
      </w:tr>
      <w:tr w:rsidR="005B644E" w:rsidTr="005B644E">
        <w:trPr>
          <w:trHeight w:val="2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Коммунальное хозяйство 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-2054,9</w:t>
            </w:r>
          </w:p>
        </w:tc>
      </w:tr>
      <w:tr w:rsidR="005B644E" w:rsidTr="005B644E">
        <w:trPr>
          <w:trHeight w:val="2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Благоустройство 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13098,2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9 998,4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-3099,8</w:t>
            </w:r>
          </w:p>
        </w:tc>
      </w:tr>
      <w:tr w:rsidR="005B644E" w:rsidTr="005B64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Культура, кинематография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-35,0</w:t>
            </w:r>
          </w:p>
        </w:tc>
      </w:tr>
      <w:tr w:rsidR="005B644E" w:rsidTr="005B64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-иные межбюджетные трансферты передаваемые бюджету другого уровня 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-35,0</w:t>
            </w:r>
          </w:p>
        </w:tc>
      </w:tr>
      <w:tr w:rsidR="005B644E" w:rsidTr="005B64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6.Социальная политика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89,0</w:t>
            </w:r>
          </w:p>
        </w:tc>
      </w:tr>
      <w:tr w:rsidR="005B644E" w:rsidTr="005B64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7.Средства </w:t>
            </w:r>
          </w:p>
          <w:p w:rsidR="005B644E" w:rsidRDefault="005B644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массовой информации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/>
              <w:rPr>
                <w:rFonts w:cs="Times New Roman"/>
              </w:rPr>
            </w:pPr>
          </w:p>
        </w:tc>
      </w:tr>
      <w:tr w:rsidR="005B644E" w:rsidTr="005B644E">
        <w:trPr>
          <w:trHeight w:val="2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41875,7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107338,7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42126,4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250,7</w:t>
            </w:r>
          </w:p>
        </w:tc>
      </w:tr>
    </w:tbl>
    <w:p w:rsidR="005B644E" w:rsidRDefault="005B644E" w:rsidP="005B644E">
      <w:pPr>
        <w:pStyle w:val="21"/>
        <w:jc w:val="right"/>
        <w:rPr>
          <w:b w:val="0"/>
          <w:color w:val="FF0000"/>
          <w:sz w:val="28"/>
          <w:szCs w:val="28"/>
        </w:rPr>
      </w:pPr>
    </w:p>
    <w:p w:rsidR="005B644E" w:rsidRDefault="005B644E" w:rsidP="005B64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Расхождений бюджетных назначений по данным Отчета ф. 0503117 с   решением  № 235 - не установлено.</w:t>
      </w:r>
    </w:p>
    <w:p w:rsidR="005B644E" w:rsidRDefault="005B644E" w:rsidP="005B64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Анализируя расходную часть бюджета, удельный вес в общем объеме расходов бюджета Токарёвского поселкового округа  за полугодие 2023 года распределился следующим образом:</w:t>
      </w:r>
    </w:p>
    <w:p w:rsidR="005B644E" w:rsidRDefault="005B644E" w:rsidP="005B64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«Общегосударственные вопросы» - 19,2%;</w:t>
      </w:r>
    </w:p>
    <w:p w:rsidR="005B644E" w:rsidRDefault="005B644E" w:rsidP="005B64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«Национальная оборона» - 0,3%;</w:t>
      </w:r>
    </w:p>
    <w:p w:rsidR="005B644E" w:rsidRDefault="005B644E" w:rsidP="005B64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«Национальная экономика» - 41,7%;</w:t>
      </w:r>
    </w:p>
    <w:p w:rsidR="005B644E" w:rsidRDefault="005B644E" w:rsidP="005B6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«Жилищно-коммунальное хозяйство» - 56,2%;</w:t>
      </w:r>
    </w:p>
    <w:p w:rsidR="005B644E" w:rsidRDefault="005B644E" w:rsidP="005B64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«Межбюджетные трансферты» - 0,2%;</w:t>
      </w:r>
    </w:p>
    <w:p w:rsidR="005B644E" w:rsidRDefault="005B644E" w:rsidP="005B64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«Социальная политика» - 0,7%;</w:t>
      </w:r>
    </w:p>
    <w:p w:rsidR="005B644E" w:rsidRDefault="005B644E" w:rsidP="005B644E">
      <w:pPr>
        <w:pStyle w:val="31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Бюджетные ассигнования по  разделу «Общегосударственные вопросы» освоены на 46,3 % при плане 17 364,9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расходы произведены на 8 099,8</w:t>
      </w:r>
      <w:r>
        <w:rPr>
          <w:bCs/>
          <w:sz w:val="28"/>
          <w:szCs w:val="28"/>
        </w:rPr>
        <w:t xml:space="preserve"> тыс.рублей.</w:t>
      </w:r>
    </w:p>
    <w:p w:rsidR="005B644E" w:rsidRDefault="005B644E" w:rsidP="005B644E">
      <w:pPr>
        <w:pStyle w:val="31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разделу «Национальная оборона» расходы освоены на 41,7 % при плане 280,1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 xml:space="preserve">ублей, кассовые расходы составили  116,9 тыс.рублей.     </w:t>
      </w:r>
    </w:p>
    <w:p w:rsidR="005B644E" w:rsidRDefault="005B644E" w:rsidP="005B644E">
      <w:pPr>
        <w:pStyle w:val="31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разделу «Национальная экономика» </w:t>
      </w:r>
      <w:r>
        <w:rPr>
          <w:sz w:val="28"/>
          <w:szCs w:val="28"/>
        </w:rPr>
        <w:t xml:space="preserve"> расходы произведены  на     22 369,3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или на 34,7 %  при плане 64461,0 тыс.рублей, из них </w:t>
      </w:r>
    </w:p>
    <w:p w:rsidR="005B644E" w:rsidRDefault="005B644E" w:rsidP="005B644E">
      <w:pPr>
        <w:pStyle w:val="31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по подразделу </w:t>
      </w:r>
      <w:r>
        <w:rPr>
          <w:b/>
          <w:sz w:val="28"/>
          <w:szCs w:val="28"/>
        </w:rPr>
        <w:t>«</w:t>
      </w:r>
      <w:r>
        <w:rPr>
          <w:bCs/>
          <w:sz w:val="28"/>
          <w:szCs w:val="28"/>
        </w:rPr>
        <w:t>Сельское хозяйство и рыболовство»  расходы произведены в сумме   17 383,0 тыс.рублей, на оплату контракта  № 0164200001923000034-235714 от 14 февраля 2023 года на выполнение работ по капитальному ремонту системы водоотведения в р.п</w:t>
      </w:r>
      <w:proofErr w:type="gramStart"/>
      <w:r>
        <w:rPr>
          <w:bCs/>
          <w:sz w:val="28"/>
          <w:szCs w:val="28"/>
        </w:rPr>
        <w:t>.Т</w:t>
      </w:r>
      <w:proofErr w:type="gramEnd"/>
      <w:r>
        <w:rPr>
          <w:bCs/>
          <w:sz w:val="28"/>
          <w:szCs w:val="28"/>
        </w:rPr>
        <w:t xml:space="preserve">окарёвка (цена контракта 24 170,8 тыс.рублей). </w:t>
      </w:r>
    </w:p>
    <w:p w:rsidR="005B644E" w:rsidRDefault="005B644E" w:rsidP="005B644E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подразделу «Дорожное хозяйство» расходы составили – 4 856,3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или 14,9 %, при бюджетном назначении 32 543,2 тыс.рублей Основные расходы произведены на оплату работ и услуг по содержанию </w:t>
      </w:r>
      <w:r>
        <w:rPr>
          <w:sz w:val="28"/>
          <w:szCs w:val="28"/>
        </w:rPr>
        <w:lastRenderedPageBreak/>
        <w:t xml:space="preserve">автодорог местного значения  в сумме 2 558,4 тыс.рублей, на приобретение щебня  2 297,9  тыс.рублей. </w:t>
      </w:r>
    </w:p>
    <w:p w:rsidR="005B644E" w:rsidRDefault="005B644E" w:rsidP="005B644E">
      <w:pPr>
        <w:pStyle w:val="31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разделу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«Жилищно-коммунальное хозяйство» расходы произведены  в сумме  11 085,2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при плане 20 427,1 тыс.рублей, % исполнения составил 72,1. </w:t>
      </w:r>
    </w:p>
    <w:p w:rsidR="005B644E" w:rsidRDefault="005B644E" w:rsidP="005B644E">
      <w:pPr>
        <w:pStyle w:val="31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разделу «Социальная политика» исполнение составило 77,8 % расходы произведены в сумме 311,0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при плане 400,0 тыс.рублей.</w:t>
      </w:r>
    </w:p>
    <w:p w:rsidR="005B644E" w:rsidRDefault="005B644E" w:rsidP="005B644E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Сравнивая расходы  за полугодие текущего года с аналогичным периодом 2022 года  отметим рост расходов на  250,7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 Рост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наблюдается по следующим разделам:</w:t>
      </w:r>
    </w:p>
    <w:p w:rsidR="005B644E" w:rsidRDefault="005B644E" w:rsidP="005B644E">
      <w:pPr>
        <w:pStyle w:val="31"/>
        <w:ind w:left="0"/>
        <w:jc w:val="both"/>
        <w:rPr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«Общегосударственные расходы» на  104,2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увеличение объясняется </w:t>
      </w:r>
      <w:r>
        <w:rPr>
          <w:bCs/>
          <w:sz w:val="28"/>
          <w:szCs w:val="28"/>
        </w:rPr>
        <w:t xml:space="preserve"> увеличением расходов по оплате  труда и начислениям   на выплаты по оплате труда,  за счет увеличения заработной платы с 01.10.2022 года  на 4,0 %, за счет увеличения расходов произведенных на выплату отпускных в  анализируемом периоде, произведенных выплат стимулирующего характера (премии), и за счет приобретения основных средств на сумму 67,0 тыс.рублей ( системный блок – 37,9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ублей, МФУ лазерное – 29,1 тыс.рублей).</w:t>
      </w:r>
    </w:p>
    <w:p w:rsidR="005B644E" w:rsidRDefault="005B644E" w:rsidP="005B644E">
      <w:pPr>
        <w:pStyle w:val="31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- </w:t>
      </w:r>
      <w:r>
        <w:rPr>
          <w:sz w:val="28"/>
          <w:szCs w:val="28"/>
        </w:rPr>
        <w:t>«Национальная экономика»  на 5 307,1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 Рост объясняется увеличением расходов по  подразделу «Сельское хозяйство и рыболовство» за счет</w:t>
      </w:r>
      <w:r>
        <w:rPr>
          <w:bCs/>
          <w:sz w:val="28"/>
          <w:szCs w:val="28"/>
        </w:rPr>
        <w:t xml:space="preserve"> выполнения работ по капитальному ремонту системы водоотведения в р.п</w:t>
      </w:r>
      <w:proofErr w:type="gramStart"/>
      <w:r>
        <w:rPr>
          <w:bCs/>
          <w:sz w:val="28"/>
          <w:szCs w:val="28"/>
        </w:rPr>
        <w:t>.Т</w:t>
      </w:r>
      <w:proofErr w:type="gramEnd"/>
      <w:r>
        <w:rPr>
          <w:bCs/>
          <w:sz w:val="28"/>
          <w:szCs w:val="28"/>
        </w:rPr>
        <w:t>окарёвка.</w:t>
      </w:r>
    </w:p>
    <w:p w:rsidR="005B644E" w:rsidRDefault="005B644E" w:rsidP="005B644E">
      <w:pPr>
        <w:pStyle w:val="31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По разделу  </w:t>
      </w:r>
      <w:r>
        <w:rPr>
          <w:sz w:val="28"/>
          <w:szCs w:val="28"/>
        </w:rPr>
        <w:t>«Жилищно-коммунальное хозяйство» расходы сократились на 5 212,1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.</w:t>
      </w:r>
    </w:p>
    <w:p w:rsidR="005B644E" w:rsidRDefault="005B644E" w:rsidP="005B644E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 разделу 0800 «Культура, кинематография» расходы в части межбюджетных трансфертов за полугодие 2023 года  сократились на (-) 35,0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по причине  не финансирования расходов. </w:t>
      </w:r>
    </w:p>
    <w:p w:rsidR="005B644E" w:rsidRDefault="005B644E" w:rsidP="005B644E">
      <w:pPr>
        <w:pStyle w:val="Standard"/>
        <w:ind w:right="-198" w:firstLine="703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</w:t>
      </w:r>
    </w:p>
    <w:p w:rsidR="005B644E" w:rsidRDefault="005B644E" w:rsidP="005B644E">
      <w:pPr>
        <w:pStyle w:val="31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 Анализ исполнения бюджета  Токарёвского поселкового округа в разрезе муниципальных программ.</w:t>
      </w:r>
    </w:p>
    <w:p w:rsidR="005B644E" w:rsidRDefault="005B644E" w:rsidP="005B644E">
      <w:pPr>
        <w:pStyle w:val="31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перехода исполнения бюджета в программном формате  решением от 28.12.2022 № 202   «О бюджете  Токарёвского поселкового округа на 2023 год и на плановый период 2024 и 2025 годов»  средства на реализацию полномочий муниципального образования предусмотрены в рамках 7 муниципальных  программ.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Общий объем бюджетных ассигнований, предусмотренных на финансирование муниципальных программ решением о бюджете на 2023 год и на плановый период 2023 и 2024 годов в редакции решения от 23.06.2023 № 235 утвержден в сумме 89 104,8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что составляет  83,0 % от расходов всего предусмотренные бюджетом. Общий объем бюджетных ассигнований, предусмотренных на финансирование муниципальных программ, в соответствии с показателями утвержденной  сводной бюджетной росписи, в соответствии с представленными отчетными данными за полугодие 2023 года соответствуют решению о бюджете № 235.</w:t>
      </w:r>
    </w:p>
    <w:p w:rsidR="005B644E" w:rsidRDefault="005B644E" w:rsidP="005B644E">
      <w:pPr>
        <w:pStyle w:val="a3"/>
        <w:spacing w:after="0"/>
        <w:ind w:left="-28" w:right="-28"/>
        <w:jc w:val="both"/>
        <w:rPr>
          <w:rFonts w:ascii="Times New Roman" w:hAnsi="Times New Roman" w:cs="Times New Roman"/>
          <w:sz w:val="28"/>
          <w:szCs w:val="28"/>
        </w:rPr>
      </w:pPr>
    </w:p>
    <w:p w:rsidR="005B644E" w:rsidRDefault="005B644E" w:rsidP="005B6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Анализ исполнения бюджета Токарёвского поселкового округа  в рамках муниципальных программ за полугодие 2023 года</w:t>
      </w:r>
    </w:p>
    <w:p w:rsidR="005B644E" w:rsidRDefault="005B644E" w:rsidP="005B64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p w:rsidR="005B644E" w:rsidRDefault="005B644E" w:rsidP="005B64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Style w:val="a6"/>
        <w:tblW w:w="9600" w:type="dxa"/>
        <w:tblInd w:w="0" w:type="dxa"/>
        <w:tblLayout w:type="fixed"/>
        <w:tblLook w:val="04A0"/>
      </w:tblPr>
      <w:tblGrid>
        <w:gridCol w:w="2801"/>
        <w:gridCol w:w="1276"/>
        <w:gridCol w:w="993"/>
        <w:gridCol w:w="992"/>
        <w:gridCol w:w="992"/>
        <w:gridCol w:w="709"/>
        <w:gridCol w:w="850"/>
        <w:gridCol w:w="987"/>
      </w:tblGrid>
      <w:tr w:rsidR="005B644E" w:rsidTr="005B644E">
        <w:trPr>
          <w:trHeight w:val="188"/>
        </w:trPr>
        <w:tc>
          <w:tcPr>
            <w:tcW w:w="28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4E" w:rsidRDefault="005B644E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Отклонение  исполнения полугодия</w:t>
            </w:r>
          </w:p>
          <w:p w:rsidR="005B644E" w:rsidRDefault="005B6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2023 к   2022 г.</w:t>
            </w:r>
          </w:p>
        </w:tc>
      </w:tr>
      <w:tr w:rsidR="005B644E" w:rsidTr="005B644E">
        <w:trPr>
          <w:trHeight w:val="255"/>
        </w:trPr>
        <w:tc>
          <w:tcPr>
            <w:tcW w:w="28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44E" w:rsidRDefault="005B64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44E" w:rsidRDefault="005B64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644E" w:rsidRDefault="005B644E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за полугодие</w:t>
            </w:r>
          </w:p>
          <w:p w:rsidR="005B644E" w:rsidRDefault="005B644E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spacing w:line="14" w:lineRule="atLeast"/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5B644E" w:rsidRDefault="005B644E">
            <w:pPr>
              <w:spacing w:line="14" w:lineRule="atLeast"/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  <w:p w:rsidR="005B644E" w:rsidRDefault="005B644E">
            <w:pPr>
              <w:spacing w:line="14" w:lineRule="atLeast"/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 исполнения к плану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644E" w:rsidRDefault="005B644E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Удельный вес</w:t>
            </w:r>
          </w:p>
          <w:p w:rsidR="005B644E" w:rsidRDefault="005B644E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 к программным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расходам</w:t>
            </w:r>
          </w:p>
        </w:tc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44E" w:rsidRDefault="005B64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644E" w:rsidTr="005B644E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ind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B644E" w:rsidTr="005B644E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44E" w:rsidRDefault="005B644E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33078,2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89 104,9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33520,8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442,6</w:t>
            </w:r>
          </w:p>
        </w:tc>
      </w:tr>
      <w:tr w:rsidR="005B644E" w:rsidTr="005B644E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1.МП «Благоустройство территории Токаревского поселкового округа» пост. №134 от 23.05.2017г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03 0 00 00000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8189,3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-4577,9</w:t>
            </w:r>
          </w:p>
        </w:tc>
      </w:tr>
      <w:tr w:rsidR="005B644E" w:rsidTr="005B644E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2.МП «Совершенствование и развитие сети автомобильных дорог поселений» пост. № 384 от 30.10.2017г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04 0 00 00000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16991,2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ind w:left="-108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32543,2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4856,3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-12134,9</w:t>
            </w:r>
          </w:p>
        </w:tc>
      </w:tr>
      <w:tr w:rsidR="005B644E" w:rsidTr="005B644E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3.МП «Защита населения и территорий от чрезвычайных ситуаций, обеспечение пожарной безопасности и безопасности людей на водных объектах на территории Токарёвского поселкового округа»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10 0 00 00000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B644E" w:rsidTr="005B644E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4.МП «Обеспечение безопасности населения Токарёвского поселкового округа и противодействие преступности» пост. №383 от 31.12.2014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11 0 00 00000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B644E" w:rsidTr="005B644E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5.МП «Подготовка граждан к военной службе»  пост № 378 от 20.12.2018г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12 0 00 00000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5B644E" w:rsidTr="005B644E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6.МП «Развитие культуры»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13 0 00 00000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4435,6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-35,0</w:t>
            </w:r>
          </w:p>
        </w:tc>
      </w:tr>
      <w:tr w:rsidR="005B644E" w:rsidTr="005B644E">
        <w:trPr>
          <w:trHeight w:val="437"/>
        </w:trPr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7.МП «Комплексное развитие сельских территорий»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15 0 00 00000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35774,2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20258,3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17164,2</w:t>
            </w:r>
          </w:p>
        </w:tc>
      </w:tr>
      <w:tr w:rsidR="005B644E" w:rsidTr="005B644E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8797,5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18233,8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8605,6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-191,9</w:t>
            </w:r>
          </w:p>
        </w:tc>
      </w:tr>
      <w:tr w:rsidR="005B644E" w:rsidTr="005B644E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ind w:left="-72" w:right="-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Всего расходов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ind w:left="-108" w:firstLine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41875,7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107338,7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ind w:left="-108" w:firstLine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42126,4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4E" w:rsidRDefault="005B64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250,7</w:t>
            </w:r>
          </w:p>
        </w:tc>
      </w:tr>
    </w:tbl>
    <w:p w:rsidR="005B644E" w:rsidRDefault="005B644E" w:rsidP="005B644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644E" w:rsidRDefault="005B644E" w:rsidP="005B644E">
      <w:pPr>
        <w:pStyle w:val="31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 за полугодие  2023 года бюджет в программном формате исполнен на 79,6%, доля не программных расходов составила  20,4%.</w:t>
      </w:r>
    </w:p>
    <w:p w:rsidR="005B644E" w:rsidRDefault="005B644E" w:rsidP="005B644E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процент исполнения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уточненных бюджетных назначений программных расходов на 2023 год сложился по   следующим муниципальным программам:</w:t>
      </w:r>
    </w:p>
    <w:p w:rsidR="005B644E" w:rsidRDefault="005B644E" w:rsidP="005B644E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«Комплексное развитие сельских территорий» 56,6%;</w:t>
      </w:r>
    </w:p>
    <w:p w:rsidR="005B644E" w:rsidRDefault="005B644E" w:rsidP="005B644E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«Совершенствование и развитие сети автомобильных дорог поселений» - 76,2%;</w:t>
      </w:r>
    </w:p>
    <w:p w:rsidR="005B644E" w:rsidRDefault="005B644E" w:rsidP="005B644E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«Благоустройство территории Токаревского поселкового округа» - 51,4 %.</w:t>
      </w:r>
    </w:p>
    <w:p w:rsidR="005B644E" w:rsidRDefault="005B644E" w:rsidP="005B644E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Низкий процент исполнения 2,3  отмечается по программе «Развитие культуры</w:t>
      </w:r>
      <w:r>
        <w:rPr>
          <w:rFonts w:ascii="Times New Roman" w:hAnsi="Times New Roman" w:cs="Times New Roman"/>
          <w:sz w:val="28"/>
          <w:szCs w:val="28"/>
        </w:rPr>
        <w:t>», что влечет за собой не исполнение п.3.1 Соглашения от 25.11.2011.№ 95  о передачи полномочий   Токарёвской поселковой администрации Токарёвского района администрации Токарёвского района,  в редакции дополнительного соглашения от 30.12.2022 года.</w:t>
      </w:r>
    </w:p>
    <w:p w:rsidR="005B644E" w:rsidRDefault="005B644E" w:rsidP="005B644E">
      <w:pPr>
        <w:shd w:val="clear" w:color="auto" w:fill="FFFFFF"/>
        <w:tabs>
          <w:tab w:val="left" w:pos="6720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двум муниципальным программам исполнения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нулевое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644E" w:rsidRDefault="005B644E" w:rsidP="005B644E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color w:val="FF0000"/>
          <w:kern w:val="2"/>
          <w:sz w:val="28"/>
          <w:szCs w:val="28"/>
        </w:rPr>
      </w:pPr>
    </w:p>
    <w:p w:rsidR="005B644E" w:rsidRDefault="005B644E" w:rsidP="005B644E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Дефицит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Токарёвского поселкового округа.</w:t>
      </w:r>
    </w:p>
    <w:p w:rsidR="005B644E" w:rsidRDefault="005B644E" w:rsidP="005B644E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1 решения Токарёвского поселкового  Совета народных депутатов от 28.12.2022 № 202 «О бюджете Токарёвского поселкового округа Токарёвского района Тамбовской области  на 2023 года и на плановый период 2023 и 2024 годов»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прогнозируемый дефицит 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pacing w:val="-14"/>
          <w:sz w:val="28"/>
          <w:szCs w:val="28"/>
        </w:rPr>
        <w:t>на 2023 год утвержден в сумме 0,0</w:t>
      </w:r>
      <w:r>
        <w:rPr>
          <w:rFonts w:ascii="Times New Roman" w:hAnsi="Times New Roman" w:cs="Times New Roman"/>
          <w:sz w:val="28"/>
          <w:szCs w:val="28"/>
        </w:rPr>
        <w:t> 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не противоречит статье 92.1 Бюджетного кодекса Российской Федерации, которой определено что д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5B644E" w:rsidRDefault="005B644E" w:rsidP="005B64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Изменениями, внесёнными решением от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23.06.2023 № 235 «О внесении изменений в решение Токарёвского поселкового  Совета народных депутатов Токарёвского района Тамбовской области от 28.12.2022 № 202 «О  бюджете Токарёвского  поселкового округа  Токарёвского района Тамбовской области на 2023 год и на плановый период 2024 и 2025 годов» размер прогнозируемого дефицита  бюджета не изменился.        </w:t>
      </w:r>
    </w:p>
    <w:p w:rsidR="005B644E" w:rsidRDefault="005B644E" w:rsidP="005B644E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представленному отчету об исполнении  бюджета Токарёвского поселкового за первое полугодие 2023 года, бюджет исполнен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сумме 1073,0   тыс. рублей.</w:t>
      </w:r>
    </w:p>
    <w:p w:rsidR="005B644E" w:rsidRDefault="005B644E" w:rsidP="005B64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644E" w:rsidRDefault="005B644E" w:rsidP="005B6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5B644E" w:rsidRDefault="005B644E" w:rsidP="005B6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1.Исполнение  бюджета  Токарёвского поселкового округа за полугодие  2023 года осуществлялось в соответствии со статьей  215.1 Бюджетного кодекса РФ, статьей 61 </w:t>
      </w:r>
      <w:r>
        <w:rPr>
          <w:rFonts w:ascii="Times New Roman" w:hAnsi="Times New Roman" w:cs="Times New Roman"/>
          <w:bCs/>
          <w:sz w:val="28"/>
          <w:szCs w:val="28"/>
        </w:rPr>
        <w:t>«Положения о бюджетном устройстве и бюджетном процессе в Токаревском поселковом округе»  утвержденного решением от 26.12.2014 № 265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644E" w:rsidRDefault="005B644E" w:rsidP="005B6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Рассмотрев представленный администрацией Токарёвского поселкового округа    отчет об исполнении бюджета  за полугодие 2023 года  (ф. 0503117)  утвержденного постановлением администрации  от 20.07.2023 №127 установлено, в  бюджет Токарёвского поселкового округа  поступило доходов 43 199,3 тыс. рублей,  к уточненным бюджетным назначениям года  107 338,7 тыс. рублей % исполнения составил 40,2. </w:t>
      </w:r>
    </w:p>
    <w:p w:rsidR="005B644E" w:rsidRDefault="005B644E" w:rsidP="005B64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Кассовые расходы согласно представленному отчету за  полугодие текущего года составили 42 126,4 тыс. рублей или 39,2 % к уточненным бюджетным назначениям 107 338,7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 рублей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сводной бюджетной росписи. Расхождений бюджетных назначений по ф. 0503117 с   решением   </w:t>
      </w:r>
      <w:r>
        <w:rPr>
          <w:rFonts w:ascii="Times New Roman" w:hAnsi="Times New Roman" w:cs="Times New Roman"/>
          <w:sz w:val="28"/>
          <w:szCs w:val="28"/>
        </w:rPr>
        <w:lastRenderedPageBreak/>
        <w:t>Токарёвского поселкового Совета народных депутатов  о бюджете Токарёвского поселкового округа на 2023 год и на плановый период 2024 и 2025 годов в редакции от 23.06.2023 № 235  - не установлено.</w:t>
      </w:r>
    </w:p>
    <w:p w:rsidR="005B644E" w:rsidRDefault="005B644E" w:rsidP="005B644E">
      <w:pPr>
        <w:pStyle w:val="31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исполнении ст.179 и 184.1 Бюджетного кодекса Российской Федерации  за полугодие 2023 года   бюджет Токарёвского поселкового округа в программном формате исполнен на 79,6%, доля не программных расходов составила  20,4%.</w:t>
      </w:r>
    </w:p>
    <w:p w:rsidR="005B644E" w:rsidRDefault="005B644E" w:rsidP="005B644E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Исполнение более чем на 50 % наблюдается по трем муниципальным программам. Низкий процент исполнения 2,3 отмечается по муниципальной программе </w:t>
      </w:r>
      <w:r>
        <w:rPr>
          <w:rFonts w:ascii="Times New Roman" w:hAnsi="Times New Roman"/>
          <w:sz w:val="28"/>
          <w:szCs w:val="28"/>
        </w:rPr>
        <w:t>«Развитие культуры</w:t>
      </w:r>
      <w:r>
        <w:rPr>
          <w:rFonts w:ascii="Times New Roman" w:hAnsi="Times New Roman" w:cs="Times New Roman"/>
          <w:sz w:val="28"/>
          <w:szCs w:val="28"/>
        </w:rPr>
        <w:t>», что влечет за собой не исполнение п.3.1 Соглашения от 25.11.2011.№ 95  о передачи полномочий   Токарёвской поселковой администрации Токарёвского района администрации Токарёвского района,  в редакции дополнительного соглашения от 30.12.2022 года. П</w:t>
      </w:r>
      <w:r>
        <w:rPr>
          <w:rFonts w:ascii="Times New Roman" w:hAnsi="Times New Roman" w:cs="Times New Roman"/>
          <w:bCs/>
          <w:sz w:val="28"/>
          <w:szCs w:val="28"/>
        </w:rPr>
        <w:t>о двум муниципальным программам  отмечается нулевое исполнение.</w:t>
      </w:r>
    </w:p>
    <w:p w:rsidR="005B644E" w:rsidRDefault="005B644E" w:rsidP="005B64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Плановый дефицит бюджета с учетом внесенных изменений  решением  в редакции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23.06.2023 № 235 «О внесении изменений в решение Токарёвского поселкового  Совета народных депутатов Токарёвского района Тамбовской области от 28.12.2022 № 202 «О  бюджете Токарёвского поселкового округа Токарёвского района Тамбовской области на 2032 год и на плановый период 2043 и 2025 годов»  не изменился и составил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5B644E" w:rsidRDefault="005B644E" w:rsidP="005B644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представленному отчету об исполнении  бюджета Токарёвского поселкового округа за полугодие 2023 года,  бюджет  исполнен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сумме   1073,0 тыс. рублей.</w:t>
      </w:r>
    </w:p>
    <w:p w:rsidR="005B644E" w:rsidRDefault="005B644E" w:rsidP="005B644E">
      <w:pPr>
        <w:tabs>
          <w:tab w:val="left" w:pos="9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ходе анализа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отчета об исполнении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бюджета Токарёвского поселкового округа Токарёвского района за полугодие 2023 года, достоверность представленных в нем данных подтверждается.</w:t>
      </w:r>
    </w:p>
    <w:p w:rsidR="005B644E" w:rsidRDefault="005B644E" w:rsidP="005B644E">
      <w:pPr>
        <w:pStyle w:val="msonormalbullet2gif"/>
        <w:shd w:val="clear" w:color="auto" w:fill="FFFFFF"/>
        <w:spacing w:after="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        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lang w:eastAsia="en-US"/>
        </w:rPr>
        <w:t xml:space="preserve"> Предложения и рекомендации </w:t>
      </w:r>
    </w:p>
    <w:p w:rsidR="005B644E" w:rsidRDefault="005B644E" w:rsidP="005B644E">
      <w:pPr>
        <w:pStyle w:val="msonormalbullet2gif"/>
        <w:spacing w:after="0"/>
        <w:contextualSpacing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          1.Направить Заключение на отчет об исполнении  бюджета Токарёвского поселкового округа за полугодие  2023 года  в администрацию  Токарёвского поселкового округа.</w:t>
      </w:r>
    </w:p>
    <w:p w:rsidR="005B644E" w:rsidRDefault="005B644E" w:rsidP="005B644E">
      <w:pPr>
        <w:pStyle w:val="msonormalbullet2gif"/>
        <w:spacing w:after="0"/>
        <w:contextualSpacing/>
        <w:jc w:val="both"/>
        <w:rPr>
          <w:rFonts w:ascii="Times New Roman" w:hAnsi="Times New Roman" w:cstheme="minorBidi"/>
          <w:color w:val="000000"/>
          <w:sz w:val="28"/>
          <w:szCs w:val="28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          2</w:t>
      </w:r>
      <w:r>
        <w:rPr>
          <w:rFonts w:ascii="Times New Roman" w:hAnsi="Times New Roman" w:cstheme="minorBidi"/>
          <w:color w:val="000000"/>
          <w:sz w:val="28"/>
          <w:szCs w:val="28"/>
        </w:rPr>
        <w:t>.</w:t>
      </w:r>
      <w:r>
        <w:rPr>
          <w:color w:val="000000"/>
        </w:rPr>
        <w:t xml:space="preserve"> </w:t>
      </w:r>
      <w:r>
        <w:rPr>
          <w:rFonts w:ascii="Times New Roman" w:hAnsi="Times New Roman" w:cstheme="minorBidi"/>
          <w:color w:val="000000"/>
          <w:sz w:val="28"/>
          <w:szCs w:val="28"/>
        </w:rPr>
        <w:t>Главному распорядителю и получателям средств   бюджета  принять меры по своевременному исполнению мероприятий муниципальных программ, ответственными исполнителями  которых они являются, в целях достижения запланированных результатов и показателей 2023 года.</w:t>
      </w:r>
    </w:p>
    <w:p w:rsidR="005B644E" w:rsidRDefault="005B644E" w:rsidP="005B644E">
      <w:pPr>
        <w:pStyle w:val="msonormalbullet2gif"/>
        <w:spacing w:after="0"/>
        <w:contextualSpacing/>
        <w:jc w:val="both"/>
        <w:rPr>
          <w:rFonts w:ascii="Times New Roman" w:hAnsi="Times New Roman" w:cstheme="minorBidi"/>
          <w:color w:val="000000"/>
          <w:sz w:val="28"/>
          <w:szCs w:val="28"/>
        </w:rPr>
      </w:pPr>
      <w:r>
        <w:rPr>
          <w:rFonts w:ascii="Times New Roman" w:hAnsi="Times New Roman" w:cstheme="minorBidi"/>
          <w:color w:val="000000"/>
          <w:sz w:val="28"/>
          <w:szCs w:val="28"/>
        </w:rPr>
        <w:t xml:space="preserve">          3. В исполнение </w:t>
      </w:r>
      <w:r>
        <w:rPr>
          <w:rFonts w:ascii="Times New Roman" w:hAnsi="Times New Roman" w:cs="Times New Roman"/>
          <w:sz w:val="28"/>
          <w:szCs w:val="28"/>
        </w:rPr>
        <w:t xml:space="preserve">Соглашения от 25.11.2011.№ 95  о передачи полномочий   от Токарёвской поселковой администрации Токарёвского района администрации Токарёвского района,  в редакции дополнительного Соглашения от 30.12.2022 года, обеспечить исполнение  расходов в рамках муниципальной программы  </w:t>
      </w:r>
      <w:r>
        <w:rPr>
          <w:rFonts w:ascii="Times New Roman" w:hAnsi="Times New Roman" w:cstheme="minorBidi"/>
          <w:sz w:val="28"/>
          <w:szCs w:val="28"/>
        </w:rPr>
        <w:t>«Развитие культуры</w:t>
      </w:r>
      <w:r>
        <w:rPr>
          <w:rFonts w:ascii="Times New Roman" w:hAnsi="Times New Roman" w:cs="Times New Roman"/>
          <w:sz w:val="28"/>
          <w:szCs w:val="28"/>
        </w:rPr>
        <w:t>» на реализацию мероприятий  являющиеся  вопросами местного значения.</w:t>
      </w:r>
    </w:p>
    <w:p w:rsidR="005B644E" w:rsidRDefault="005B644E" w:rsidP="005B644E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5B644E" w:rsidRPr="006F3D9B" w:rsidRDefault="005B644E" w:rsidP="005B64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D9B">
        <w:rPr>
          <w:rFonts w:ascii="Times New Roman" w:hAnsi="Times New Roman" w:cs="Times New Roman"/>
          <w:sz w:val="20"/>
          <w:szCs w:val="20"/>
        </w:rPr>
        <w:t>Исполнитель</w:t>
      </w:r>
    </w:p>
    <w:p w:rsidR="005B644E" w:rsidRPr="006F3D9B" w:rsidRDefault="005B644E" w:rsidP="005B64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D9B">
        <w:rPr>
          <w:rFonts w:ascii="Times New Roman" w:hAnsi="Times New Roman" w:cs="Times New Roman"/>
          <w:sz w:val="20"/>
          <w:szCs w:val="20"/>
        </w:rPr>
        <w:t xml:space="preserve">Председатель контрольно-ревизионной комиссии </w:t>
      </w:r>
    </w:p>
    <w:p w:rsidR="005B644E" w:rsidRPr="006F3D9B" w:rsidRDefault="005B644E" w:rsidP="005B64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D9B">
        <w:rPr>
          <w:rFonts w:ascii="Times New Roman" w:hAnsi="Times New Roman" w:cs="Times New Roman"/>
          <w:sz w:val="20"/>
          <w:szCs w:val="20"/>
        </w:rPr>
        <w:t>Токарёвского района  Акулинина Н.В.</w:t>
      </w:r>
    </w:p>
    <w:p w:rsidR="003D1095" w:rsidRDefault="005B644E" w:rsidP="006F3D9B">
      <w:pPr>
        <w:spacing w:after="0" w:line="240" w:lineRule="auto"/>
      </w:pPr>
      <w:r w:rsidRPr="006F3D9B">
        <w:rPr>
          <w:rFonts w:ascii="Times New Roman" w:hAnsi="Times New Roman" w:cs="Times New Roman"/>
          <w:sz w:val="20"/>
          <w:szCs w:val="20"/>
        </w:rPr>
        <w:t>10.08.2023г.</w:t>
      </w:r>
      <w:bookmarkStart w:id="0" w:name="_GoBack"/>
      <w:bookmarkEnd w:id="0"/>
    </w:p>
    <w:sectPr w:rsidR="003D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44E"/>
    <w:rsid w:val="003D1095"/>
    <w:rsid w:val="005B644E"/>
    <w:rsid w:val="006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644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B644E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5B644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44E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B644E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B644E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B644E"/>
    <w:pPr>
      <w:spacing w:before="30" w:after="30" w:line="240" w:lineRule="auto"/>
    </w:pPr>
    <w:rPr>
      <w:rFonts w:ascii="Arial" w:eastAsia="Times New Roman" w:hAnsi="Arial" w:cs="Arial"/>
      <w:sz w:val="18"/>
      <w:szCs w:val="18"/>
    </w:rPr>
  </w:style>
  <w:style w:type="paragraph" w:styleId="a4">
    <w:name w:val="Body Text"/>
    <w:basedOn w:val="a"/>
    <w:link w:val="a5"/>
    <w:uiPriority w:val="99"/>
    <w:semiHidden/>
    <w:unhideWhenUsed/>
    <w:rsid w:val="005B64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5B644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B644E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64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5B644E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B644E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semiHidden/>
    <w:rsid w:val="005B644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a6">
    <w:name w:val="Table Grid"/>
    <w:basedOn w:val="a1"/>
    <w:uiPriority w:val="59"/>
    <w:rsid w:val="005B6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semiHidden/>
    <w:rsid w:val="005B644E"/>
    <w:pPr>
      <w:spacing w:before="30" w:after="30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3296</Words>
  <Characters>18788</Characters>
  <Application>Microsoft Office Word</Application>
  <DocSecurity>0</DocSecurity>
  <Lines>156</Lines>
  <Paragraphs>44</Paragraphs>
  <ScaleCrop>false</ScaleCrop>
  <Company/>
  <LinksUpToDate>false</LinksUpToDate>
  <CharactersWithSpaces>22040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2023-12-18T06:10:00Z</dcterms:created>
  <dcterms:modified xsi:type="dcterms:W3CDTF">2023-12-18T06:10:00Z</dcterms:modified>
</cp:coreProperties>
</file>