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28" w:rsidRPr="00AA390B" w:rsidRDefault="00EC5928" w:rsidP="00EC59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0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C5928" w:rsidRPr="00AA390B" w:rsidRDefault="00524213" w:rsidP="0052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0B">
        <w:rPr>
          <w:rFonts w:ascii="Times New Roman" w:hAnsi="Times New Roman" w:cs="Times New Roman"/>
          <w:b/>
          <w:bCs/>
          <w:sz w:val="28"/>
          <w:szCs w:val="28"/>
        </w:rPr>
        <w:t>на внешнюю проверку  годового</w:t>
      </w:r>
      <w:r w:rsidR="00EC5928" w:rsidRPr="00AA390B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  <w:r w:rsidRPr="00AA39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C5928" w:rsidRPr="00AA390B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районного бюджета</w:t>
      </w:r>
      <w:r w:rsidR="009C16D4" w:rsidRPr="00AA390B">
        <w:rPr>
          <w:rFonts w:ascii="Times New Roman" w:hAnsi="Times New Roman" w:cs="Times New Roman"/>
          <w:b/>
          <w:bCs/>
          <w:sz w:val="28"/>
          <w:szCs w:val="28"/>
        </w:rPr>
        <w:t xml:space="preserve"> Токарёвского района </w:t>
      </w:r>
      <w:r w:rsidR="001E2868">
        <w:rPr>
          <w:rFonts w:ascii="Times New Roman" w:hAnsi="Times New Roman" w:cs="Times New Roman"/>
          <w:b/>
          <w:bCs/>
          <w:sz w:val="28"/>
          <w:szCs w:val="28"/>
        </w:rPr>
        <w:t>Тамбовской области</w:t>
      </w:r>
      <w:r w:rsidR="00EC5928" w:rsidRPr="00AA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22F" w:rsidRPr="00AA390B"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="00EC5928" w:rsidRPr="00AA390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EC5928" w:rsidRPr="00A7522F" w:rsidRDefault="00EC5928" w:rsidP="00EC5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6D4" w:rsidRDefault="009C16D4" w:rsidP="009C16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B64D9">
        <w:rPr>
          <w:rFonts w:ascii="Times New Roman" w:hAnsi="Times New Roman" w:cs="Times New Roman"/>
          <w:sz w:val="28"/>
          <w:szCs w:val="28"/>
        </w:rPr>
        <w:t>Контрольно-ревизионной комиссией Токарёвского района Тамбовской области в</w:t>
      </w:r>
      <w:r w:rsidR="00EC5928" w:rsidRPr="009C16D4">
        <w:rPr>
          <w:rFonts w:ascii="Times New Roman" w:hAnsi="Times New Roman" w:cs="Times New Roman"/>
          <w:sz w:val="28"/>
          <w:szCs w:val="28"/>
        </w:rPr>
        <w:t xml:space="preserve"> соответствии со статьей 264.4  Бюджетного</w:t>
      </w:r>
      <w:r w:rsidR="00524213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</w:t>
      </w:r>
      <w:r w:rsidRPr="009C16D4">
        <w:rPr>
          <w:rFonts w:ascii="Times New Roman" w:hAnsi="Times New Roman" w:cs="Times New Roman"/>
          <w:sz w:val="28"/>
          <w:szCs w:val="28"/>
        </w:rPr>
        <w:t>,</w:t>
      </w:r>
      <w:r w:rsidR="00EC5928" w:rsidRPr="009C16D4">
        <w:rPr>
          <w:rFonts w:ascii="Times New Roman" w:hAnsi="Times New Roman" w:cs="Times New Roman"/>
          <w:sz w:val="28"/>
          <w:szCs w:val="28"/>
        </w:rPr>
        <w:t xml:space="preserve"> статьей 69 Положения о бюджетной устройстве и бюджетном процессе в Токар</w:t>
      </w:r>
      <w:r w:rsidR="00524213">
        <w:rPr>
          <w:rFonts w:ascii="Times New Roman" w:hAnsi="Times New Roman" w:cs="Times New Roman"/>
          <w:sz w:val="28"/>
          <w:szCs w:val="28"/>
        </w:rPr>
        <w:t>ё</w:t>
      </w:r>
      <w:r w:rsidR="00EC5928" w:rsidRPr="009C16D4">
        <w:rPr>
          <w:rFonts w:ascii="Times New Roman" w:hAnsi="Times New Roman" w:cs="Times New Roman"/>
          <w:sz w:val="28"/>
          <w:szCs w:val="28"/>
        </w:rPr>
        <w:t>вском  районе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Токаревского районного Совета народных депутатов от 26.12.2013 № 31 (с изменениями и дополнениями)</w:t>
      </w:r>
      <w:r w:rsidR="00EC5928" w:rsidRPr="009C16D4">
        <w:rPr>
          <w:rFonts w:ascii="Times New Roman" w:hAnsi="Times New Roman" w:cs="Times New Roman"/>
          <w:sz w:val="28"/>
          <w:szCs w:val="28"/>
        </w:rPr>
        <w:t xml:space="preserve">, </w:t>
      </w:r>
      <w:r w:rsidR="00CB64D9">
        <w:rPr>
          <w:rFonts w:ascii="Times New Roman" w:hAnsi="Times New Roman" w:cs="Times New Roman"/>
          <w:sz w:val="28"/>
          <w:szCs w:val="28"/>
        </w:rPr>
        <w:t>статьей</w:t>
      </w:r>
      <w:r w:rsidRPr="009C16D4">
        <w:rPr>
          <w:rFonts w:ascii="Times New Roman" w:hAnsi="Times New Roman" w:cs="Times New Roman"/>
          <w:sz w:val="28"/>
          <w:szCs w:val="28"/>
        </w:rPr>
        <w:t xml:space="preserve"> 8 Положения о контрольно-ревизионной комиссии Токарёвского района Тамбовской области</w:t>
      </w:r>
      <w:r w:rsidR="00524213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CB64D9">
        <w:rPr>
          <w:rFonts w:ascii="Times New Roman" w:hAnsi="Times New Roman" w:cs="Times New Roman"/>
          <w:sz w:val="28"/>
          <w:szCs w:val="28"/>
        </w:rPr>
        <w:t xml:space="preserve"> решением Токарёвского районного Совета народных депутатов от 30.01.2019</w:t>
      </w:r>
      <w:proofErr w:type="gramEnd"/>
      <w:r w:rsidR="00CB64D9">
        <w:rPr>
          <w:rFonts w:ascii="Times New Roman" w:hAnsi="Times New Roman" w:cs="Times New Roman"/>
          <w:sz w:val="28"/>
          <w:szCs w:val="28"/>
        </w:rPr>
        <w:t xml:space="preserve"> №</w:t>
      </w:r>
      <w:r w:rsidR="00524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4D9">
        <w:rPr>
          <w:rFonts w:ascii="Times New Roman" w:hAnsi="Times New Roman" w:cs="Times New Roman"/>
          <w:sz w:val="28"/>
          <w:szCs w:val="28"/>
        </w:rPr>
        <w:t>53</w:t>
      </w:r>
      <w:r w:rsidRPr="009C16D4">
        <w:rPr>
          <w:rFonts w:ascii="Times New Roman" w:hAnsi="Times New Roman" w:cs="Times New Roman"/>
          <w:sz w:val="28"/>
          <w:szCs w:val="28"/>
        </w:rPr>
        <w:t xml:space="preserve">, </w:t>
      </w:r>
      <w:r w:rsidRPr="009C16D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  внешнего муниципального финансового контроля «Организация и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 утвержденного приказом контрольно-ревизионной комиссии Токарёвского района о</w:t>
      </w:r>
      <w:r w:rsidR="005242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C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18.04.2019 №</w:t>
      </w:r>
      <w:r w:rsidR="0052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16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B6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в</w:t>
      </w:r>
      <w:r w:rsidR="00CB64D9" w:rsidRPr="009C16D4">
        <w:rPr>
          <w:rFonts w:ascii="Times New Roman" w:hAnsi="Times New Roman" w:cs="Times New Roman"/>
          <w:sz w:val="28"/>
          <w:szCs w:val="28"/>
        </w:rPr>
        <w:t>нешняя проверка годового отчета  об исполнении районного бюджета  Токарёвского района за 2019 год</w:t>
      </w:r>
      <w:r w:rsidR="00CB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5928" w:rsidRPr="00A7522F" w:rsidRDefault="00EC5928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522F">
        <w:rPr>
          <w:rFonts w:ascii="Times New Roman" w:hAnsi="Times New Roman" w:cs="Times New Roman"/>
          <w:sz w:val="28"/>
          <w:szCs w:val="28"/>
        </w:rPr>
        <w:t>Заключение на</w:t>
      </w:r>
      <w:r w:rsidR="00524213">
        <w:rPr>
          <w:rFonts w:ascii="Times New Roman" w:hAnsi="Times New Roman" w:cs="Times New Roman"/>
          <w:sz w:val="28"/>
          <w:szCs w:val="28"/>
        </w:rPr>
        <w:t xml:space="preserve"> внешнюю проверку </w:t>
      </w:r>
      <w:r w:rsidRPr="00A7522F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524213">
        <w:rPr>
          <w:rFonts w:ascii="Times New Roman" w:hAnsi="Times New Roman" w:cs="Times New Roman"/>
          <w:sz w:val="28"/>
          <w:szCs w:val="28"/>
        </w:rPr>
        <w:t>го</w:t>
      </w:r>
      <w:r w:rsidRPr="00A7522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24213">
        <w:rPr>
          <w:rFonts w:ascii="Times New Roman" w:hAnsi="Times New Roman" w:cs="Times New Roman"/>
          <w:sz w:val="28"/>
          <w:szCs w:val="28"/>
        </w:rPr>
        <w:t>а</w:t>
      </w:r>
      <w:r w:rsidRPr="00A7522F">
        <w:rPr>
          <w:rFonts w:ascii="Times New Roman" w:hAnsi="Times New Roman" w:cs="Times New Roman"/>
          <w:sz w:val="28"/>
          <w:szCs w:val="28"/>
        </w:rPr>
        <w:t xml:space="preserve"> об исполнении районного бюджета </w:t>
      </w:r>
      <w:r w:rsidR="00A7522F" w:rsidRPr="00A7522F">
        <w:rPr>
          <w:rFonts w:ascii="Times New Roman" w:hAnsi="Times New Roman" w:cs="Times New Roman"/>
          <w:sz w:val="28"/>
          <w:szCs w:val="28"/>
        </w:rPr>
        <w:t>за 2019</w:t>
      </w:r>
      <w:r w:rsidRPr="00A7522F">
        <w:rPr>
          <w:rFonts w:ascii="Times New Roman" w:hAnsi="Times New Roman" w:cs="Times New Roman"/>
          <w:sz w:val="28"/>
          <w:szCs w:val="28"/>
        </w:rPr>
        <w:t>год подготовлено н</w:t>
      </w:r>
      <w:r w:rsidR="00524213">
        <w:rPr>
          <w:rFonts w:ascii="Times New Roman" w:hAnsi="Times New Roman" w:cs="Times New Roman"/>
          <w:sz w:val="28"/>
          <w:szCs w:val="28"/>
        </w:rPr>
        <w:t xml:space="preserve">а основании проведенной  проверки </w:t>
      </w:r>
      <w:r w:rsidR="0085492B" w:rsidRPr="00A7522F">
        <w:rPr>
          <w:rFonts w:ascii="Times New Roman" w:hAnsi="Times New Roman" w:cs="Times New Roman"/>
          <w:sz w:val="28"/>
          <w:szCs w:val="28"/>
        </w:rPr>
        <w:t xml:space="preserve"> годовых отчетов главных администраторов</w:t>
      </w:r>
      <w:r w:rsidR="00A7522F" w:rsidRPr="00A7522F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A7522F">
        <w:rPr>
          <w:rFonts w:ascii="Times New Roman" w:hAnsi="Times New Roman" w:cs="Times New Roman"/>
          <w:sz w:val="28"/>
          <w:szCs w:val="28"/>
        </w:rPr>
        <w:t>.</w:t>
      </w:r>
    </w:p>
    <w:p w:rsidR="00EC5928" w:rsidRDefault="00EC5928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22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A7522F" w:rsidRPr="00A7522F">
        <w:rPr>
          <w:rFonts w:ascii="Times New Roman" w:hAnsi="Times New Roman" w:cs="Times New Roman"/>
          <w:sz w:val="28"/>
          <w:szCs w:val="28"/>
        </w:rPr>
        <w:t>за 2019</w:t>
      </w:r>
      <w:r w:rsidR="00CB64D9">
        <w:rPr>
          <w:rFonts w:ascii="Times New Roman" w:hAnsi="Times New Roman" w:cs="Times New Roman"/>
          <w:sz w:val="28"/>
          <w:szCs w:val="28"/>
        </w:rPr>
        <w:t xml:space="preserve"> </w:t>
      </w:r>
      <w:r w:rsidRPr="00A7522F">
        <w:rPr>
          <w:rFonts w:ascii="Times New Roman" w:hAnsi="Times New Roman" w:cs="Times New Roman"/>
          <w:sz w:val="28"/>
          <w:szCs w:val="28"/>
        </w:rPr>
        <w:t>год</w:t>
      </w:r>
      <w:r w:rsidR="00CB64D9">
        <w:rPr>
          <w:rFonts w:ascii="Times New Roman" w:hAnsi="Times New Roman" w:cs="Times New Roman"/>
          <w:sz w:val="28"/>
          <w:szCs w:val="28"/>
        </w:rPr>
        <w:t xml:space="preserve"> </w:t>
      </w:r>
      <w:r w:rsidR="00524213" w:rsidRPr="00A7522F">
        <w:rPr>
          <w:rFonts w:ascii="Times New Roman" w:hAnsi="Times New Roman" w:cs="Times New Roman"/>
          <w:sz w:val="28"/>
          <w:szCs w:val="28"/>
        </w:rPr>
        <w:t>представлен</w:t>
      </w:r>
      <w:r w:rsidR="00524213">
        <w:rPr>
          <w:rFonts w:ascii="Times New Roman" w:hAnsi="Times New Roman" w:cs="Times New Roman"/>
          <w:sz w:val="28"/>
          <w:szCs w:val="28"/>
        </w:rPr>
        <w:t xml:space="preserve"> Г</w:t>
      </w:r>
      <w:r w:rsidR="00CB64D9">
        <w:rPr>
          <w:rFonts w:ascii="Times New Roman" w:hAnsi="Times New Roman" w:cs="Times New Roman"/>
          <w:sz w:val="28"/>
          <w:szCs w:val="28"/>
        </w:rPr>
        <w:t>лавой Токарёвского района</w:t>
      </w:r>
      <w:r w:rsidRPr="00A7522F">
        <w:rPr>
          <w:rFonts w:ascii="Times New Roman" w:hAnsi="Times New Roman" w:cs="Times New Roman"/>
          <w:sz w:val="28"/>
          <w:szCs w:val="28"/>
        </w:rPr>
        <w:t xml:space="preserve"> в Токаревский  районный Совет народных депутатов </w:t>
      </w:r>
      <w:r w:rsidR="00CB64D9">
        <w:rPr>
          <w:rFonts w:ascii="Times New Roman" w:hAnsi="Times New Roman" w:cs="Times New Roman"/>
          <w:sz w:val="28"/>
          <w:szCs w:val="28"/>
        </w:rPr>
        <w:t>12.03.2020 года (</w:t>
      </w:r>
      <w:proofErr w:type="spellStart"/>
      <w:r w:rsidR="006C54D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C54D4">
        <w:rPr>
          <w:rFonts w:ascii="Times New Roman" w:hAnsi="Times New Roman" w:cs="Times New Roman"/>
          <w:sz w:val="28"/>
          <w:szCs w:val="28"/>
        </w:rPr>
        <w:t>. 40 от 12.03.2020) в приделах срока установленной статьей  69</w:t>
      </w:r>
      <w:r w:rsidRPr="00A7522F">
        <w:rPr>
          <w:rFonts w:ascii="Times New Roman" w:hAnsi="Times New Roman" w:cs="Times New Roman"/>
          <w:sz w:val="28"/>
          <w:szCs w:val="28"/>
        </w:rPr>
        <w:t xml:space="preserve"> </w:t>
      </w:r>
      <w:r w:rsidR="006C54D4" w:rsidRPr="00A7522F">
        <w:rPr>
          <w:rFonts w:ascii="Times New Roman" w:hAnsi="Times New Roman" w:cs="Times New Roman"/>
          <w:sz w:val="28"/>
          <w:szCs w:val="28"/>
        </w:rPr>
        <w:t>Положением о бюджетном устройст</w:t>
      </w:r>
      <w:r w:rsidR="00524213">
        <w:rPr>
          <w:rFonts w:ascii="Times New Roman" w:hAnsi="Times New Roman" w:cs="Times New Roman"/>
          <w:sz w:val="28"/>
          <w:szCs w:val="28"/>
        </w:rPr>
        <w:t>ве и бюджетном процессе в Токарё</w:t>
      </w:r>
      <w:r w:rsidR="006C54D4" w:rsidRPr="00A7522F">
        <w:rPr>
          <w:rFonts w:ascii="Times New Roman" w:hAnsi="Times New Roman" w:cs="Times New Roman"/>
          <w:sz w:val="28"/>
          <w:szCs w:val="28"/>
        </w:rPr>
        <w:t>вском районе</w:t>
      </w:r>
      <w:r w:rsidR="006C54D4">
        <w:rPr>
          <w:rFonts w:ascii="Times New Roman" w:hAnsi="Times New Roman" w:cs="Times New Roman"/>
          <w:sz w:val="28"/>
          <w:szCs w:val="28"/>
        </w:rPr>
        <w:t xml:space="preserve"> (не позднее 1 мая)</w:t>
      </w:r>
      <w:proofErr w:type="gramEnd"/>
    </w:p>
    <w:p w:rsidR="00CB64D9" w:rsidRPr="00CB64D9" w:rsidRDefault="006C54D4" w:rsidP="00AD29E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>Объем представленных документов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>соответствует требованиям,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>установленные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статьёй 264.1 Бюджетного кодекса Р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оссийской 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>Ф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>едерации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включает в себя:</w:t>
      </w:r>
    </w:p>
    <w:p w:rsidR="00CB64D9" w:rsidRPr="00CB64D9" w:rsidRDefault="006C54D4" w:rsidP="00AD29E8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>отчет об исполнении бюджета;</w:t>
      </w:r>
    </w:p>
    <w:p w:rsidR="00CB64D9" w:rsidRPr="00CB64D9" w:rsidRDefault="006C54D4" w:rsidP="00AD29E8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</w:t>
      </w:r>
      <w:r w:rsidR="00CB64D9" w:rsidRPr="00CB64D9">
        <w:rPr>
          <w:rFonts w:ascii="yandex-sans" w:eastAsia="Times New Roman" w:hAnsi="yandex-sans" w:cs="Times New Roman"/>
          <w:color w:val="000000"/>
          <w:sz w:val="28"/>
          <w:szCs w:val="28"/>
        </w:rPr>
        <w:t>баланс исполнения бюджета;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6C54D4" w:rsidRPr="006C54D4" w:rsidRDefault="006C54D4" w:rsidP="00AD29E8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отчет о финансовых результатах деятельности;</w:t>
      </w:r>
    </w:p>
    <w:p w:rsidR="006C54D4" w:rsidRPr="006C54D4" w:rsidRDefault="006C54D4" w:rsidP="00AD29E8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отчет о движении денежных средств;</w:t>
      </w:r>
    </w:p>
    <w:p w:rsidR="006C54D4" w:rsidRPr="006C54D4" w:rsidRDefault="006C54D4" w:rsidP="00AD29E8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пояснительная записка.</w:t>
      </w:r>
    </w:p>
    <w:p w:rsidR="006C54D4" w:rsidRPr="006C54D4" w:rsidRDefault="006C54D4" w:rsidP="00524213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Бюджетная отчетность представлена по формам, установленным</w:t>
      </w:r>
    </w:p>
    <w:p w:rsidR="006C54D4" w:rsidRPr="006C54D4" w:rsidRDefault="006C54D4" w:rsidP="00AD29E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Министерством финансов Росс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>ийской Федерации для финансовых органов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6C54D4" w:rsidRDefault="006C54D4" w:rsidP="00AD29E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 xml:space="preserve">           </w:t>
      </w:r>
      <w:r w:rsidR="00613BC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Годовая бюджетная отчетность за отчетный финансовый год составлена</w:t>
      </w:r>
      <w:r w:rsid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соответствии с Бюджетным кодексом 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>Российской Федерации, Инструкцией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порядке составления и представления годовой, квартальной и месячной</w:t>
      </w:r>
      <w:r w:rsid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бюджетной отчетности об исполнении бюджетов бюджетной системы</w:t>
      </w:r>
      <w:r w:rsid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Российской Федерации, утвержденной приказом Минфина России от</w:t>
      </w:r>
      <w:r w:rsid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28.12.2010 №</w:t>
      </w:r>
      <w:r w:rsid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191н (с изменениями и дополнениями) и соответствует структуре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>и бюджетной классификации, которые применялись при утверждении районного бюджета на 2019 год</w:t>
      </w:r>
      <w:proofErr w:type="gramEnd"/>
      <w:r w:rsidRPr="006C54D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на плановый период 2020 и 2021 годов.</w:t>
      </w:r>
    </w:p>
    <w:p w:rsidR="00613BC1" w:rsidRDefault="00524213" w:rsidP="00AD29E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В 2019</w:t>
      </w:r>
      <w:r w:rsidR="00613BC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году исполнение районного бюджета  осуществлялось в соответствии с требованиями:</w:t>
      </w:r>
    </w:p>
    <w:p w:rsidR="00613BC1" w:rsidRDefault="00613BC1" w:rsidP="00AD29E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-  Бюджетного кодекса;</w:t>
      </w:r>
    </w:p>
    <w:p w:rsidR="00524213" w:rsidRDefault="00613BC1" w:rsidP="00AD29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- </w:t>
      </w:r>
      <w:r w:rsidR="00524213">
        <w:rPr>
          <w:rFonts w:ascii="Times New Roman" w:hAnsi="Times New Roman" w:cs="Times New Roman"/>
          <w:sz w:val="28"/>
          <w:szCs w:val="28"/>
        </w:rPr>
        <w:t>Положения о бюджетном</w:t>
      </w:r>
      <w:r w:rsidRPr="009C16D4">
        <w:rPr>
          <w:rFonts w:ascii="Times New Roman" w:hAnsi="Times New Roman" w:cs="Times New Roman"/>
          <w:sz w:val="28"/>
          <w:szCs w:val="28"/>
        </w:rPr>
        <w:t xml:space="preserve"> устройст</w:t>
      </w:r>
      <w:r w:rsidR="00524213">
        <w:rPr>
          <w:rFonts w:ascii="Times New Roman" w:hAnsi="Times New Roman" w:cs="Times New Roman"/>
          <w:sz w:val="28"/>
          <w:szCs w:val="28"/>
        </w:rPr>
        <w:t>ве и бюджетном процессе в Токарё</w:t>
      </w:r>
      <w:r w:rsidRPr="009C16D4">
        <w:rPr>
          <w:rFonts w:ascii="Times New Roman" w:hAnsi="Times New Roman" w:cs="Times New Roman"/>
          <w:sz w:val="28"/>
          <w:szCs w:val="28"/>
        </w:rPr>
        <w:t>вском  районе</w:t>
      </w:r>
      <w:r w:rsidR="00524213">
        <w:rPr>
          <w:rFonts w:ascii="Times New Roman" w:hAnsi="Times New Roman" w:cs="Times New Roman"/>
          <w:sz w:val="28"/>
          <w:szCs w:val="28"/>
        </w:rPr>
        <w:t>;</w:t>
      </w:r>
    </w:p>
    <w:p w:rsidR="00613BC1" w:rsidRPr="006C54D4" w:rsidRDefault="00613BC1" w:rsidP="00AD29E8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Основных направлений</w:t>
      </w:r>
      <w:r w:rsidRPr="00313B15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524213">
        <w:rPr>
          <w:rFonts w:ascii="Times New Roman" w:hAnsi="Times New Roman" w:cs="Times New Roman"/>
          <w:sz w:val="28"/>
          <w:szCs w:val="28"/>
        </w:rPr>
        <w:t>тной и налоговой политики Токарё</w:t>
      </w:r>
      <w:r w:rsidRPr="00313B15">
        <w:rPr>
          <w:rFonts w:ascii="Times New Roman" w:hAnsi="Times New Roman" w:cs="Times New Roman"/>
          <w:sz w:val="28"/>
          <w:szCs w:val="28"/>
        </w:rPr>
        <w:t>вского района Тамбовской области</w:t>
      </w:r>
      <w:r w:rsidR="00524213">
        <w:rPr>
          <w:rFonts w:ascii="Times New Roman" w:hAnsi="Times New Roman" w:cs="Times New Roman"/>
          <w:sz w:val="28"/>
          <w:szCs w:val="28"/>
        </w:rPr>
        <w:t xml:space="preserve"> на 2019 год</w:t>
      </w:r>
      <w:proofErr w:type="gramStart"/>
      <w:r w:rsidR="0052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3BC1" w:rsidRDefault="00613BC1" w:rsidP="006C54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B47B0" w:rsidRPr="000B47B0" w:rsidRDefault="000B47B0" w:rsidP="006C54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0B47B0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1.Характеристика основных показателей исполнения  районного бюджет за 2019 год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>.</w:t>
      </w:r>
    </w:p>
    <w:p w:rsidR="000B47B0" w:rsidRPr="000B47B0" w:rsidRDefault="000B47B0" w:rsidP="0052421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169 Бюджетного Кодекса Р</w:t>
      </w:r>
      <w:r w:rsidR="0052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2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едерации,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53</w:t>
      </w:r>
      <w:r w:rsidR="0052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 о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бюджетном устройстве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процессе в Токарёвском районе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 составлен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прогноза социально-экономического развития </w:t>
      </w:r>
      <w:r w:rsidR="00524213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Токарёвского района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:rsidR="000B47B0" w:rsidRPr="000B47B0" w:rsidRDefault="001B6161" w:rsidP="00613B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</w:t>
      </w:r>
      <w:r w:rsidR="000B47B0"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татей 187 Бюджетного кодекса РФ районный бюджет</w:t>
      </w:r>
      <w:r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0B47B0"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0B47B0"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0B47B0"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="000B47B0"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  <w:r w:rsidRPr="001B6161">
        <w:rPr>
          <w:rFonts w:ascii="Times New Roman" w:hAnsi="Times New Roman" w:cs="Times New Roman"/>
          <w:sz w:val="28"/>
          <w:szCs w:val="28"/>
        </w:rPr>
        <w:t xml:space="preserve">решением Токаревского районного Совета народных депутатов от 27.12.2018 года № 47 </w:t>
      </w:r>
      <w:r w:rsidR="000B47B0" w:rsidRPr="000B47B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</w:t>
      </w:r>
      <w:r w:rsidR="000B47B0" w:rsidRPr="000B47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Pr="001B6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7B0" w:rsidRPr="000B47B0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очередного финансового года.</w:t>
      </w:r>
    </w:p>
    <w:p w:rsidR="00CB64D9" w:rsidRPr="00A7522F" w:rsidRDefault="001B6161" w:rsidP="005242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</w:t>
      </w:r>
      <w:r w:rsidR="000B47B0" w:rsidRP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Первоначально </w:t>
      </w:r>
      <w:r w:rsidRPr="001B616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районный </w:t>
      </w:r>
      <w:r w:rsidR="000B47B0" w:rsidRP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бюджет </w:t>
      </w:r>
      <w:r w:rsidRPr="001B616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2019 год был</w:t>
      </w:r>
      <w:r w:rsidR="000B47B0" w:rsidRPr="000B47B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утвержден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>по</w:t>
      </w:r>
      <w:proofErr w:type="gramEnd"/>
      <w:r w:rsidR="0052421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EC5928" w:rsidRDefault="00524213" w:rsidP="001B616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928" w:rsidRPr="00353034">
        <w:rPr>
          <w:sz w:val="28"/>
          <w:szCs w:val="28"/>
        </w:rPr>
        <w:t xml:space="preserve">доходам в сумме  </w:t>
      </w:r>
      <w:r w:rsidR="00487251" w:rsidRPr="00353034">
        <w:rPr>
          <w:sz w:val="28"/>
          <w:szCs w:val="28"/>
        </w:rPr>
        <w:t>275843,4тыс. рублей</w:t>
      </w:r>
      <w:r w:rsidR="00EC5928" w:rsidRPr="00353034">
        <w:rPr>
          <w:sz w:val="28"/>
          <w:szCs w:val="28"/>
        </w:rPr>
        <w:t xml:space="preserve">, по расходам – </w:t>
      </w:r>
      <w:r w:rsidR="00487251" w:rsidRPr="00353034">
        <w:rPr>
          <w:sz w:val="28"/>
          <w:szCs w:val="28"/>
        </w:rPr>
        <w:t>282204,1</w:t>
      </w:r>
      <w:r w:rsidR="00EC5928" w:rsidRPr="00353034">
        <w:rPr>
          <w:sz w:val="28"/>
          <w:szCs w:val="28"/>
        </w:rPr>
        <w:t xml:space="preserve"> тыс. руб</w:t>
      </w:r>
      <w:r w:rsidR="00487251" w:rsidRPr="00353034">
        <w:rPr>
          <w:sz w:val="28"/>
          <w:szCs w:val="28"/>
        </w:rPr>
        <w:t>лей</w:t>
      </w:r>
      <w:r w:rsidR="00EC5928" w:rsidRPr="00353034">
        <w:rPr>
          <w:sz w:val="28"/>
          <w:szCs w:val="28"/>
        </w:rPr>
        <w:t xml:space="preserve">. Дефицит бюджета определен в сумме  </w:t>
      </w:r>
      <w:r w:rsidR="00353034" w:rsidRPr="00353034">
        <w:rPr>
          <w:sz w:val="28"/>
          <w:szCs w:val="28"/>
        </w:rPr>
        <w:t>6360,7 тыс. рублей</w:t>
      </w:r>
      <w:r w:rsidR="00EC5928" w:rsidRPr="00353034">
        <w:rPr>
          <w:sz w:val="28"/>
          <w:szCs w:val="28"/>
        </w:rPr>
        <w:t xml:space="preserve"> или </w:t>
      </w:r>
      <w:r w:rsidR="00353034" w:rsidRPr="00353034">
        <w:rPr>
          <w:sz w:val="28"/>
          <w:szCs w:val="28"/>
        </w:rPr>
        <w:t>5,0</w:t>
      </w:r>
      <w:r w:rsidR="00EC5928" w:rsidRPr="00353034">
        <w:rPr>
          <w:sz w:val="28"/>
          <w:szCs w:val="28"/>
        </w:rPr>
        <w:t xml:space="preserve"> % от суммы собственных доходов.</w:t>
      </w:r>
    </w:p>
    <w:p w:rsidR="001B6161" w:rsidRPr="00353034" w:rsidRDefault="001B6161" w:rsidP="001B6161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ходе исполнения бюджета  изменения вносились 6 раз.</w:t>
      </w:r>
    </w:p>
    <w:p w:rsidR="00EC5928" w:rsidRDefault="001B6161" w:rsidP="00EC5928">
      <w:pPr>
        <w:pStyle w:val="a3"/>
        <w:spacing w:line="276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С учетом</w:t>
      </w:r>
      <w:r w:rsidR="00EC5928" w:rsidRPr="00237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6D0F">
        <w:rPr>
          <w:sz w:val="28"/>
          <w:szCs w:val="28"/>
        </w:rPr>
        <w:t xml:space="preserve">последних </w:t>
      </w:r>
      <w:r>
        <w:rPr>
          <w:sz w:val="28"/>
          <w:szCs w:val="28"/>
        </w:rPr>
        <w:t xml:space="preserve"> </w:t>
      </w:r>
      <w:r w:rsidR="00EC5928" w:rsidRPr="00237D01">
        <w:rPr>
          <w:sz w:val="28"/>
          <w:szCs w:val="28"/>
        </w:rPr>
        <w:t>изменений  в бюджет</w:t>
      </w:r>
      <w:r w:rsidR="00524213">
        <w:rPr>
          <w:sz w:val="28"/>
          <w:szCs w:val="28"/>
        </w:rPr>
        <w:t xml:space="preserve">  внесенные решением Токарё</w:t>
      </w:r>
      <w:r w:rsidR="00176D0F">
        <w:rPr>
          <w:sz w:val="28"/>
          <w:szCs w:val="28"/>
        </w:rPr>
        <w:t>вского районного Совета народных депутатов</w:t>
      </w:r>
      <w:r w:rsidR="00176D0F" w:rsidRPr="00176D0F">
        <w:rPr>
          <w:sz w:val="28"/>
          <w:szCs w:val="28"/>
        </w:rPr>
        <w:t xml:space="preserve"> </w:t>
      </w:r>
      <w:r w:rsidR="00176D0F">
        <w:rPr>
          <w:sz w:val="28"/>
          <w:szCs w:val="28"/>
        </w:rPr>
        <w:t xml:space="preserve">от 23.12.2019 </w:t>
      </w:r>
      <w:r w:rsidR="00176D0F" w:rsidRPr="00696674">
        <w:rPr>
          <w:sz w:val="28"/>
          <w:szCs w:val="28"/>
        </w:rPr>
        <w:t>№</w:t>
      </w:r>
      <w:r w:rsidR="00176D0F">
        <w:rPr>
          <w:sz w:val="28"/>
          <w:szCs w:val="28"/>
        </w:rPr>
        <w:t xml:space="preserve"> </w:t>
      </w:r>
      <w:r w:rsidR="00696674">
        <w:rPr>
          <w:sz w:val="28"/>
          <w:szCs w:val="28"/>
        </w:rPr>
        <w:t xml:space="preserve">145 </w:t>
      </w:r>
      <w:r w:rsidR="00176D0F" w:rsidRPr="00237D01">
        <w:rPr>
          <w:sz w:val="28"/>
          <w:szCs w:val="28"/>
        </w:rPr>
        <w:t>доходная часть  бюджета  2019 года  составила 374186,9 тыс. рублей, расходная часть утверждена в сумме 390440,0 тыс</w:t>
      </w:r>
      <w:proofErr w:type="gramStart"/>
      <w:r w:rsidR="00176D0F" w:rsidRPr="00237D01">
        <w:rPr>
          <w:sz w:val="28"/>
          <w:szCs w:val="28"/>
        </w:rPr>
        <w:t>.р</w:t>
      </w:r>
      <w:proofErr w:type="gramEnd"/>
      <w:r w:rsidR="00176D0F" w:rsidRPr="00237D01">
        <w:rPr>
          <w:sz w:val="28"/>
          <w:szCs w:val="28"/>
        </w:rPr>
        <w:t>ублей</w:t>
      </w:r>
      <w:r w:rsidR="00176D0F">
        <w:rPr>
          <w:sz w:val="28"/>
          <w:szCs w:val="28"/>
        </w:rPr>
        <w:t>, п</w:t>
      </w:r>
      <w:r w:rsidR="00176D0F" w:rsidRPr="00237D01">
        <w:rPr>
          <w:sz w:val="28"/>
          <w:szCs w:val="28"/>
        </w:rPr>
        <w:t>лановый дефицит бюджета по итогам года составил 16253,2 тыс.рублей</w:t>
      </w:r>
      <w:r w:rsidR="00176D0F">
        <w:rPr>
          <w:sz w:val="28"/>
          <w:szCs w:val="28"/>
        </w:rPr>
        <w:t>.</w:t>
      </w:r>
    </w:p>
    <w:p w:rsidR="00E06307" w:rsidRDefault="00E06307" w:rsidP="00E06307">
      <w:pPr>
        <w:pStyle w:val="western"/>
        <w:spacing w:before="0" w:after="0"/>
        <w:ind w:firstLine="680"/>
      </w:pPr>
      <w:r w:rsidRPr="002A6A57">
        <w:t>Сравнение   плановых показателей  с фактическим исполнением бюджета по итогам 201</w:t>
      </w:r>
      <w:r>
        <w:t>9</w:t>
      </w:r>
      <w:r w:rsidRPr="002A6A57">
        <w:t xml:space="preserve"> года представлено в  следующей таблице:</w:t>
      </w:r>
    </w:p>
    <w:p w:rsidR="00E06307" w:rsidRDefault="00524213" w:rsidP="00524213">
      <w:pPr>
        <w:pStyle w:val="western"/>
        <w:spacing w:before="0" w:after="0"/>
        <w:ind w:firstLine="680"/>
        <w:jc w:val="right"/>
      </w:pPr>
      <w:r>
        <w:lastRenderedPageBreak/>
        <w:t>тыс</w:t>
      </w:r>
      <w:proofErr w:type="gramStart"/>
      <w:r>
        <w:t>.р</w:t>
      </w:r>
      <w:proofErr w:type="gramEnd"/>
      <w:r>
        <w:t>ублей</w:t>
      </w:r>
    </w:p>
    <w:tbl>
      <w:tblPr>
        <w:tblStyle w:val="a7"/>
        <w:tblW w:w="9572" w:type="dxa"/>
        <w:tblLayout w:type="fixed"/>
        <w:tblLook w:val="01E0"/>
      </w:tblPr>
      <w:tblGrid>
        <w:gridCol w:w="1422"/>
        <w:gridCol w:w="1500"/>
        <w:gridCol w:w="1297"/>
        <w:gridCol w:w="1697"/>
        <w:gridCol w:w="1423"/>
        <w:gridCol w:w="1156"/>
        <w:gridCol w:w="1077"/>
      </w:tblGrid>
      <w:tr w:rsidR="00176D0F" w:rsidRPr="002A6A57" w:rsidTr="00176D0F">
        <w:trPr>
          <w:trHeight w:val="228"/>
        </w:trPr>
        <w:tc>
          <w:tcPr>
            <w:tcW w:w="1422" w:type="dxa"/>
            <w:vMerge w:val="restart"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494" w:type="dxa"/>
            <w:gridSpan w:val="3"/>
          </w:tcPr>
          <w:p w:rsidR="00176D0F" w:rsidRPr="002A6A57" w:rsidRDefault="00BB65BB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Плановые показатели 2019</w:t>
            </w:r>
            <w:r w:rsidR="00176D0F" w:rsidRPr="002A6A57">
              <w:rPr>
                <w:b/>
                <w:sz w:val="18"/>
                <w:szCs w:val="18"/>
                <w:lang w:val="en-US"/>
              </w:rPr>
              <w:t xml:space="preserve"> </w:t>
            </w:r>
            <w:r w:rsidR="00176D0F" w:rsidRPr="002A6A57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1423" w:type="dxa"/>
            <w:vMerge w:val="restart"/>
          </w:tcPr>
          <w:p w:rsidR="00176D0F" w:rsidRPr="002A6A57" w:rsidRDefault="00176D0F" w:rsidP="00176D0F">
            <w:pPr>
              <w:jc w:val="center"/>
              <w:rPr>
                <w:b/>
                <w:sz w:val="18"/>
                <w:szCs w:val="18"/>
              </w:rPr>
            </w:pPr>
          </w:p>
          <w:p w:rsidR="00176D0F" w:rsidRPr="002A6A57" w:rsidRDefault="00176D0F" w:rsidP="00176D0F">
            <w:pPr>
              <w:jc w:val="center"/>
              <w:rPr>
                <w:b/>
                <w:sz w:val="18"/>
                <w:szCs w:val="18"/>
              </w:rPr>
            </w:pPr>
            <w:r w:rsidRPr="002A6A57">
              <w:rPr>
                <w:b/>
                <w:sz w:val="18"/>
                <w:szCs w:val="18"/>
              </w:rPr>
              <w:t>Факти</w:t>
            </w:r>
            <w:r w:rsidR="00BB65BB">
              <w:rPr>
                <w:b/>
                <w:sz w:val="18"/>
                <w:szCs w:val="18"/>
              </w:rPr>
              <w:t>ческое исполнение по итогам 2019</w:t>
            </w:r>
            <w:r w:rsidRPr="002A6A57">
              <w:rPr>
                <w:b/>
                <w:sz w:val="18"/>
                <w:szCs w:val="18"/>
              </w:rPr>
              <w:t xml:space="preserve"> года</w:t>
            </w:r>
          </w:p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 w:rsidR="00176D0F" w:rsidRPr="002A6A57" w:rsidRDefault="00176D0F" w:rsidP="00FD352D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2A6A57">
              <w:rPr>
                <w:b/>
                <w:sz w:val="18"/>
                <w:szCs w:val="18"/>
              </w:rPr>
              <w:t xml:space="preserve">Отклонение  исполнения  к уточненным параметрам </w:t>
            </w:r>
          </w:p>
        </w:tc>
      </w:tr>
      <w:tr w:rsidR="00176D0F" w:rsidRPr="002A6A57" w:rsidTr="00176D0F">
        <w:trPr>
          <w:trHeight w:val="585"/>
        </w:trPr>
        <w:tc>
          <w:tcPr>
            <w:tcW w:w="1422" w:type="dxa"/>
            <w:vMerge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2A6A57">
              <w:rPr>
                <w:b/>
                <w:sz w:val="18"/>
                <w:szCs w:val="18"/>
              </w:rPr>
              <w:t xml:space="preserve">Первоначально утверждённый бюджет </w:t>
            </w:r>
            <w:r w:rsidRPr="00E06307">
              <w:rPr>
                <w:sz w:val="18"/>
                <w:szCs w:val="18"/>
              </w:rPr>
              <w:t>27.12.2018 года № 47</w:t>
            </w:r>
          </w:p>
          <w:p w:rsidR="00176D0F" w:rsidRPr="002A6A57" w:rsidRDefault="00176D0F" w:rsidP="00176D0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176D0F" w:rsidRPr="002A6A57" w:rsidRDefault="00176D0F" w:rsidP="00176D0F">
            <w:pPr>
              <w:jc w:val="center"/>
              <w:rPr>
                <w:b/>
                <w:sz w:val="18"/>
                <w:szCs w:val="18"/>
              </w:rPr>
            </w:pPr>
            <w:r w:rsidRPr="002A6A57">
              <w:rPr>
                <w:b/>
                <w:sz w:val="18"/>
                <w:szCs w:val="18"/>
              </w:rPr>
              <w:t xml:space="preserve">Бюджет в редакции </w:t>
            </w:r>
            <w:r>
              <w:rPr>
                <w:b/>
                <w:sz w:val="18"/>
                <w:szCs w:val="18"/>
              </w:rPr>
              <w:t>от 23.12.2019г. №</w:t>
            </w:r>
            <w:r w:rsidR="00524213">
              <w:rPr>
                <w:b/>
                <w:sz w:val="18"/>
                <w:szCs w:val="18"/>
              </w:rPr>
              <w:t xml:space="preserve"> 145</w:t>
            </w:r>
          </w:p>
          <w:p w:rsidR="00176D0F" w:rsidRPr="002A6A57" w:rsidRDefault="00176D0F" w:rsidP="00176D0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:rsidR="00176D0F" w:rsidRDefault="00176D0F" w:rsidP="00176D0F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Отклонение уточненного бюджета к </w:t>
            </w:r>
            <w:proofErr w:type="gramStart"/>
            <w:r>
              <w:rPr>
                <w:b/>
                <w:sz w:val="18"/>
                <w:szCs w:val="18"/>
              </w:rPr>
              <w:t>первоначальному</w:t>
            </w:r>
            <w:proofErr w:type="gramEnd"/>
          </w:p>
          <w:p w:rsidR="00176D0F" w:rsidRPr="002A6A57" w:rsidRDefault="00176D0F" w:rsidP="00176D0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176D0F" w:rsidRPr="002A6A57" w:rsidRDefault="00176D0F" w:rsidP="00FD352D">
            <w:pPr>
              <w:pStyle w:val="western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176D0F" w:rsidRPr="002A6A57" w:rsidRDefault="00176D0F" w:rsidP="00FD352D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76D0F" w:rsidRPr="002A6A57" w:rsidTr="00176D0F">
        <w:tc>
          <w:tcPr>
            <w:tcW w:w="1422" w:type="dxa"/>
            <w:vMerge/>
            <w:vAlign w:val="center"/>
          </w:tcPr>
          <w:p w:rsidR="00176D0F" w:rsidRPr="002A6A57" w:rsidRDefault="00176D0F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176D0F" w:rsidRPr="002A6A57" w:rsidRDefault="00176D0F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176D0F" w:rsidRPr="002A6A57" w:rsidRDefault="00176D0F" w:rsidP="00524213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  <w:p w:rsidR="00176D0F" w:rsidRPr="002A6A57" w:rsidRDefault="00176D0F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sz w:val="18"/>
                <w:szCs w:val="18"/>
              </w:rPr>
              <w:t>%</w:t>
            </w:r>
          </w:p>
        </w:tc>
      </w:tr>
      <w:tr w:rsidR="00E06307" w:rsidRPr="002A6A57" w:rsidTr="00176D0F">
        <w:tc>
          <w:tcPr>
            <w:tcW w:w="1422" w:type="dxa"/>
            <w:vAlign w:val="center"/>
          </w:tcPr>
          <w:p w:rsidR="00E06307" w:rsidRPr="002A6A57" w:rsidRDefault="00E06307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E06307" w:rsidRPr="002A6A57" w:rsidRDefault="00E06307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2A6A57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E06307" w:rsidRPr="002A6A57" w:rsidRDefault="00E06307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2A6A57">
              <w:rPr>
                <w:sz w:val="20"/>
                <w:szCs w:val="20"/>
              </w:rPr>
              <w:t>3</w:t>
            </w:r>
          </w:p>
        </w:tc>
        <w:tc>
          <w:tcPr>
            <w:tcW w:w="1697" w:type="dxa"/>
          </w:tcPr>
          <w:p w:rsidR="00E06307" w:rsidRPr="002A6A57" w:rsidRDefault="00E06307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2A6A57"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vAlign w:val="center"/>
          </w:tcPr>
          <w:p w:rsidR="00E06307" w:rsidRPr="002A6A57" w:rsidRDefault="00E06307" w:rsidP="00FD352D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2A6A57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center"/>
          </w:tcPr>
          <w:p w:rsidR="00E06307" w:rsidRPr="002A6A57" w:rsidRDefault="00E06307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E06307" w:rsidRPr="002A6A57" w:rsidRDefault="00E06307" w:rsidP="00FD352D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2A6A57">
              <w:rPr>
                <w:sz w:val="20"/>
                <w:szCs w:val="20"/>
              </w:rPr>
              <w:t>7</w:t>
            </w:r>
          </w:p>
        </w:tc>
      </w:tr>
      <w:tr w:rsidR="005661BE" w:rsidRPr="002A6A57" w:rsidTr="00176D0F">
        <w:tc>
          <w:tcPr>
            <w:tcW w:w="1422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sz w:val="18"/>
                <w:szCs w:val="18"/>
              </w:rPr>
              <w:t>Доходы</w:t>
            </w:r>
          </w:p>
        </w:tc>
        <w:tc>
          <w:tcPr>
            <w:tcW w:w="1500" w:type="dxa"/>
          </w:tcPr>
          <w:p w:rsidR="005661BE" w:rsidRPr="005661BE" w:rsidRDefault="005661BE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5661BE">
              <w:rPr>
                <w:sz w:val="20"/>
                <w:szCs w:val="20"/>
              </w:rPr>
              <w:t>275843,4</w:t>
            </w:r>
          </w:p>
        </w:tc>
        <w:tc>
          <w:tcPr>
            <w:tcW w:w="1297" w:type="dxa"/>
          </w:tcPr>
          <w:p w:rsidR="005661BE" w:rsidRPr="005661BE" w:rsidRDefault="005661BE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5661BE">
              <w:rPr>
                <w:sz w:val="20"/>
                <w:szCs w:val="20"/>
              </w:rPr>
              <w:t>374186,9</w:t>
            </w:r>
          </w:p>
        </w:tc>
        <w:tc>
          <w:tcPr>
            <w:tcW w:w="1697" w:type="dxa"/>
          </w:tcPr>
          <w:p w:rsidR="005661BE" w:rsidRPr="002A6A57" w:rsidRDefault="005661BE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98343,5</w:t>
            </w:r>
          </w:p>
        </w:tc>
        <w:tc>
          <w:tcPr>
            <w:tcW w:w="1423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379138,6</w:t>
            </w:r>
          </w:p>
        </w:tc>
        <w:tc>
          <w:tcPr>
            <w:tcW w:w="1156" w:type="dxa"/>
            <w:vAlign w:val="center"/>
          </w:tcPr>
          <w:p w:rsidR="005661BE" w:rsidRPr="002A6A57" w:rsidRDefault="00604A20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4951,7</w:t>
            </w:r>
          </w:p>
        </w:tc>
        <w:tc>
          <w:tcPr>
            <w:tcW w:w="1077" w:type="dxa"/>
            <w:vAlign w:val="center"/>
          </w:tcPr>
          <w:p w:rsidR="005661BE" w:rsidRPr="002A6A57" w:rsidRDefault="00604A20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</w:tr>
      <w:tr w:rsidR="005661BE" w:rsidRPr="002A6A57" w:rsidTr="00176D0F">
        <w:tc>
          <w:tcPr>
            <w:tcW w:w="1422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sz w:val="18"/>
                <w:szCs w:val="18"/>
              </w:rPr>
              <w:t>Расходы</w:t>
            </w:r>
          </w:p>
        </w:tc>
        <w:tc>
          <w:tcPr>
            <w:tcW w:w="1500" w:type="dxa"/>
          </w:tcPr>
          <w:p w:rsidR="005661BE" w:rsidRPr="005661BE" w:rsidRDefault="005661BE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5661BE">
              <w:rPr>
                <w:sz w:val="20"/>
                <w:szCs w:val="20"/>
              </w:rPr>
              <w:t>282204,1</w:t>
            </w:r>
          </w:p>
        </w:tc>
        <w:tc>
          <w:tcPr>
            <w:tcW w:w="1297" w:type="dxa"/>
          </w:tcPr>
          <w:p w:rsidR="005661BE" w:rsidRPr="005661BE" w:rsidRDefault="005661BE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 w:rsidRPr="005661BE">
              <w:rPr>
                <w:sz w:val="20"/>
                <w:szCs w:val="20"/>
              </w:rPr>
              <w:t>390440,0</w:t>
            </w:r>
          </w:p>
        </w:tc>
        <w:tc>
          <w:tcPr>
            <w:tcW w:w="1697" w:type="dxa"/>
          </w:tcPr>
          <w:p w:rsidR="005661BE" w:rsidRPr="002A6A57" w:rsidRDefault="005661BE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108235,9</w:t>
            </w:r>
          </w:p>
        </w:tc>
        <w:tc>
          <w:tcPr>
            <w:tcW w:w="1423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388465,2</w:t>
            </w:r>
          </w:p>
        </w:tc>
        <w:tc>
          <w:tcPr>
            <w:tcW w:w="1156" w:type="dxa"/>
            <w:vAlign w:val="center"/>
          </w:tcPr>
          <w:p w:rsidR="005661BE" w:rsidRPr="002A6A57" w:rsidRDefault="00604A20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-1974,8</w:t>
            </w:r>
          </w:p>
        </w:tc>
        <w:tc>
          <w:tcPr>
            <w:tcW w:w="1077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661BE" w:rsidRPr="002A6A57" w:rsidTr="00C053E5">
        <w:tc>
          <w:tcPr>
            <w:tcW w:w="1422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 w:rsidRPr="002A6A57">
              <w:rPr>
                <w:sz w:val="18"/>
                <w:szCs w:val="18"/>
              </w:rPr>
              <w:t>(-) дефицит</w:t>
            </w:r>
            <w:proofErr w:type="gramStart"/>
            <w:r w:rsidRPr="002A6A57">
              <w:rPr>
                <w:sz w:val="18"/>
                <w:szCs w:val="18"/>
              </w:rPr>
              <w:t xml:space="preserve">, (+) </w:t>
            </w:r>
            <w:proofErr w:type="spellStart"/>
            <w:proofErr w:type="gramEnd"/>
            <w:r w:rsidRPr="002A6A57">
              <w:rPr>
                <w:sz w:val="18"/>
                <w:szCs w:val="18"/>
              </w:rPr>
              <w:t>профицит</w:t>
            </w:r>
            <w:proofErr w:type="spellEnd"/>
          </w:p>
        </w:tc>
        <w:tc>
          <w:tcPr>
            <w:tcW w:w="1500" w:type="dxa"/>
          </w:tcPr>
          <w:p w:rsidR="005661BE" w:rsidRPr="005661BE" w:rsidRDefault="005661BE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61BE">
              <w:rPr>
                <w:sz w:val="20"/>
                <w:szCs w:val="20"/>
              </w:rPr>
              <w:t>6360,7</w:t>
            </w:r>
          </w:p>
        </w:tc>
        <w:tc>
          <w:tcPr>
            <w:tcW w:w="1297" w:type="dxa"/>
          </w:tcPr>
          <w:p w:rsidR="005661BE" w:rsidRPr="005661BE" w:rsidRDefault="005661BE" w:rsidP="00176D0F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61BE">
              <w:rPr>
                <w:sz w:val="20"/>
                <w:szCs w:val="20"/>
              </w:rPr>
              <w:t>16253,2</w:t>
            </w:r>
          </w:p>
        </w:tc>
        <w:tc>
          <w:tcPr>
            <w:tcW w:w="1697" w:type="dxa"/>
          </w:tcPr>
          <w:p w:rsidR="005661BE" w:rsidRPr="002A6A57" w:rsidRDefault="005661BE" w:rsidP="00176D0F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9892,4</w:t>
            </w:r>
          </w:p>
        </w:tc>
        <w:tc>
          <w:tcPr>
            <w:tcW w:w="1423" w:type="dxa"/>
          </w:tcPr>
          <w:p w:rsidR="005661BE" w:rsidRPr="002A6A57" w:rsidRDefault="005661BE" w:rsidP="00C053E5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-9326,6</w:t>
            </w:r>
          </w:p>
        </w:tc>
        <w:tc>
          <w:tcPr>
            <w:tcW w:w="1156" w:type="dxa"/>
          </w:tcPr>
          <w:p w:rsidR="005661BE" w:rsidRPr="002A6A57" w:rsidRDefault="005661BE" w:rsidP="00C053E5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5661BE" w:rsidRPr="002A6A57" w:rsidRDefault="005661BE" w:rsidP="00FD352D">
            <w:pPr>
              <w:pStyle w:val="western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E06307" w:rsidRPr="002A6A57" w:rsidRDefault="00E06307" w:rsidP="00E06307">
      <w:pPr>
        <w:pStyle w:val="western"/>
        <w:spacing w:before="0" w:after="0"/>
        <w:ind w:firstLine="680"/>
        <w:rPr>
          <w:sz w:val="16"/>
          <w:szCs w:val="16"/>
        </w:rPr>
      </w:pPr>
    </w:p>
    <w:p w:rsidR="00E06307" w:rsidRPr="002A6A57" w:rsidRDefault="00E06307" w:rsidP="001A7416">
      <w:pPr>
        <w:pStyle w:val="western"/>
        <w:spacing w:before="0" w:after="0" w:line="276" w:lineRule="auto"/>
        <w:ind w:firstLine="680"/>
      </w:pPr>
      <w:r w:rsidRPr="002A6A57">
        <w:t>В соответствии с отчетом об исполнении</w:t>
      </w:r>
      <w:r>
        <w:t xml:space="preserve"> районного</w:t>
      </w:r>
      <w:r w:rsidRPr="002A6A57">
        <w:t xml:space="preserve"> бюджета  за 201</w:t>
      </w:r>
      <w:r w:rsidR="005661BE">
        <w:t>9</w:t>
      </w:r>
      <w:r w:rsidRPr="002A6A57">
        <w:t xml:space="preserve"> год</w:t>
      </w:r>
      <w:r w:rsidR="005661BE">
        <w:t>, районный бюджет</w:t>
      </w:r>
      <w:r w:rsidRPr="002A6A57">
        <w:t xml:space="preserve"> исполнен:</w:t>
      </w:r>
    </w:p>
    <w:p w:rsidR="00E06307" w:rsidRPr="002A6A57" w:rsidRDefault="00E06307" w:rsidP="001A7416">
      <w:pPr>
        <w:pStyle w:val="western"/>
        <w:spacing w:before="0" w:after="0" w:line="276" w:lineRule="auto"/>
        <w:ind w:firstLine="680"/>
      </w:pPr>
      <w:r w:rsidRPr="002A6A57">
        <w:t xml:space="preserve"> по доходам в сумме  </w:t>
      </w:r>
      <w:r w:rsidR="005661BE">
        <w:t>379138,6</w:t>
      </w:r>
      <w:r w:rsidRPr="002A6A57">
        <w:t xml:space="preserve">  тыс. рублей  или 101,</w:t>
      </w:r>
      <w:r w:rsidR="005661BE">
        <w:t>3</w:t>
      </w:r>
      <w:r w:rsidRPr="002A6A57">
        <w:t>% от уточненных бюджетных назначений;</w:t>
      </w:r>
    </w:p>
    <w:p w:rsidR="00E06307" w:rsidRPr="002A6A57" w:rsidRDefault="00E06307" w:rsidP="001A7416">
      <w:pPr>
        <w:pStyle w:val="western"/>
        <w:spacing w:before="0" w:after="0" w:line="276" w:lineRule="auto"/>
        <w:ind w:firstLine="680"/>
      </w:pPr>
      <w:r w:rsidRPr="002A6A57">
        <w:t xml:space="preserve"> по расходам в </w:t>
      </w:r>
      <w:r w:rsidRPr="00604A20">
        <w:t>сумме</w:t>
      </w:r>
      <w:r w:rsidR="00604A20">
        <w:t xml:space="preserve"> </w:t>
      </w:r>
      <w:r w:rsidR="00604A20" w:rsidRPr="00604A20">
        <w:t>88465,2</w:t>
      </w:r>
      <w:r w:rsidRPr="002A6A57">
        <w:t xml:space="preserve"> тыс. рублей или 99,1 от  уточненных бюджетных назначений. </w:t>
      </w:r>
    </w:p>
    <w:p w:rsidR="00E06307" w:rsidRDefault="00E06307" w:rsidP="001A7416">
      <w:pPr>
        <w:pStyle w:val="western"/>
        <w:spacing w:before="0" w:after="0" w:line="276" w:lineRule="auto"/>
        <w:ind w:firstLine="680"/>
      </w:pPr>
      <w:r w:rsidRPr="002A6A57">
        <w:t xml:space="preserve"> Дефицит бю</w:t>
      </w:r>
      <w:r w:rsidR="00A759CD">
        <w:t>джета  составил в сумме 9326,6</w:t>
      </w:r>
      <w:r w:rsidRPr="002A6A57">
        <w:t xml:space="preserve">  тыс. рублей, что</w:t>
      </w:r>
      <w:r w:rsidR="00A759CD">
        <w:t xml:space="preserve"> ниже  суммы на момент уточнения  </w:t>
      </w:r>
      <w:r w:rsidR="00C053E5">
        <w:t xml:space="preserve">бюджета </w:t>
      </w:r>
      <w:r w:rsidR="00A759CD">
        <w:t xml:space="preserve">на </w:t>
      </w:r>
      <w:r w:rsidRPr="002A6A57">
        <w:t xml:space="preserve"> </w:t>
      </w:r>
      <w:r w:rsidR="00C053E5">
        <w:t xml:space="preserve">6926,6 </w:t>
      </w:r>
      <w:r w:rsidRPr="002A6A57">
        <w:t>тыс. рублей</w:t>
      </w:r>
      <w:r w:rsidR="00A759CD">
        <w:t>.</w:t>
      </w:r>
    </w:p>
    <w:p w:rsidR="00176D0F" w:rsidRPr="00FE3D95" w:rsidRDefault="00604A20" w:rsidP="001A7416">
      <w:pPr>
        <w:pStyle w:val="western"/>
        <w:spacing w:before="0" w:after="0" w:line="276" w:lineRule="auto"/>
        <w:ind w:firstLine="680"/>
      </w:pPr>
      <w:r w:rsidRPr="00FE3D95">
        <w:t xml:space="preserve">Остаток денежный средств на счете на конец отчетного периода составил </w:t>
      </w:r>
      <w:r w:rsidR="00FE3D95" w:rsidRPr="00FE3D95">
        <w:t>16847,6 тыс</w:t>
      </w:r>
      <w:proofErr w:type="gramStart"/>
      <w:r w:rsidR="00FE3D95" w:rsidRPr="00FE3D95">
        <w:t>.р</w:t>
      </w:r>
      <w:proofErr w:type="gramEnd"/>
      <w:r w:rsidR="00FE3D95" w:rsidRPr="00FE3D95">
        <w:t>ублей.</w:t>
      </w:r>
    </w:p>
    <w:p w:rsidR="00176D0F" w:rsidRDefault="00176D0F" w:rsidP="001A7416">
      <w:pPr>
        <w:pStyle w:val="western"/>
        <w:spacing w:before="0" w:after="0" w:line="276" w:lineRule="auto"/>
        <w:ind w:firstLine="680"/>
      </w:pPr>
      <w:r>
        <w:t xml:space="preserve"> Изменения </w:t>
      </w:r>
      <w:r w:rsidR="00A759CD">
        <w:t xml:space="preserve"> </w:t>
      </w:r>
      <w:r w:rsidR="00A759CD" w:rsidRPr="00237D01">
        <w:t xml:space="preserve">в районный бюджет </w:t>
      </w:r>
      <w:r>
        <w:t xml:space="preserve">вносились </w:t>
      </w:r>
      <w:r w:rsidRPr="00237D01">
        <w:t>в связи с поступлением целевых средств  из бюджета Тамбовской области, которые не были учтены в доходах и расходах районного бюджета на момент его утверждения, а также в связи с положением сложившимся в бюджетной сфере района</w:t>
      </w:r>
      <w:r>
        <w:t>.</w:t>
      </w:r>
    </w:p>
    <w:p w:rsidR="00E06307" w:rsidRPr="002A6A57" w:rsidRDefault="00E06307" w:rsidP="00176D0F">
      <w:pPr>
        <w:pStyle w:val="western"/>
        <w:spacing w:before="0" w:after="0" w:line="276" w:lineRule="auto"/>
        <w:ind w:firstLine="680"/>
      </w:pPr>
      <w:r w:rsidRPr="002A6A57">
        <w:t>Кассовое обслуживание исполнения</w:t>
      </w:r>
      <w:r w:rsidR="00604A20">
        <w:t xml:space="preserve"> районного</w:t>
      </w:r>
      <w:r w:rsidRPr="002A6A57">
        <w:t xml:space="preserve"> бюджета осуществляло Управление Федерального казначейства по Тамбовской области. </w:t>
      </w:r>
    </w:p>
    <w:p w:rsidR="00E06307" w:rsidRPr="002A6A57" w:rsidRDefault="00E06307" w:rsidP="00176D0F">
      <w:pPr>
        <w:pStyle w:val="western"/>
        <w:spacing w:before="0" w:after="0" w:line="276" w:lineRule="auto"/>
        <w:ind w:firstLine="680"/>
      </w:pPr>
      <w:r w:rsidRPr="002A6A57">
        <w:t xml:space="preserve">Исполнение </w:t>
      </w:r>
      <w:r w:rsidR="00604A20">
        <w:t xml:space="preserve">районного </w:t>
      </w:r>
      <w:r w:rsidRPr="002A6A57">
        <w:t>бюджета осуществлялось в соответствии  со статьей 215.1 Бюджетного кодекса РФ  на основе сводной бюджетной росписи и кассового плана.</w:t>
      </w:r>
    </w:p>
    <w:p w:rsidR="003D1CAB" w:rsidRPr="00ED4ACA" w:rsidRDefault="003D1CAB" w:rsidP="00ED4ACA">
      <w:pPr>
        <w:pStyle w:val="22"/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3D1CAB">
        <w:rPr>
          <w:b w:val="0"/>
          <w:sz w:val="28"/>
          <w:szCs w:val="28"/>
        </w:rPr>
        <w:t xml:space="preserve">       </w:t>
      </w:r>
      <w:r w:rsidR="00A759CD">
        <w:rPr>
          <w:b w:val="0"/>
          <w:sz w:val="28"/>
          <w:szCs w:val="28"/>
        </w:rPr>
        <w:t xml:space="preserve"> </w:t>
      </w:r>
      <w:r w:rsidRPr="003D1CAB">
        <w:rPr>
          <w:b w:val="0"/>
          <w:sz w:val="28"/>
          <w:szCs w:val="28"/>
        </w:rPr>
        <w:t xml:space="preserve"> </w:t>
      </w:r>
      <w:proofErr w:type="gramStart"/>
      <w:r w:rsidR="00E06307" w:rsidRPr="003D1CAB">
        <w:rPr>
          <w:b w:val="0"/>
          <w:sz w:val="28"/>
          <w:szCs w:val="28"/>
        </w:rPr>
        <w:t>В 201</w:t>
      </w:r>
      <w:r w:rsidR="00604A20" w:rsidRPr="003D1CAB">
        <w:rPr>
          <w:b w:val="0"/>
          <w:sz w:val="28"/>
          <w:szCs w:val="28"/>
        </w:rPr>
        <w:t>9</w:t>
      </w:r>
      <w:r w:rsidR="00E06307" w:rsidRPr="003D1CAB">
        <w:rPr>
          <w:b w:val="0"/>
          <w:sz w:val="28"/>
          <w:szCs w:val="28"/>
        </w:rPr>
        <w:t xml:space="preserve"> году составление и ведение сводной бюджетной росписи </w:t>
      </w:r>
      <w:r w:rsidR="00604A20" w:rsidRPr="003D1CAB">
        <w:rPr>
          <w:b w:val="0"/>
          <w:sz w:val="28"/>
          <w:szCs w:val="28"/>
        </w:rPr>
        <w:t xml:space="preserve"> районного </w:t>
      </w:r>
      <w:r w:rsidR="00E06307" w:rsidRPr="003D1CAB">
        <w:rPr>
          <w:b w:val="0"/>
          <w:sz w:val="28"/>
          <w:szCs w:val="28"/>
        </w:rPr>
        <w:t xml:space="preserve">бюджета </w:t>
      </w:r>
      <w:r w:rsidR="00604A20" w:rsidRPr="003D1CAB">
        <w:rPr>
          <w:b w:val="0"/>
          <w:sz w:val="28"/>
          <w:szCs w:val="28"/>
        </w:rPr>
        <w:t>Токарёвского района</w:t>
      </w:r>
      <w:r w:rsidR="00A759CD">
        <w:rPr>
          <w:b w:val="0"/>
          <w:sz w:val="28"/>
          <w:szCs w:val="28"/>
        </w:rPr>
        <w:t xml:space="preserve"> осуществлялось на основании «Порядка </w:t>
      </w:r>
      <w:r w:rsidR="00A759CD" w:rsidRPr="00ED4ACA">
        <w:rPr>
          <w:b w:val="0"/>
          <w:sz w:val="28"/>
          <w:szCs w:val="28"/>
        </w:rPr>
        <w:t>составления и ведения сводной бюджетной росписи районного бюджета и бюджетных росписей главных распорядителей (распорядителей) средств районного бюджета, главных администраторов источников финансирования дефицита районного бюджета</w:t>
      </w:r>
      <w:r w:rsidR="00A759CD">
        <w:rPr>
          <w:b w:val="0"/>
          <w:sz w:val="28"/>
          <w:szCs w:val="28"/>
        </w:rPr>
        <w:t xml:space="preserve">» (с  изменениями от 27.12.2018)  утвержденного приказом </w:t>
      </w:r>
      <w:r w:rsidR="00E06307" w:rsidRPr="003D1CAB">
        <w:rPr>
          <w:b w:val="0"/>
          <w:sz w:val="28"/>
          <w:szCs w:val="28"/>
        </w:rPr>
        <w:t xml:space="preserve"> </w:t>
      </w:r>
      <w:r w:rsidR="00604A20" w:rsidRPr="003D1CAB">
        <w:rPr>
          <w:b w:val="0"/>
          <w:sz w:val="28"/>
          <w:szCs w:val="28"/>
        </w:rPr>
        <w:t xml:space="preserve"> финансового отдела администрации Токарёвского района </w:t>
      </w:r>
      <w:r w:rsidR="00E06307" w:rsidRPr="003D1CAB">
        <w:rPr>
          <w:b w:val="0"/>
          <w:sz w:val="28"/>
          <w:szCs w:val="28"/>
        </w:rPr>
        <w:t>от</w:t>
      </w:r>
      <w:r w:rsidRPr="003D1CAB">
        <w:rPr>
          <w:b w:val="0"/>
          <w:sz w:val="28"/>
          <w:szCs w:val="28"/>
        </w:rPr>
        <w:t xml:space="preserve"> 31.12.2015 № 27</w:t>
      </w:r>
      <w:r w:rsidR="00ED4ACA">
        <w:rPr>
          <w:b w:val="0"/>
          <w:sz w:val="28"/>
          <w:szCs w:val="28"/>
        </w:rPr>
        <w:t xml:space="preserve"> </w:t>
      </w:r>
      <w:r w:rsidR="00A759CD">
        <w:rPr>
          <w:b w:val="0"/>
          <w:sz w:val="28"/>
          <w:szCs w:val="28"/>
        </w:rPr>
        <w:t>.</w:t>
      </w:r>
      <w:proofErr w:type="gramEnd"/>
    </w:p>
    <w:p w:rsidR="00E06307" w:rsidRPr="00176D0F" w:rsidRDefault="00E06307" w:rsidP="00ED4ACA">
      <w:pPr>
        <w:pStyle w:val="western"/>
        <w:spacing w:before="0" w:after="0" w:line="276" w:lineRule="auto"/>
        <w:ind w:firstLine="680"/>
      </w:pPr>
      <w:r w:rsidRPr="00604A20">
        <w:rPr>
          <w:color w:val="FF0000"/>
        </w:rPr>
        <w:t xml:space="preserve">  </w:t>
      </w:r>
      <w:r w:rsidR="00032E7D" w:rsidRPr="00176D0F">
        <w:t>Расхождений показателей сводной бюджетной росписи районного бюджета</w:t>
      </w:r>
      <w:r w:rsidR="00176D0F">
        <w:t>,</w:t>
      </w:r>
      <w:r w:rsidR="00032E7D" w:rsidRPr="00176D0F">
        <w:t xml:space="preserve"> с бюджетными назначениями </w:t>
      </w:r>
      <w:r w:rsidR="00176D0F">
        <w:t>утвержденными</w:t>
      </w:r>
      <w:r w:rsidR="00176D0F" w:rsidRPr="00176D0F">
        <w:t xml:space="preserve"> решением о </w:t>
      </w:r>
      <w:r w:rsidR="00176D0F">
        <w:t xml:space="preserve">районном </w:t>
      </w:r>
      <w:r w:rsidR="00176D0F" w:rsidRPr="00176D0F">
        <w:t>бюджете с последними изменениями – не установлено.</w:t>
      </w:r>
    </w:p>
    <w:p w:rsidR="00E06307" w:rsidRDefault="00E06307" w:rsidP="00ED4ACA">
      <w:pPr>
        <w:pStyle w:val="western"/>
        <w:spacing w:before="0" w:after="0" w:line="276" w:lineRule="auto"/>
        <w:ind w:firstLine="680"/>
      </w:pPr>
      <w:r w:rsidRPr="002A6A57">
        <w:lastRenderedPageBreak/>
        <w:t xml:space="preserve">Составление и ведение кассового плана осуществлялось на основании Приказа финансового </w:t>
      </w:r>
      <w:r w:rsidR="00604A20">
        <w:t xml:space="preserve">отдела администрации Токарёвского района </w:t>
      </w:r>
      <w:r w:rsidRPr="002A6A57">
        <w:t xml:space="preserve">от </w:t>
      </w:r>
      <w:r w:rsidR="00ED4ACA">
        <w:t>01</w:t>
      </w:r>
      <w:r w:rsidRPr="00604A20">
        <w:rPr>
          <w:color w:val="FF0000"/>
        </w:rPr>
        <w:t>.</w:t>
      </w:r>
      <w:r w:rsidR="00ED4ACA" w:rsidRPr="00ED4ACA">
        <w:t>02</w:t>
      </w:r>
      <w:r w:rsidRPr="00ED4ACA">
        <w:t>.20</w:t>
      </w:r>
      <w:r w:rsidR="00ED4ACA" w:rsidRPr="00ED4ACA">
        <w:t>12</w:t>
      </w:r>
      <w:r w:rsidRPr="00ED4ACA">
        <w:t xml:space="preserve"> №</w:t>
      </w:r>
      <w:r w:rsidR="00ED4ACA" w:rsidRPr="00ED4ACA">
        <w:t xml:space="preserve"> 5</w:t>
      </w:r>
      <w:r w:rsidRPr="00ED4ACA">
        <w:t xml:space="preserve">  «Об утверждении </w:t>
      </w:r>
      <w:r w:rsidR="00ED4ACA" w:rsidRPr="00ED4ACA">
        <w:t>П</w:t>
      </w:r>
      <w:r w:rsidRPr="00ED4ACA">
        <w:t>орядка составления и ведения  кассового плана</w:t>
      </w:r>
      <w:r w:rsidR="00ED4ACA" w:rsidRPr="00ED4ACA">
        <w:t xml:space="preserve"> исполнения районного</w:t>
      </w:r>
      <w:r w:rsidRPr="00ED4ACA">
        <w:t xml:space="preserve"> бюджета в текущем финансовом году» (</w:t>
      </w:r>
      <w:r w:rsidR="00ED4ACA" w:rsidRPr="00ED4ACA">
        <w:t xml:space="preserve">с </w:t>
      </w:r>
      <w:r w:rsidR="00ED4ACA">
        <w:t xml:space="preserve"> последними </w:t>
      </w:r>
      <w:r w:rsidR="00ED4ACA" w:rsidRPr="00ED4ACA">
        <w:t xml:space="preserve">изменениями </w:t>
      </w:r>
      <w:r w:rsidR="00ED4ACA">
        <w:t>от</w:t>
      </w:r>
      <w:r w:rsidRPr="00ED4ACA">
        <w:t xml:space="preserve"> 2</w:t>
      </w:r>
      <w:r w:rsidR="00ED4ACA" w:rsidRPr="00ED4ACA">
        <w:t>3</w:t>
      </w:r>
      <w:r w:rsidRPr="00ED4ACA">
        <w:t>.</w:t>
      </w:r>
      <w:r w:rsidR="00ED4ACA" w:rsidRPr="00ED4ACA">
        <w:t>10</w:t>
      </w:r>
      <w:r w:rsidRPr="00ED4ACA">
        <w:t xml:space="preserve">.2017 года). </w:t>
      </w:r>
    </w:p>
    <w:p w:rsidR="001A7416" w:rsidRPr="00ED4ACA" w:rsidRDefault="001A7416" w:rsidP="00ED4ACA">
      <w:pPr>
        <w:pStyle w:val="western"/>
        <w:spacing w:before="0" w:after="0" w:line="276" w:lineRule="auto"/>
        <w:ind w:firstLine="680"/>
      </w:pPr>
    </w:p>
    <w:p w:rsidR="00E06307" w:rsidRPr="00032E7D" w:rsidRDefault="00032E7D" w:rsidP="00EC5928">
      <w:pPr>
        <w:pStyle w:val="a3"/>
        <w:spacing w:line="276" w:lineRule="auto"/>
        <w:ind w:firstLine="851"/>
        <w:rPr>
          <w:b/>
          <w:sz w:val="28"/>
          <w:szCs w:val="28"/>
        </w:rPr>
      </w:pPr>
      <w:r w:rsidRPr="00032E7D">
        <w:rPr>
          <w:b/>
          <w:sz w:val="28"/>
          <w:szCs w:val="28"/>
        </w:rPr>
        <w:t>2. Исполнение доходной части  районного бюджета.</w:t>
      </w:r>
    </w:p>
    <w:p w:rsidR="00EC5928" w:rsidRPr="005F4DF1" w:rsidRDefault="00EC5928" w:rsidP="00EC5928">
      <w:pPr>
        <w:pStyle w:val="a3"/>
        <w:spacing w:line="276" w:lineRule="auto"/>
        <w:ind w:firstLine="851"/>
        <w:rPr>
          <w:sz w:val="28"/>
          <w:szCs w:val="28"/>
        </w:rPr>
      </w:pPr>
      <w:r w:rsidRPr="005F4DF1">
        <w:rPr>
          <w:sz w:val="28"/>
          <w:szCs w:val="28"/>
        </w:rPr>
        <w:t xml:space="preserve">Фактически  доходная часть </w:t>
      </w:r>
      <w:r w:rsidR="00AD29E8" w:rsidRPr="005F4DF1">
        <w:rPr>
          <w:sz w:val="28"/>
          <w:szCs w:val="28"/>
        </w:rPr>
        <w:t xml:space="preserve">районного </w:t>
      </w:r>
      <w:r w:rsidRPr="005F4DF1">
        <w:rPr>
          <w:sz w:val="28"/>
          <w:szCs w:val="28"/>
        </w:rPr>
        <w:t xml:space="preserve">бюджета исполнена на </w:t>
      </w:r>
      <w:r w:rsidR="00AD29E8" w:rsidRPr="005F4DF1">
        <w:rPr>
          <w:sz w:val="28"/>
          <w:szCs w:val="28"/>
        </w:rPr>
        <w:t>101,3</w:t>
      </w:r>
      <w:r w:rsidRPr="005F4DF1">
        <w:rPr>
          <w:sz w:val="28"/>
          <w:szCs w:val="28"/>
        </w:rPr>
        <w:t xml:space="preserve">%. Поступило в районный бюджет  доходов всего </w:t>
      </w:r>
      <w:r w:rsidR="00C053E5">
        <w:rPr>
          <w:sz w:val="28"/>
          <w:szCs w:val="28"/>
        </w:rPr>
        <w:t>-</w:t>
      </w:r>
      <w:r w:rsidRPr="005F4DF1">
        <w:rPr>
          <w:sz w:val="28"/>
          <w:szCs w:val="28"/>
        </w:rPr>
        <w:t xml:space="preserve"> </w:t>
      </w:r>
      <w:r w:rsidR="00AD29E8" w:rsidRPr="005F4DF1">
        <w:rPr>
          <w:bCs/>
          <w:iCs/>
          <w:sz w:val="28"/>
          <w:szCs w:val="28"/>
          <w:lang w:eastAsia="en-US"/>
        </w:rPr>
        <w:t>379138,6</w:t>
      </w:r>
      <w:r w:rsidR="00AD29E8" w:rsidRPr="005F4DF1">
        <w:rPr>
          <w:sz w:val="28"/>
          <w:szCs w:val="28"/>
        </w:rPr>
        <w:t xml:space="preserve"> тыс. рублей</w:t>
      </w:r>
      <w:r w:rsidRPr="005F4DF1">
        <w:rPr>
          <w:sz w:val="28"/>
          <w:szCs w:val="28"/>
        </w:rPr>
        <w:t xml:space="preserve">, в том числе  собственных  доходов – </w:t>
      </w:r>
      <w:r w:rsidR="00AD29E8" w:rsidRPr="005F4DF1">
        <w:rPr>
          <w:sz w:val="28"/>
          <w:szCs w:val="28"/>
        </w:rPr>
        <w:t>14</w:t>
      </w:r>
      <w:r w:rsidR="005F4DF1" w:rsidRPr="005F4DF1">
        <w:rPr>
          <w:sz w:val="28"/>
          <w:szCs w:val="28"/>
        </w:rPr>
        <w:t>2206,9 тыс</w:t>
      </w:r>
      <w:proofErr w:type="gramStart"/>
      <w:r w:rsidR="005F4DF1" w:rsidRPr="005F4DF1">
        <w:rPr>
          <w:sz w:val="28"/>
          <w:szCs w:val="28"/>
        </w:rPr>
        <w:t>.р</w:t>
      </w:r>
      <w:proofErr w:type="gramEnd"/>
      <w:r w:rsidR="005F4DF1" w:rsidRPr="005F4DF1">
        <w:rPr>
          <w:sz w:val="28"/>
          <w:szCs w:val="28"/>
        </w:rPr>
        <w:t>ублей</w:t>
      </w:r>
      <w:r w:rsidRPr="005F4DF1">
        <w:rPr>
          <w:sz w:val="28"/>
          <w:szCs w:val="28"/>
        </w:rPr>
        <w:t xml:space="preserve"> при плане </w:t>
      </w:r>
      <w:r w:rsidR="005F4DF1" w:rsidRPr="005F4DF1">
        <w:rPr>
          <w:sz w:val="28"/>
          <w:szCs w:val="28"/>
        </w:rPr>
        <w:t>135824,6</w:t>
      </w:r>
      <w:r w:rsidRPr="005F4DF1">
        <w:rPr>
          <w:sz w:val="28"/>
          <w:szCs w:val="28"/>
        </w:rPr>
        <w:t xml:space="preserve"> тыс.руб</w:t>
      </w:r>
      <w:r w:rsidR="005F4DF1" w:rsidRPr="005F4DF1">
        <w:rPr>
          <w:sz w:val="28"/>
          <w:szCs w:val="28"/>
        </w:rPr>
        <w:t>лей,</w:t>
      </w:r>
      <w:r w:rsidRPr="005F4DF1">
        <w:rPr>
          <w:sz w:val="28"/>
          <w:szCs w:val="28"/>
        </w:rPr>
        <w:t xml:space="preserve"> % исполнения составил </w:t>
      </w:r>
      <w:r w:rsidR="005F4DF1" w:rsidRPr="005F4DF1">
        <w:rPr>
          <w:sz w:val="28"/>
          <w:szCs w:val="28"/>
        </w:rPr>
        <w:t>104,7</w:t>
      </w:r>
      <w:r w:rsidRPr="005F4DF1">
        <w:rPr>
          <w:sz w:val="28"/>
          <w:szCs w:val="28"/>
        </w:rPr>
        <w:t xml:space="preserve">, по безвозмездным поступлениям план выполнен  на </w:t>
      </w:r>
      <w:r w:rsidR="005F4DF1" w:rsidRPr="005F4DF1">
        <w:rPr>
          <w:sz w:val="28"/>
          <w:szCs w:val="28"/>
        </w:rPr>
        <w:t>99,4 % при плане 238362,3</w:t>
      </w:r>
      <w:r w:rsidRPr="005F4DF1">
        <w:rPr>
          <w:sz w:val="28"/>
          <w:szCs w:val="28"/>
        </w:rPr>
        <w:t xml:space="preserve"> тыс.руб</w:t>
      </w:r>
      <w:r w:rsidR="005F4DF1" w:rsidRPr="005F4DF1">
        <w:rPr>
          <w:sz w:val="28"/>
          <w:szCs w:val="28"/>
        </w:rPr>
        <w:t>лей,</w:t>
      </w:r>
      <w:r w:rsidRPr="005F4DF1">
        <w:rPr>
          <w:sz w:val="28"/>
          <w:szCs w:val="28"/>
        </w:rPr>
        <w:t xml:space="preserve"> поступило </w:t>
      </w:r>
      <w:r w:rsidR="005F4DF1" w:rsidRPr="005F4DF1">
        <w:rPr>
          <w:sz w:val="28"/>
          <w:szCs w:val="28"/>
        </w:rPr>
        <w:t>236931,7 тыс. рублей</w:t>
      </w:r>
    </w:p>
    <w:p w:rsidR="001A7416" w:rsidRDefault="00EC5928" w:rsidP="001A7416">
      <w:pPr>
        <w:pStyle w:val="a3"/>
        <w:spacing w:line="276" w:lineRule="auto"/>
        <w:ind w:firstLine="851"/>
        <w:rPr>
          <w:sz w:val="28"/>
          <w:szCs w:val="28"/>
        </w:rPr>
      </w:pPr>
      <w:r w:rsidRPr="005F4DF1">
        <w:rPr>
          <w:sz w:val="28"/>
          <w:szCs w:val="28"/>
        </w:rPr>
        <w:t>Наибольший удельный вес в структуре всех доходов занимают безвозмездные поступления, которые  в 201</w:t>
      </w:r>
      <w:r w:rsidR="005F4DF1" w:rsidRPr="005F4DF1">
        <w:rPr>
          <w:sz w:val="28"/>
          <w:szCs w:val="28"/>
        </w:rPr>
        <w:t>9</w:t>
      </w:r>
      <w:r w:rsidRPr="005F4DF1">
        <w:rPr>
          <w:sz w:val="28"/>
          <w:szCs w:val="28"/>
        </w:rPr>
        <w:t xml:space="preserve"> году составили</w:t>
      </w:r>
      <w:r w:rsidR="00C053E5">
        <w:rPr>
          <w:sz w:val="28"/>
          <w:szCs w:val="28"/>
        </w:rPr>
        <w:t xml:space="preserve"> -</w:t>
      </w:r>
      <w:r w:rsidRPr="005F4DF1">
        <w:rPr>
          <w:sz w:val="28"/>
          <w:szCs w:val="28"/>
        </w:rPr>
        <w:t xml:space="preserve"> </w:t>
      </w:r>
      <w:r w:rsidR="005F4DF1" w:rsidRPr="005F4DF1">
        <w:rPr>
          <w:sz w:val="28"/>
          <w:szCs w:val="28"/>
        </w:rPr>
        <w:t>62,5</w:t>
      </w:r>
      <w:r w:rsidRPr="005F4DF1">
        <w:rPr>
          <w:sz w:val="28"/>
          <w:szCs w:val="28"/>
        </w:rPr>
        <w:t xml:space="preserve"> %, собственные доходы составили </w:t>
      </w:r>
      <w:r w:rsidR="00C053E5">
        <w:rPr>
          <w:sz w:val="28"/>
          <w:szCs w:val="28"/>
        </w:rPr>
        <w:t>-</w:t>
      </w:r>
      <w:r w:rsidR="005F4DF1" w:rsidRPr="005F4DF1">
        <w:rPr>
          <w:sz w:val="28"/>
          <w:szCs w:val="28"/>
        </w:rPr>
        <w:t>37,5</w:t>
      </w:r>
      <w:r w:rsidRPr="005F4DF1">
        <w:rPr>
          <w:sz w:val="28"/>
          <w:szCs w:val="28"/>
        </w:rPr>
        <w:t>%.</w:t>
      </w:r>
    </w:p>
    <w:p w:rsidR="00EC5928" w:rsidRPr="005F4DF1" w:rsidRDefault="00EC5928" w:rsidP="00EC5928">
      <w:pPr>
        <w:pStyle w:val="a3"/>
        <w:spacing w:after="100" w:afterAutospacing="1" w:line="276" w:lineRule="auto"/>
        <w:ind w:firstLine="851"/>
        <w:rPr>
          <w:sz w:val="28"/>
          <w:szCs w:val="28"/>
        </w:rPr>
      </w:pPr>
      <w:r w:rsidRPr="005F4DF1">
        <w:rPr>
          <w:sz w:val="28"/>
          <w:szCs w:val="28"/>
        </w:rPr>
        <w:t xml:space="preserve">Информация об исполнении доходной части бюджета </w:t>
      </w:r>
      <w:r w:rsidR="00A7522F" w:rsidRPr="005F4DF1">
        <w:rPr>
          <w:sz w:val="28"/>
          <w:szCs w:val="28"/>
        </w:rPr>
        <w:t>за 2019</w:t>
      </w:r>
      <w:r w:rsidRPr="005F4DF1">
        <w:rPr>
          <w:sz w:val="28"/>
          <w:szCs w:val="28"/>
        </w:rPr>
        <w:t>год приводится в таблице</w:t>
      </w:r>
      <w:r w:rsidR="005F4DF1">
        <w:rPr>
          <w:sz w:val="28"/>
          <w:szCs w:val="28"/>
        </w:rPr>
        <w:t xml:space="preserve"> № 1</w:t>
      </w:r>
      <w:r w:rsidRPr="005F4DF1">
        <w:rPr>
          <w:sz w:val="28"/>
          <w:szCs w:val="28"/>
        </w:rPr>
        <w:t>.</w:t>
      </w:r>
    </w:p>
    <w:p w:rsidR="00EC5928" w:rsidRPr="0085492B" w:rsidRDefault="00EC5928" w:rsidP="00EC5928">
      <w:pPr>
        <w:pStyle w:val="a3"/>
        <w:spacing w:line="276" w:lineRule="auto"/>
        <w:ind w:firstLine="851"/>
        <w:jc w:val="right"/>
        <w:rPr>
          <w:b/>
          <w:i/>
          <w:sz w:val="28"/>
          <w:szCs w:val="28"/>
        </w:rPr>
      </w:pPr>
      <w:r w:rsidRPr="0085492B">
        <w:rPr>
          <w:b/>
          <w:i/>
          <w:sz w:val="28"/>
          <w:szCs w:val="28"/>
        </w:rPr>
        <w:t>Таблица №1.</w:t>
      </w:r>
    </w:p>
    <w:p w:rsidR="00EC5928" w:rsidRPr="0085492B" w:rsidRDefault="00EC5928" w:rsidP="00EC5928">
      <w:pPr>
        <w:pStyle w:val="a3"/>
        <w:spacing w:line="276" w:lineRule="auto"/>
        <w:ind w:firstLine="851"/>
        <w:jc w:val="right"/>
        <w:rPr>
          <w:b/>
          <w:bCs/>
          <w:i/>
          <w:iCs/>
          <w:sz w:val="28"/>
          <w:szCs w:val="28"/>
        </w:rPr>
      </w:pPr>
      <w:r w:rsidRPr="0085492B">
        <w:rPr>
          <w:b/>
          <w:bCs/>
          <w:i/>
          <w:iCs/>
          <w:sz w:val="28"/>
          <w:szCs w:val="28"/>
        </w:rPr>
        <w:t>Поступление доходов районного бюджета  в 201</w:t>
      </w:r>
      <w:r w:rsidR="00BA7E45">
        <w:rPr>
          <w:b/>
          <w:bCs/>
          <w:i/>
          <w:iCs/>
          <w:sz w:val="28"/>
          <w:szCs w:val="28"/>
        </w:rPr>
        <w:t>9</w:t>
      </w:r>
      <w:r w:rsidRPr="0085492B">
        <w:rPr>
          <w:b/>
          <w:bCs/>
          <w:i/>
          <w:iCs/>
          <w:sz w:val="28"/>
          <w:szCs w:val="28"/>
        </w:rPr>
        <w:t xml:space="preserve"> году  по группам.</w:t>
      </w:r>
    </w:p>
    <w:p w:rsidR="00EC5928" w:rsidRPr="0085492B" w:rsidRDefault="00EC5928" w:rsidP="00EC5928">
      <w:pPr>
        <w:spacing w:after="0"/>
        <w:ind w:left="420"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тыс. руб.</w:t>
      </w: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1276"/>
        <w:gridCol w:w="1276"/>
        <w:gridCol w:w="1276"/>
        <w:gridCol w:w="1134"/>
        <w:gridCol w:w="1134"/>
        <w:gridCol w:w="1278"/>
      </w:tblGrid>
      <w:tr w:rsidR="00AD29E8" w:rsidRPr="0085492B" w:rsidTr="00AD29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3"/>
              <w:spacing w:line="276" w:lineRule="auto"/>
              <w:rPr>
                <w:bCs w:val="0"/>
                <w:i w:val="0"/>
                <w:iCs w:val="0"/>
                <w:lang w:eastAsia="en-US"/>
              </w:rPr>
            </w:pPr>
            <w:r w:rsidRPr="0085492B">
              <w:rPr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3"/>
              <w:spacing w:line="276" w:lineRule="auto"/>
              <w:rPr>
                <w:lang w:val="en-US" w:eastAsia="en-US"/>
              </w:rPr>
            </w:pPr>
            <w:r w:rsidRPr="0085492B">
              <w:rPr>
                <w:lang w:eastAsia="en-US"/>
              </w:rPr>
              <w:t>Факт 201</w:t>
            </w:r>
            <w:r>
              <w:rPr>
                <w:lang w:eastAsia="en-US"/>
              </w:rPr>
              <w:t>8</w:t>
            </w:r>
          </w:p>
          <w:p w:rsidR="00AD29E8" w:rsidRPr="0085492B" w:rsidRDefault="00AD29E8" w:rsidP="00AD29E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5492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План </w:t>
            </w:r>
          </w:p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9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Факт </w:t>
            </w:r>
          </w:p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9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испол-нения</w:t>
            </w:r>
            <w:proofErr w:type="spellEnd"/>
            <w:proofErr w:type="gramEnd"/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9E8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Удельный вес</w:t>
            </w:r>
          </w:p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E8" w:rsidRPr="0085492B" w:rsidRDefault="00AD29E8" w:rsidP="00AD29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Отклонения 2019 к 2018 году</w:t>
            </w:r>
          </w:p>
        </w:tc>
      </w:tr>
      <w:tr w:rsidR="00AD29E8" w:rsidRPr="0085492B" w:rsidTr="00AD29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1"/>
              <w:spacing w:line="276" w:lineRule="auto"/>
              <w:rPr>
                <w:bCs w:val="0"/>
                <w:lang w:eastAsia="en-US"/>
              </w:rPr>
            </w:pPr>
            <w:r w:rsidRPr="0085492B">
              <w:rPr>
                <w:bCs w:val="0"/>
                <w:lang w:eastAsia="en-US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FD3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112364,7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12610,3</w:t>
            </w:r>
          </w:p>
        </w:tc>
      </w:tr>
      <w:tr w:rsidR="00AD29E8" w:rsidRPr="0085492B" w:rsidTr="00AD29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1"/>
              <w:spacing w:line="276" w:lineRule="auto"/>
              <w:rPr>
                <w:bCs w:val="0"/>
                <w:lang w:eastAsia="en-US"/>
              </w:rPr>
            </w:pPr>
            <w:r w:rsidRPr="0085492B">
              <w:rPr>
                <w:bCs w:val="0"/>
                <w:lang w:eastAsia="en-US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FD35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E8" w:rsidRPr="00AD29E8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4243,1</w:t>
            </w:r>
          </w:p>
        </w:tc>
      </w:tr>
      <w:tr w:rsidR="00AD29E8" w:rsidRPr="0085492B" w:rsidTr="00AD29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1"/>
              <w:spacing w:line="276" w:lineRule="auto"/>
              <w:rPr>
                <w:bCs w:val="0"/>
                <w:lang w:eastAsia="en-US"/>
              </w:rPr>
            </w:pPr>
            <w:r w:rsidRPr="0085492B">
              <w:rPr>
                <w:bCs w:val="0"/>
                <w:lang w:eastAsia="en-US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FD352D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125353,5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135824,6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142206,9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16853,4</w:t>
            </w:r>
          </w:p>
        </w:tc>
      </w:tr>
      <w:tr w:rsidR="00AD29E8" w:rsidRPr="0085492B" w:rsidTr="00AD29E8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1"/>
              <w:spacing w:line="276" w:lineRule="auto"/>
              <w:rPr>
                <w:lang w:eastAsia="en-US"/>
              </w:rPr>
            </w:pPr>
            <w:r w:rsidRPr="0085492B"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FD352D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300717,5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238362,3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236931,7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-63785,8</w:t>
            </w:r>
          </w:p>
        </w:tc>
      </w:tr>
      <w:tr w:rsidR="00AD29E8" w:rsidRPr="0085492B" w:rsidTr="00AD29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pStyle w:val="1"/>
              <w:spacing w:line="276" w:lineRule="auto"/>
              <w:rPr>
                <w:bCs w:val="0"/>
                <w:i/>
                <w:lang w:eastAsia="en-US"/>
              </w:rPr>
            </w:pPr>
            <w:r w:rsidRPr="0085492B">
              <w:rPr>
                <w:bCs w:val="0"/>
                <w:i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FD352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426071,0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374186,9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379138,6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E8" w:rsidRPr="0085492B" w:rsidRDefault="00AD29E8" w:rsidP="00AD29E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-46932,4</w:t>
            </w:r>
          </w:p>
        </w:tc>
      </w:tr>
    </w:tbl>
    <w:p w:rsidR="00EC5928" w:rsidRPr="0085492B" w:rsidRDefault="00EC5928" w:rsidP="00EC5928">
      <w:pPr>
        <w:pStyle w:val="a3"/>
        <w:spacing w:line="276" w:lineRule="auto"/>
        <w:ind w:firstLine="851"/>
        <w:rPr>
          <w:b/>
          <w:szCs w:val="28"/>
        </w:rPr>
      </w:pPr>
      <w:r w:rsidRPr="0085492B">
        <w:rPr>
          <w:b/>
          <w:sz w:val="28"/>
          <w:szCs w:val="28"/>
        </w:rPr>
        <w:t xml:space="preserve">     </w:t>
      </w:r>
      <w:r w:rsidRPr="0085492B">
        <w:rPr>
          <w:b/>
          <w:szCs w:val="28"/>
        </w:rPr>
        <w:t xml:space="preserve">         </w:t>
      </w:r>
    </w:p>
    <w:p w:rsidR="00EC5928" w:rsidRPr="005F4DF1" w:rsidRDefault="00EC5928" w:rsidP="00EC5928">
      <w:pPr>
        <w:pStyle w:val="a3"/>
        <w:spacing w:line="276" w:lineRule="auto"/>
        <w:ind w:firstLine="851"/>
        <w:rPr>
          <w:sz w:val="28"/>
          <w:szCs w:val="28"/>
        </w:rPr>
      </w:pPr>
      <w:r w:rsidRPr="005F4DF1">
        <w:rPr>
          <w:sz w:val="28"/>
          <w:szCs w:val="28"/>
        </w:rPr>
        <w:t>Исполнение годового плана  по собственным налогам наблюдается по всем доходным источникам.</w:t>
      </w:r>
    </w:p>
    <w:p w:rsidR="00EC5928" w:rsidRPr="005F4DF1" w:rsidRDefault="00EC5928" w:rsidP="00EC5928">
      <w:pPr>
        <w:pStyle w:val="2"/>
        <w:spacing w:line="276" w:lineRule="auto"/>
        <w:ind w:left="-57" w:firstLine="851"/>
        <w:rPr>
          <w:szCs w:val="28"/>
        </w:rPr>
      </w:pPr>
      <w:r w:rsidRPr="005F4DF1">
        <w:rPr>
          <w:szCs w:val="28"/>
        </w:rPr>
        <w:t>Доходы район</w:t>
      </w:r>
      <w:r w:rsidR="005F4DF1" w:rsidRPr="005F4DF1">
        <w:rPr>
          <w:szCs w:val="28"/>
        </w:rPr>
        <w:t>ного бюджета, поступившие в 2019</w:t>
      </w:r>
      <w:r w:rsidRPr="005F4DF1">
        <w:rPr>
          <w:szCs w:val="28"/>
        </w:rPr>
        <w:t xml:space="preserve"> году, формировались из федеральных и местных налогов и сборов, налогов, предусмотренных специальными налоговыми режимами, и иных неналоговых доходов – в соответствии с нормативами отчислений, установленными </w:t>
      </w:r>
      <w:r w:rsidRPr="005F4DF1">
        <w:rPr>
          <w:szCs w:val="28"/>
        </w:rPr>
        <w:lastRenderedPageBreak/>
        <w:t>Бюджетным кодексом Р</w:t>
      </w:r>
      <w:r w:rsidR="00C053E5">
        <w:rPr>
          <w:szCs w:val="28"/>
        </w:rPr>
        <w:t xml:space="preserve">оссийской </w:t>
      </w:r>
      <w:r w:rsidRPr="005F4DF1">
        <w:rPr>
          <w:szCs w:val="28"/>
        </w:rPr>
        <w:t>Ф</w:t>
      </w:r>
      <w:r w:rsidR="00C053E5">
        <w:rPr>
          <w:szCs w:val="28"/>
        </w:rPr>
        <w:t>едерации</w:t>
      </w:r>
      <w:r w:rsidRPr="005F4DF1">
        <w:rPr>
          <w:szCs w:val="28"/>
        </w:rPr>
        <w:t xml:space="preserve">,  межбюджетных трансфертов  из  бюджета Тамбовской области. </w:t>
      </w:r>
    </w:p>
    <w:p w:rsidR="00EC5928" w:rsidRPr="00E10FF3" w:rsidRDefault="00EC5928" w:rsidP="00EC5928">
      <w:pPr>
        <w:pStyle w:val="2"/>
        <w:spacing w:line="276" w:lineRule="auto"/>
        <w:ind w:left="-57" w:firstLine="851"/>
        <w:rPr>
          <w:szCs w:val="28"/>
        </w:rPr>
      </w:pPr>
      <w:r w:rsidRPr="00E10FF3">
        <w:rPr>
          <w:szCs w:val="28"/>
        </w:rPr>
        <w:t xml:space="preserve">Нормативы отчисления налоговых доходов определены в соответствии с </w:t>
      </w:r>
      <w:r w:rsidR="005F4DF1" w:rsidRPr="00E10FF3">
        <w:rPr>
          <w:szCs w:val="28"/>
        </w:rPr>
        <w:t>Б</w:t>
      </w:r>
      <w:r w:rsidRPr="00E10FF3">
        <w:rPr>
          <w:szCs w:val="28"/>
        </w:rPr>
        <w:t>юджетным кодексом Р</w:t>
      </w:r>
      <w:r w:rsidR="005F4DF1" w:rsidRPr="00E10FF3">
        <w:rPr>
          <w:szCs w:val="28"/>
        </w:rPr>
        <w:t xml:space="preserve">оссийской </w:t>
      </w:r>
      <w:r w:rsidRPr="00E10FF3">
        <w:rPr>
          <w:szCs w:val="28"/>
        </w:rPr>
        <w:t>Ф</w:t>
      </w:r>
      <w:r w:rsidR="005F4DF1" w:rsidRPr="00E10FF3">
        <w:rPr>
          <w:szCs w:val="28"/>
        </w:rPr>
        <w:t>едерации</w:t>
      </w:r>
      <w:proofErr w:type="gramStart"/>
      <w:r w:rsidR="00C053E5">
        <w:rPr>
          <w:szCs w:val="28"/>
        </w:rPr>
        <w:t xml:space="preserve"> </w:t>
      </w:r>
      <w:r w:rsidRPr="00E10FF3">
        <w:rPr>
          <w:szCs w:val="28"/>
        </w:rPr>
        <w:t>,</w:t>
      </w:r>
      <w:proofErr w:type="gramEnd"/>
      <w:r w:rsidRPr="00E10FF3">
        <w:rPr>
          <w:szCs w:val="28"/>
        </w:rPr>
        <w:t xml:space="preserve"> законодательством Тамбовской области из них:</w:t>
      </w:r>
    </w:p>
    <w:p w:rsidR="00EC5928" w:rsidRPr="005F4DF1" w:rsidRDefault="00EC5928" w:rsidP="00EC5928">
      <w:pPr>
        <w:pStyle w:val="2"/>
        <w:spacing w:line="276" w:lineRule="auto"/>
        <w:ind w:left="-57" w:firstLine="851"/>
        <w:rPr>
          <w:b/>
          <w:color w:val="FF0000"/>
          <w:szCs w:val="28"/>
        </w:rPr>
      </w:pPr>
      <w:r w:rsidRPr="00E10FF3">
        <w:rPr>
          <w:szCs w:val="28"/>
        </w:rPr>
        <w:t xml:space="preserve">- налога на доходы физических лиц –  45% , из них 5 % зачисляется в соответствии со ст.61.1 БК РФ  и 40 % в соответствии с Законом Тамбовской области от 29.11.2011 года № 84 – </w:t>
      </w:r>
      <w:proofErr w:type="gramStart"/>
      <w:r w:rsidRPr="00E10FF3">
        <w:rPr>
          <w:szCs w:val="28"/>
        </w:rPr>
        <w:t>З</w:t>
      </w:r>
      <w:proofErr w:type="gramEnd"/>
      <w:r w:rsidRPr="00E10FF3">
        <w:rPr>
          <w:szCs w:val="28"/>
        </w:rPr>
        <w:t xml:space="preserve"> «Об установлении единых нормативов отч</w:t>
      </w:r>
      <w:r w:rsidR="00C053E5">
        <w:rPr>
          <w:szCs w:val="28"/>
        </w:rPr>
        <w:t xml:space="preserve">ислений от налога на доходы физических </w:t>
      </w:r>
      <w:r w:rsidRPr="00E10FF3">
        <w:rPr>
          <w:szCs w:val="28"/>
        </w:rPr>
        <w:t>лиц в бюджеты муниципальных образований Тамбовской области».</w:t>
      </w:r>
    </w:p>
    <w:p w:rsidR="00EC5928" w:rsidRPr="004C5C92" w:rsidRDefault="00EC5928" w:rsidP="00EC5928">
      <w:pPr>
        <w:pStyle w:val="2"/>
        <w:spacing w:line="276" w:lineRule="auto"/>
        <w:ind w:left="-57" w:firstLine="851"/>
        <w:rPr>
          <w:bCs/>
          <w:szCs w:val="28"/>
        </w:rPr>
      </w:pPr>
      <w:r w:rsidRPr="004C5C92">
        <w:rPr>
          <w:szCs w:val="28"/>
        </w:rPr>
        <w:t>- единого налога на вмененный доход для отдельных видов деятельности –</w:t>
      </w:r>
      <w:r w:rsidRPr="004C5C92">
        <w:rPr>
          <w:bCs/>
          <w:szCs w:val="28"/>
        </w:rPr>
        <w:t xml:space="preserve"> </w:t>
      </w:r>
      <w:r w:rsidRPr="004C5C92">
        <w:rPr>
          <w:szCs w:val="28"/>
        </w:rPr>
        <w:t>100%  ст.61.1 БК РФ;</w:t>
      </w:r>
      <w:r w:rsidRPr="004C5C92">
        <w:rPr>
          <w:bCs/>
          <w:szCs w:val="28"/>
        </w:rPr>
        <w:t xml:space="preserve"> </w:t>
      </w:r>
    </w:p>
    <w:p w:rsidR="00EC5928" w:rsidRPr="004C5C92" w:rsidRDefault="00EC5928" w:rsidP="00EC5928">
      <w:pPr>
        <w:pStyle w:val="2"/>
        <w:spacing w:line="276" w:lineRule="auto"/>
        <w:ind w:left="-284" w:firstLine="851"/>
        <w:rPr>
          <w:szCs w:val="28"/>
        </w:rPr>
      </w:pPr>
      <w:r w:rsidRPr="004C5C92">
        <w:rPr>
          <w:bCs/>
          <w:szCs w:val="28"/>
        </w:rPr>
        <w:t xml:space="preserve">   -  </w:t>
      </w:r>
      <w:r w:rsidRPr="004C5C92">
        <w:rPr>
          <w:szCs w:val="28"/>
        </w:rPr>
        <w:t>единого сельскохозяйственного налога – 50%  ст. 61.1 БК РФ.</w:t>
      </w:r>
    </w:p>
    <w:p w:rsidR="00EC5928" w:rsidRPr="005F4DF1" w:rsidRDefault="00EC5928" w:rsidP="005F4DF1">
      <w:pPr>
        <w:pStyle w:val="a3"/>
        <w:spacing w:line="276" w:lineRule="auto"/>
        <w:ind w:firstLine="851"/>
        <w:rPr>
          <w:sz w:val="28"/>
          <w:szCs w:val="28"/>
        </w:rPr>
      </w:pPr>
      <w:r w:rsidRPr="005F4DF1">
        <w:rPr>
          <w:sz w:val="28"/>
          <w:szCs w:val="28"/>
        </w:rPr>
        <w:t>Наибольший  удельный вес в структуре собственных доходов занимает поступление</w:t>
      </w:r>
      <w:r w:rsidRPr="005F4DF1">
        <w:rPr>
          <w:color w:val="FF0000"/>
          <w:sz w:val="28"/>
          <w:szCs w:val="28"/>
        </w:rPr>
        <w:t xml:space="preserve"> </w:t>
      </w:r>
      <w:r w:rsidR="00032E7D">
        <w:rPr>
          <w:i/>
          <w:sz w:val="28"/>
          <w:szCs w:val="28"/>
        </w:rPr>
        <w:t>Н</w:t>
      </w:r>
      <w:r w:rsidRPr="005F4DF1">
        <w:rPr>
          <w:i/>
          <w:sz w:val="28"/>
          <w:szCs w:val="28"/>
        </w:rPr>
        <w:t xml:space="preserve">алога на доходы физических лиц, </w:t>
      </w:r>
      <w:r w:rsidRPr="005F4DF1">
        <w:rPr>
          <w:sz w:val="28"/>
          <w:szCs w:val="28"/>
        </w:rPr>
        <w:t>который составил – 77,1 %</w:t>
      </w:r>
      <w:r w:rsidR="005F4DF1" w:rsidRPr="005F4DF1">
        <w:rPr>
          <w:sz w:val="28"/>
          <w:szCs w:val="28"/>
        </w:rPr>
        <w:t xml:space="preserve"> </w:t>
      </w:r>
      <w:r w:rsidR="00032E7D">
        <w:rPr>
          <w:sz w:val="28"/>
          <w:szCs w:val="28"/>
        </w:rPr>
        <w:t xml:space="preserve"> </w:t>
      </w:r>
      <w:r w:rsidR="005F4DF1" w:rsidRPr="005F4DF1">
        <w:rPr>
          <w:sz w:val="28"/>
          <w:szCs w:val="28"/>
        </w:rPr>
        <w:t>или 104418,5 тыс</w:t>
      </w:r>
      <w:proofErr w:type="gramStart"/>
      <w:r w:rsidR="005F4DF1" w:rsidRPr="005F4DF1">
        <w:rPr>
          <w:sz w:val="28"/>
          <w:szCs w:val="28"/>
        </w:rPr>
        <w:t>.р</w:t>
      </w:r>
      <w:proofErr w:type="gramEnd"/>
      <w:r w:rsidR="005F4DF1" w:rsidRPr="005F4DF1">
        <w:rPr>
          <w:sz w:val="28"/>
          <w:szCs w:val="28"/>
        </w:rPr>
        <w:t>ублей</w:t>
      </w:r>
      <w:r w:rsidRPr="005F4DF1">
        <w:rPr>
          <w:sz w:val="28"/>
          <w:szCs w:val="28"/>
        </w:rPr>
        <w:t xml:space="preserve">. Поступления данного налога по отношению к прошлому году увеличились на </w:t>
      </w:r>
      <w:r w:rsidR="005F4DF1" w:rsidRPr="005F4DF1">
        <w:rPr>
          <w:sz w:val="28"/>
          <w:szCs w:val="28"/>
        </w:rPr>
        <w:t>7755,7 тыс.рублей</w:t>
      </w:r>
      <w:r w:rsidRPr="005F4DF1">
        <w:rPr>
          <w:sz w:val="28"/>
          <w:szCs w:val="28"/>
        </w:rPr>
        <w:t xml:space="preserve"> за счет увеличения налогооблагаемой базы.</w:t>
      </w:r>
    </w:p>
    <w:p w:rsidR="00EC5928" w:rsidRPr="00015C41" w:rsidRDefault="00EC5928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C41">
        <w:rPr>
          <w:rFonts w:ascii="Times New Roman" w:hAnsi="Times New Roman" w:cs="Times New Roman"/>
          <w:sz w:val="28"/>
          <w:szCs w:val="28"/>
        </w:rPr>
        <w:t xml:space="preserve">% исполнения безвозмездных поступлений составил- </w:t>
      </w:r>
      <w:r w:rsidR="00180420" w:rsidRPr="00015C41">
        <w:rPr>
          <w:rFonts w:ascii="Times New Roman" w:hAnsi="Times New Roman" w:cs="Times New Roman"/>
          <w:sz w:val="28"/>
          <w:szCs w:val="28"/>
        </w:rPr>
        <w:t>99,4</w:t>
      </w:r>
      <w:r w:rsidRPr="00015C41">
        <w:rPr>
          <w:rFonts w:ascii="Times New Roman" w:hAnsi="Times New Roman" w:cs="Times New Roman"/>
          <w:sz w:val="28"/>
          <w:szCs w:val="28"/>
        </w:rPr>
        <w:t>. Неисполнение бюджетных назначений</w:t>
      </w:r>
      <w:r w:rsidR="00180420" w:rsidRPr="00015C41">
        <w:rPr>
          <w:rFonts w:ascii="Times New Roman" w:hAnsi="Times New Roman" w:cs="Times New Roman"/>
          <w:sz w:val="28"/>
          <w:szCs w:val="28"/>
        </w:rPr>
        <w:t xml:space="preserve"> составило 1430,6 тыс</w:t>
      </w:r>
      <w:proofErr w:type="gramStart"/>
      <w:r w:rsidR="00180420" w:rsidRPr="00015C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0420" w:rsidRPr="00015C41">
        <w:rPr>
          <w:rFonts w:ascii="Times New Roman" w:hAnsi="Times New Roman" w:cs="Times New Roman"/>
          <w:sz w:val="28"/>
          <w:szCs w:val="28"/>
        </w:rPr>
        <w:t>ублей по причине  недофинансирования</w:t>
      </w:r>
      <w:r w:rsidRPr="00015C41">
        <w:rPr>
          <w:rFonts w:ascii="Times New Roman" w:hAnsi="Times New Roman" w:cs="Times New Roman"/>
          <w:sz w:val="28"/>
          <w:szCs w:val="28"/>
        </w:rPr>
        <w:t>:</w:t>
      </w:r>
    </w:p>
    <w:p w:rsidR="00015C41" w:rsidRDefault="00015C41" w:rsidP="00015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C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5C41">
        <w:rPr>
          <w:rFonts w:ascii="Times New Roman" w:hAnsi="Times New Roman" w:cs="Times New Roman"/>
          <w:sz w:val="28"/>
          <w:szCs w:val="28"/>
        </w:rPr>
        <w:t>Субсидии бюджетам на строительство модернизацию, ремонт и 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на 94,8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на 0,3%;</w:t>
      </w:r>
    </w:p>
    <w:p w:rsidR="00015C41" w:rsidRPr="00015C41" w:rsidRDefault="00015C41" w:rsidP="00015C41">
      <w:pPr>
        <w:jc w:val="both"/>
        <w:rPr>
          <w:rFonts w:ascii="Times New Roman" w:hAnsi="Times New Roman" w:cs="Times New Roman"/>
          <w:sz w:val="28"/>
          <w:szCs w:val="28"/>
        </w:rPr>
      </w:pPr>
      <w:r w:rsidRPr="00015C41">
        <w:rPr>
          <w:rFonts w:ascii="Times New Roman" w:hAnsi="Times New Roman" w:cs="Times New Roman"/>
          <w:sz w:val="28"/>
          <w:szCs w:val="28"/>
        </w:rPr>
        <w:t xml:space="preserve">            - Субвенции  местным бюджетам на выполнение передаваемых полномочий субъектов  РФ</w:t>
      </w:r>
      <w:r>
        <w:rPr>
          <w:rFonts w:ascii="Times New Roman" w:hAnsi="Times New Roman" w:cs="Times New Roman"/>
          <w:sz w:val="28"/>
          <w:szCs w:val="28"/>
        </w:rPr>
        <w:t xml:space="preserve"> на 1039,7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на 0,9 %.</w:t>
      </w:r>
    </w:p>
    <w:p w:rsidR="00CB57D4" w:rsidRDefault="00CB57D4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2E7D">
        <w:rPr>
          <w:rFonts w:ascii="Times New Roman" w:hAnsi="Times New Roman" w:cs="Times New Roman"/>
          <w:sz w:val="28"/>
          <w:szCs w:val="28"/>
        </w:rPr>
        <w:t xml:space="preserve">Анализируя  исполнение доходной части бюджета  2019 года с аналогичным периодом 2018 года следует отметить что </w:t>
      </w:r>
      <w:r w:rsidR="00032E7D">
        <w:rPr>
          <w:rFonts w:ascii="Times New Roman" w:hAnsi="Times New Roman" w:cs="Times New Roman"/>
          <w:sz w:val="28"/>
          <w:szCs w:val="28"/>
        </w:rPr>
        <w:t>не смотря на то, что п</w:t>
      </w:r>
      <w:r w:rsidR="00032E7D">
        <w:rPr>
          <w:rFonts w:ascii="Times New Roman" w:hAnsi="Times New Roman" w:cs="Times New Roman"/>
          <w:sz w:val="28"/>
          <w:szCs w:val="28"/>
          <w:lang w:eastAsia="en-US"/>
        </w:rPr>
        <w:t>оступления собственных налогов увеличилось на 16853,4 тыс</w:t>
      </w:r>
      <w:proofErr w:type="gramStart"/>
      <w:r w:rsidR="00032E7D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032E7D">
        <w:rPr>
          <w:rFonts w:ascii="Times New Roman" w:hAnsi="Times New Roman" w:cs="Times New Roman"/>
          <w:sz w:val="28"/>
          <w:szCs w:val="28"/>
          <w:lang w:eastAsia="en-US"/>
        </w:rPr>
        <w:t xml:space="preserve">уб., в целом </w:t>
      </w:r>
      <w:r w:rsidRPr="00032E7D">
        <w:rPr>
          <w:rFonts w:ascii="Times New Roman" w:hAnsi="Times New Roman" w:cs="Times New Roman"/>
          <w:sz w:val="28"/>
          <w:szCs w:val="28"/>
        </w:rPr>
        <w:t>доходная часть районного бюджета  сократилась 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-</w:t>
      </w:r>
      <w:r w:rsidR="00032E7D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CB57D4">
        <w:rPr>
          <w:rFonts w:ascii="Times New Roman" w:hAnsi="Times New Roman" w:cs="Times New Roman"/>
          <w:sz w:val="28"/>
          <w:szCs w:val="28"/>
          <w:lang w:eastAsia="en-US"/>
        </w:rPr>
        <w:t>46932,4 тыс.рублей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, </w:t>
      </w:r>
      <w:r w:rsidR="00032E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32E7D" w:rsidRPr="00032E7D">
        <w:rPr>
          <w:rFonts w:ascii="Times New Roman" w:hAnsi="Times New Roman" w:cs="Times New Roman"/>
          <w:sz w:val="28"/>
          <w:szCs w:val="28"/>
          <w:lang w:eastAsia="en-US"/>
        </w:rPr>
        <w:t>по причине</w:t>
      </w:r>
      <w:r w:rsidR="00032E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032E7D" w:rsidRPr="00032E7D">
        <w:rPr>
          <w:rFonts w:ascii="Times New Roman" w:hAnsi="Times New Roman" w:cs="Times New Roman"/>
          <w:sz w:val="28"/>
          <w:szCs w:val="28"/>
          <w:lang w:eastAsia="en-US"/>
        </w:rPr>
        <w:t>сокращения безвозмездных поступлений из областного бюджета</w:t>
      </w:r>
      <w:r w:rsidR="00032E7D">
        <w:rPr>
          <w:rFonts w:ascii="Times New Roman" w:hAnsi="Times New Roman" w:cs="Times New Roman"/>
          <w:sz w:val="28"/>
          <w:szCs w:val="28"/>
          <w:lang w:eastAsia="en-US"/>
        </w:rPr>
        <w:t xml:space="preserve"> на 63785,8 тыс.руб. </w:t>
      </w:r>
    </w:p>
    <w:p w:rsidR="002D3F51" w:rsidRDefault="00B87DF1" w:rsidP="00B87DF1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D3F51">
        <w:rPr>
          <w:rFonts w:ascii="Times New Roman" w:hAnsi="Times New Roman" w:cs="Times New Roman"/>
          <w:sz w:val="28"/>
          <w:szCs w:val="28"/>
          <w:lang w:eastAsia="en-US"/>
        </w:rPr>
        <w:t xml:space="preserve">Динамика поступления собственных доходов  за последние пять лет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приводится ниже.</w:t>
      </w:r>
    </w:p>
    <w:tbl>
      <w:tblPr>
        <w:tblStyle w:val="a7"/>
        <w:tblW w:w="0" w:type="auto"/>
        <w:tblLook w:val="04A0"/>
      </w:tblPr>
      <w:tblGrid>
        <w:gridCol w:w="2376"/>
        <w:gridCol w:w="1418"/>
        <w:gridCol w:w="1417"/>
        <w:gridCol w:w="1560"/>
        <w:gridCol w:w="1417"/>
        <w:gridCol w:w="1383"/>
      </w:tblGrid>
      <w:tr w:rsidR="0082608A" w:rsidTr="00E15873">
        <w:trPr>
          <w:trHeight w:val="285"/>
        </w:trPr>
        <w:tc>
          <w:tcPr>
            <w:tcW w:w="2376" w:type="dxa"/>
            <w:vMerge w:val="restart"/>
          </w:tcPr>
          <w:p w:rsidR="0082608A" w:rsidRPr="0082608A" w:rsidRDefault="0082608A" w:rsidP="0082608A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Наименование</w:t>
            </w:r>
          </w:p>
          <w:p w:rsidR="0082608A" w:rsidRPr="0082608A" w:rsidRDefault="0082608A" w:rsidP="0082608A">
            <w:pPr>
              <w:jc w:val="center"/>
              <w:rPr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7195" w:type="dxa"/>
            <w:gridSpan w:val="5"/>
          </w:tcPr>
          <w:p w:rsidR="0082608A" w:rsidRPr="0082608A" w:rsidRDefault="0082608A" w:rsidP="0082608A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По годам</w:t>
            </w:r>
          </w:p>
        </w:tc>
      </w:tr>
      <w:tr w:rsidR="0082608A" w:rsidTr="0082608A">
        <w:trPr>
          <w:trHeight w:val="255"/>
        </w:trPr>
        <w:tc>
          <w:tcPr>
            <w:tcW w:w="2376" w:type="dxa"/>
            <w:vMerge/>
          </w:tcPr>
          <w:p w:rsidR="0082608A" w:rsidRPr="0082608A" w:rsidRDefault="0082608A" w:rsidP="008260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08A" w:rsidRPr="0082608A" w:rsidRDefault="0082608A" w:rsidP="00497107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82608A" w:rsidRPr="0082608A" w:rsidRDefault="0082608A" w:rsidP="00497107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82608A" w:rsidRPr="0082608A" w:rsidRDefault="0082608A" w:rsidP="00497107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82608A" w:rsidRPr="0082608A" w:rsidRDefault="0082608A" w:rsidP="00497107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83" w:type="dxa"/>
          </w:tcPr>
          <w:p w:rsidR="0082608A" w:rsidRPr="0082608A" w:rsidRDefault="0082608A" w:rsidP="00497107">
            <w:pPr>
              <w:jc w:val="center"/>
              <w:rPr>
                <w:b/>
                <w:sz w:val="24"/>
                <w:szCs w:val="24"/>
              </w:rPr>
            </w:pPr>
            <w:r w:rsidRPr="0082608A">
              <w:rPr>
                <w:b/>
                <w:sz w:val="24"/>
                <w:szCs w:val="24"/>
              </w:rPr>
              <w:t>2019</w:t>
            </w:r>
          </w:p>
        </w:tc>
      </w:tr>
      <w:tr w:rsidR="0082608A" w:rsidTr="0082608A">
        <w:tc>
          <w:tcPr>
            <w:tcW w:w="2376" w:type="dxa"/>
          </w:tcPr>
          <w:p w:rsidR="0082608A" w:rsidRPr="0082608A" w:rsidRDefault="0082608A" w:rsidP="000D67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1418" w:type="dxa"/>
            <w:vAlign w:val="center"/>
          </w:tcPr>
          <w:p w:rsidR="0082608A" w:rsidRPr="0082608A" w:rsidRDefault="0082608A" w:rsidP="0082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79573,6</w:t>
            </w:r>
          </w:p>
        </w:tc>
        <w:tc>
          <w:tcPr>
            <w:tcW w:w="1417" w:type="dxa"/>
            <w:vAlign w:val="center"/>
          </w:tcPr>
          <w:p w:rsidR="0082608A" w:rsidRPr="0082608A" w:rsidRDefault="0082608A" w:rsidP="0082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99584,1</w:t>
            </w:r>
          </w:p>
        </w:tc>
        <w:tc>
          <w:tcPr>
            <w:tcW w:w="1560" w:type="dxa"/>
            <w:vAlign w:val="center"/>
          </w:tcPr>
          <w:p w:rsidR="0082608A" w:rsidRPr="0082608A" w:rsidRDefault="0082608A" w:rsidP="0082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114958,2</w:t>
            </w:r>
          </w:p>
        </w:tc>
        <w:tc>
          <w:tcPr>
            <w:tcW w:w="1417" w:type="dxa"/>
            <w:vAlign w:val="center"/>
          </w:tcPr>
          <w:p w:rsidR="0082608A" w:rsidRPr="0082608A" w:rsidRDefault="0082608A" w:rsidP="0082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125353,5</w:t>
            </w:r>
          </w:p>
        </w:tc>
        <w:tc>
          <w:tcPr>
            <w:tcW w:w="1383" w:type="dxa"/>
            <w:vAlign w:val="center"/>
          </w:tcPr>
          <w:p w:rsidR="0082608A" w:rsidRPr="0082608A" w:rsidRDefault="0082608A" w:rsidP="0082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142206,9</w:t>
            </w:r>
          </w:p>
        </w:tc>
      </w:tr>
    </w:tbl>
    <w:p w:rsidR="000D677B" w:rsidRPr="002A6A57" w:rsidRDefault="000D677B" w:rsidP="000D677B">
      <w:pPr>
        <w:ind w:firstLine="720"/>
        <w:jc w:val="both"/>
        <w:rPr>
          <w:sz w:val="28"/>
          <w:szCs w:val="28"/>
        </w:rPr>
      </w:pPr>
    </w:p>
    <w:p w:rsidR="00B87DF1" w:rsidRDefault="00C053E5" w:rsidP="000E030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Статистика</w:t>
      </w:r>
      <w:r w:rsidR="00B87DF1">
        <w:rPr>
          <w:rFonts w:ascii="Times New Roman" w:hAnsi="Times New Roman" w:cs="Times New Roman"/>
          <w:sz w:val="28"/>
          <w:szCs w:val="28"/>
          <w:lang w:eastAsia="en-US"/>
        </w:rPr>
        <w:t xml:space="preserve"> показала  рост</w:t>
      </w:r>
      <w:r w:rsidR="00222F93">
        <w:rPr>
          <w:rFonts w:ascii="Times New Roman" w:hAnsi="Times New Roman" w:cs="Times New Roman"/>
          <w:sz w:val="28"/>
          <w:szCs w:val="28"/>
          <w:lang w:eastAsia="en-US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собственных доходов в районный бюджет</w:t>
      </w:r>
      <w:r w:rsidR="00B87DF1">
        <w:rPr>
          <w:rFonts w:ascii="Times New Roman" w:hAnsi="Times New Roman" w:cs="Times New Roman"/>
          <w:sz w:val="28"/>
          <w:szCs w:val="28"/>
          <w:lang w:eastAsia="en-US"/>
        </w:rPr>
        <w:t xml:space="preserve">, что говорит </w:t>
      </w:r>
      <w:r w:rsidR="00B87DF1" w:rsidRPr="00B87DF1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B87DF1" w:rsidRPr="00B87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положительной </w:t>
      </w:r>
      <w:r w:rsidR="00B87DF1" w:rsidRPr="001A7416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динамике поступлений налоговых и неналоговых доходов</w:t>
      </w:r>
      <w:r w:rsidR="00B87D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05" w:rsidRPr="000E0305" w:rsidRDefault="00574B49" w:rsidP="000E03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0305" w:rsidRPr="000E0305">
        <w:rPr>
          <w:rFonts w:ascii="Times New Roman" w:hAnsi="Times New Roman" w:cs="Times New Roman"/>
          <w:sz w:val="28"/>
          <w:szCs w:val="28"/>
        </w:rPr>
        <w:t xml:space="preserve">оступления налоговых и неналоговых доходов </w:t>
      </w:r>
      <w:r w:rsidR="000E030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E0305" w:rsidRPr="000E03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053E5">
        <w:rPr>
          <w:rFonts w:ascii="Times New Roman" w:hAnsi="Times New Roman" w:cs="Times New Roman"/>
          <w:sz w:val="28"/>
          <w:szCs w:val="28"/>
        </w:rPr>
        <w:t>Токарё</w:t>
      </w:r>
      <w:r w:rsidR="000E0305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0E0305" w:rsidRPr="000E0305">
        <w:rPr>
          <w:rFonts w:ascii="Times New Roman" w:hAnsi="Times New Roman" w:cs="Times New Roman"/>
          <w:sz w:val="28"/>
          <w:szCs w:val="28"/>
        </w:rPr>
        <w:t>в 201</w:t>
      </w:r>
      <w:r w:rsidR="000E0305">
        <w:rPr>
          <w:rFonts w:ascii="Times New Roman" w:hAnsi="Times New Roman" w:cs="Times New Roman"/>
          <w:sz w:val="28"/>
          <w:szCs w:val="28"/>
        </w:rPr>
        <w:t>9</w:t>
      </w:r>
      <w:r w:rsidR="000E0305" w:rsidRPr="000E0305">
        <w:rPr>
          <w:rFonts w:ascii="Times New Roman" w:hAnsi="Times New Roman" w:cs="Times New Roman"/>
          <w:sz w:val="28"/>
          <w:szCs w:val="28"/>
        </w:rPr>
        <w:t xml:space="preserve"> году по главным администраторам доходов отражены в нижеследующей таблице.</w:t>
      </w:r>
      <w:r w:rsidR="000F7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05" w:rsidRDefault="000E0305" w:rsidP="00FD35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49">
        <w:rPr>
          <w:rFonts w:ascii="Times New Roman" w:hAnsi="Times New Roman" w:cs="Times New Roman"/>
          <w:b/>
          <w:sz w:val="28"/>
          <w:szCs w:val="28"/>
        </w:rPr>
        <w:t xml:space="preserve">Поступления налоговых и неналоговых доходов </w:t>
      </w:r>
      <w:r w:rsidR="003C29AD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574B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C29AD">
        <w:rPr>
          <w:rFonts w:ascii="Times New Roman" w:hAnsi="Times New Roman" w:cs="Times New Roman"/>
          <w:b/>
          <w:sz w:val="28"/>
          <w:szCs w:val="28"/>
        </w:rPr>
        <w:t>в 2019</w:t>
      </w:r>
      <w:r w:rsidRPr="00574B49">
        <w:rPr>
          <w:rFonts w:ascii="Times New Roman" w:hAnsi="Times New Roman" w:cs="Times New Roman"/>
          <w:b/>
          <w:sz w:val="28"/>
          <w:szCs w:val="28"/>
        </w:rPr>
        <w:t xml:space="preserve"> году по главным администраторам доходов</w:t>
      </w:r>
    </w:p>
    <w:p w:rsidR="00BF2A81" w:rsidRPr="00BF2A81" w:rsidRDefault="00BF2A81" w:rsidP="00BF2A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F2A81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BF2A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F2A81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055"/>
        <w:gridCol w:w="993"/>
        <w:gridCol w:w="1134"/>
        <w:gridCol w:w="1275"/>
        <w:gridCol w:w="851"/>
        <w:gridCol w:w="709"/>
      </w:tblGrid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  <w:vAlign w:val="center"/>
          </w:tcPr>
          <w:p w:rsidR="00772504" w:rsidRPr="00772504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772504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772504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админи</w:t>
            </w:r>
            <w:proofErr w:type="spellEnd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стратора</w:t>
            </w:r>
            <w:proofErr w:type="spellEnd"/>
            <w:proofErr w:type="gramEnd"/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доходов</w:t>
            </w:r>
          </w:p>
        </w:tc>
        <w:tc>
          <w:tcPr>
            <w:tcW w:w="1134" w:type="dxa"/>
            <w:shd w:val="clear" w:color="auto" w:fill="FFFFFF"/>
            <w:noWrap/>
          </w:tcPr>
          <w:p w:rsidR="00772504" w:rsidRPr="00772504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Бюджетные назначения (тыс. руб.)</w:t>
            </w:r>
          </w:p>
        </w:tc>
        <w:tc>
          <w:tcPr>
            <w:tcW w:w="1275" w:type="dxa"/>
            <w:shd w:val="clear" w:color="auto" w:fill="FFFFFF"/>
            <w:noWrap/>
          </w:tcPr>
          <w:p w:rsidR="00772504" w:rsidRPr="00772504" w:rsidRDefault="00772504" w:rsidP="003C29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Кассовое исполнение (тыс. руб.)</w:t>
            </w:r>
          </w:p>
        </w:tc>
        <w:tc>
          <w:tcPr>
            <w:tcW w:w="851" w:type="dxa"/>
            <w:shd w:val="clear" w:color="auto" w:fill="auto"/>
          </w:tcPr>
          <w:p w:rsidR="00772504" w:rsidRPr="00772504" w:rsidRDefault="00772504" w:rsidP="003C29A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772504" w:rsidRPr="00772504" w:rsidRDefault="00772504" w:rsidP="007725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Исполнения плана</w:t>
            </w:r>
          </w:p>
        </w:tc>
        <w:tc>
          <w:tcPr>
            <w:tcW w:w="709" w:type="dxa"/>
            <w:shd w:val="clear" w:color="auto" w:fill="auto"/>
          </w:tcPr>
          <w:p w:rsidR="00772504" w:rsidRPr="00772504" w:rsidRDefault="00772504" w:rsidP="0077250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Удельный вес</w:t>
            </w:r>
          </w:p>
          <w:p w:rsidR="00772504" w:rsidRPr="00772504" w:rsidRDefault="00772504" w:rsidP="007725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50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504">
              <w:rPr>
                <w:rFonts w:ascii="Times New Roman" w:hAnsi="Times New Roman" w:cs="Times New Roman"/>
                <w:b/>
                <w:sz w:val="20"/>
                <w:szCs w:val="20"/>
              </w:rPr>
              <w:t>135824,6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142206,9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по надзору в сфере природопользования по Тамбовской области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Управление по развитию промышленности и предпринимательства Тамбовской области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6498,9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Тамбовской области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113289,1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117772,4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внутренних дел Российской Федерации по Тамбовской области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772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Генеральная прокуратура Российской Федерации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242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Default="00772504" w:rsidP="005242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Default="00313C3B" w:rsidP="005242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Токарёвского района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717,3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Администрация Токарёвского района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13010,6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72504" w:rsidRPr="002A6A57" w:rsidTr="00BF2A81">
        <w:trPr>
          <w:cantSplit/>
          <w:trHeight w:val="20"/>
        </w:trPr>
        <w:tc>
          <w:tcPr>
            <w:tcW w:w="486" w:type="dxa"/>
            <w:shd w:val="clear" w:color="auto" w:fill="auto"/>
          </w:tcPr>
          <w:p w:rsidR="00772504" w:rsidRPr="00574B49" w:rsidRDefault="00772504" w:rsidP="00D170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55" w:type="dxa"/>
            <w:shd w:val="clear" w:color="auto" w:fill="FFFFFF"/>
            <w:vAlign w:val="center"/>
          </w:tcPr>
          <w:p w:rsidR="00772504" w:rsidRPr="00574B49" w:rsidRDefault="00772504" w:rsidP="00574B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Администрация Токарёвского поселкового округа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B49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04" w:rsidRPr="00574B49" w:rsidRDefault="00772504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2504" w:rsidRPr="00574B49" w:rsidRDefault="00313C3B" w:rsidP="00574B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</w:tbl>
    <w:p w:rsidR="00E8695E" w:rsidRDefault="00E8695E" w:rsidP="00313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C3B" w:rsidRDefault="00FD352D" w:rsidP="00313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B">
        <w:rPr>
          <w:rFonts w:ascii="Times New Roman" w:hAnsi="Times New Roman" w:cs="Times New Roman"/>
          <w:sz w:val="28"/>
          <w:szCs w:val="28"/>
        </w:rPr>
        <w:t xml:space="preserve">По результатам анализа отмечено, </w:t>
      </w:r>
      <w:r w:rsidR="00313C3B" w:rsidRPr="00313C3B"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="00633E5E">
        <w:rPr>
          <w:rFonts w:ascii="Times New Roman" w:hAnsi="Times New Roman" w:cs="Times New Roman"/>
          <w:sz w:val="28"/>
          <w:szCs w:val="28"/>
        </w:rPr>
        <w:t xml:space="preserve"> 82,8%</w:t>
      </w:r>
      <w:r w:rsidR="00313C3B" w:rsidRPr="00313C3B">
        <w:rPr>
          <w:rFonts w:ascii="Times New Roman" w:hAnsi="Times New Roman" w:cs="Times New Roman"/>
          <w:sz w:val="28"/>
          <w:szCs w:val="28"/>
        </w:rPr>
        <w:t xml:space="preserve">  поступлений районного бюджета приходится на Управление Федеральной налоговой службы по Тамбовской области</w:t>
      </w:r>
      <w:r w:rsidR="00313C3B">
        <w:rPr>
          <w:rFonts w:ascii="Times New Roman" w:hAnsi="Times New Roman" w:cs="Times New Roman"/>
          <w:sz w:val="28"/>
          <w:szCs w:val="28"/>
        </w:rPr>
        <w:t>, которая является главным администратором  следующих доходных источников</w:t>
      </w:r>
      <w:proofErr w:type="gramStart"/>
      <w:r w:rsidR="00313C3B">
        <w:rPr>
          <w:rFonts w:ascii="Times New Roman" w:hAnsi="Times New Roman" w:cs="Times New Roman"/>
          <w:sz w:val="28"/>
          <w:szCs w:val="28"/>
        </w:rPr>
        <w:t xml:space="preserve"> </w:t>
      </w:r>
      <w:r w:rsidR="00633E5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3E5E" w:rsidRDefault="00313C3B" w:rsidP="00633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доходы физических лиц</w:t>
      </w:r>
      <w:r w:rsidR="00633E5E">
        <w:rPr>
          <w:rFonts w:ascii="Times New Roman" w:hAnsi="Times New Roman" w:cs="Times New Roman"/>
          <w:sz w:val="28"/>
          <w:szCs w:val="28"/>
        </w:rPr>
        <w:t>;</w:t>
      </w:r>
    </w:p>
    <w:p w:rsidR="00313C3B" w:rsidRDefault="00633E5E" w:rsidP="00633E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E5E">
        <w:rPr>
          <w:rFonts w:ascii="Times New Roman" w:hAnsi="Times New Roman" w:cs="Times New Roman"/>
          <w:bCs/>
          <w:sz w:val="28"/>
          <w:szCs w:val="28"/>
        </w:rPr>
        <w:t>Налог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33E5E">
        <w:rPr>
          <w:rFonts w:ascii="Times New Roman" w:hAnsi="Times New Roman" w:cs="Times New Roman"/>
          <w:bCs/>
          <w:sz w:val="28"/>
          <w:szCs w:val="28"/>
        </w:rPr>
        <w:t xml:space="preserve"> на совокупный доход</w:t>
      </w:r>
      <w:proofErr w:type="gramStart"/>
      <w:r w:rsidR="00313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3E5E" w:rsidRPr="00633E5E" w:rsidRDefault="00633E5E" w:rsidP="00FD3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5E">
        <w:rPr>
          <w:rFonts w:ascii="Times New Roman" w:hAnsi="Times New Roman" w:cs="Times New Roman"/>
          <w:sz w:val="28"/>
          <w:szCs w:val="28"/>
        </w:rPr>
        <w:t>-</w:t>
      </w:r>
      <w:r w:rsidR="00BF2A81">
        <w:rPr>
          <w:rFonts w:ascii="Times New Roman" w:hAnsi="Times New Roman" w:cs="Times New Roman"/>
          <w:sz w:val="28"/>
          <w:szCs w:val="28"/>
        </w:rPr>
        <w:t xml:space="preserve"> </w:t>
      </w:r>
      <w:r w:rsidRPr="00633E5E">
        <w:rPr>
          <w:rFonts w:ascii="Times New Roman" w:hAnsi="Times New Roman" w:cs="Times New Roman"/>
          <w:sz w:val="28"/>
          <w:szCs w:val="28"/>
        </w:rPr>
        <w:t>Госпошлины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52D" w:rsidRPr="00633E5E" w:rsidRDefault="00633E5E" w:rsidP="00054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5E">
        <w:rPr>
          <w:rFonts w:ascii="Times New Roman" w:hAnsi="Times New Roman" w:cs="Times New Roman"/>
          <w:sz w:val="28"/>
          <w:szCs w:val="28"/>
        </w:rPr>
        <w:t>И</w:t>
      </w:r>
      <w:r w:rsidR="00FD352D" w:rsidRPr="00633E5E">
        <w:rPr>
          <w:rFonts w:ascii="Times New Roman" w:hAnsi="Times New Roman" w:cs="Times New Roman"/>
          <w:sz w:val="28"/>
          <w:szCs w:val="28"/>
        </w:rPr>
        <w:t xml:space="preserve">з числа органов </w:t>
      </w:r>
      <w:r w:rsidR="000542FB">
        <w:rPr>
          <w:rFonts w:ascii="Times New Roman" w:hAnsi="Times New Roman" w:cs="Times New Roman"/>
          <w:sz w:val="28"/>
          <w:szCs w:val="28"/>
        </w:rPr>
        <w:t>местного самоуправления Токарёвского района</w:t>
      </w:r>
      <w:r w:rsidR="00FD352D" w:rsidRPr="00633E5E">
        <w:rPr>
          <w:rFonts w:ascii="Times New Roman" w:hAnsi="Times New Roman" w:cs="Times New Roman"/>
          <w:sz w:val="28"/>
          <w:szCs w:val="28"/>
        </w:rPr>
        <w:t xml:space="preserve"> наибольший объем поступлений доходов (</w:t>
      </w:r>
      <w:r w:rsidRPr="00633E5E">
        <w:rPr>
          <w:rFonts w:ascii="Times New Roman" w:hAnsi="Times New Roman" w:cs="Times New Roman"/>
          <w:sz w:val="28"/>
          <w:szCs w:val="28"/>
        </w:rPr>
        <w:t>9,8</w:t>
      </w:r>
      <w:r w:rsidR="00FD352D" w:rsidRPr="00633E5E">
        <w:rPr>
          <w:rFonts w:ascii="Times New Roman" w:hAnsi="Times New Roman" w:cs="Times New Roman"/>
          <w:sz w:val="28"/>
          <w:szCs w:val="28"/>
        </w:rPr>
        <w:t xml:space="preserve"> %)  в </w:t>
      </w:r>
      <w:r w:rsidRPr="00633E5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FD352D" w:rsidRPr="00633E5E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633E5E">
        <w:rPr>
          <w:rFonts w:ascii="Times New Roman" w:hAnsi="Times New Roman" w:cs="Times New Roman"/>
          <w:sz w:val="28"/>
          <w:szCs w:val="28"/>
        </w:rPr>
        <w:lastRenderedPageBreak/>
        <w:t>Токарёвского района</w:t>
      </w:r>
      <w:r w:rsidR="00FD352D" w:rsidRPr="00633E5E">
        <w:rPr>
          <w:rFonts w:ascii="Times New Roman" w:hAnsi="Times New Roman" w:cs="Times New Roman"/>
          <w:sz w:val="28"/>
          <w:szCs w:val="28"/>
        </w:rPr>
        <w:t xml:space="preserve"> в 201</w:t>
      </w:r>
      <w:r w:rsidRPr="00633E5E">
        <w:rPr>
          <w:rFonts w:ascii="Times New Roman" w:hAnsi="Times New Roman" w:cs="Times New Roman"/>
          <w:sz w:val="28"/>
          <w:szCs w:val="28"/>
        </w:rPr>
        <w:t>9</w:t>
      </w:r>
      <w:r w:rsidR="00FD352D" w:rsidRPr="00633E5E">
        <w:rPr>
          <w:rFonts w:ascii="Times New Roman" w:hAnsi="Times New Roman" w:cs="Times New Roman"/>
          <w:sz w:val="28"/>
          <w:szCs w:val="28"/>
        </w:rPr>
        <w:t xml:space="preserve"> году приходится на </w:t>
      </w:r>
      <w:r w:rsidRPr="00633E5E">
        <w:rPr>
          <w:rFonts w:ascii="Times New Roman" w:hAnsi="Times New Roman" w:cs="Times New Roman"/>
          <w:sz w:val="28"/>
          <w:szCs w:val="28"/>
        </w:rPr>
        <w:t xml:space="preserve"> администрацию Токарёвского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52D" w:rsidRPr="00633E5E">
        <w:rPr>
          <w:rFonts w:ascii="Times New Roman" w:hAnsi="Times New Roman" w:cs="Times New Roman"/>
          <w:sz w:val="28"/>
          <w:szCs w:val="28"/>
        </w:rPr>
        <w:t>как админис</w:t>
      </w:r>
      <w:r>
        <w:rPr>
          <w:rFonts w:ascii="Times New Roman" w:hAnsi="Times New Roman" w:cs="Times New Roman"/>
          <w:sz w:val="28"/>
          <w:szCs w:val="28"/>
        </w:rPr>
        <w:t>тратора доходов</w:t>
      </w:r>
      <w:r w:rsidR="00B94C3B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94C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52D" w:rsidRDefault="00FD352D" w:rsidP="00054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E5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 отдела по </w:t>
      </w:r>
      <w:r w:rsidR="000542FB" w:rsidRPr="00391CE5">
        <w:rPr>
          <w:rFonts w:ascii="Times New Roman" w:hAnsi="Times New Roman" w:cs="Times New Roman"/>
          <w:sz w:val="28"/>
          <w:szCs w:val="28"/>
        </w:rPr>
        <w:t xml:space="preserve">земельным и </w:t>
      </w:r>
      <w:r w:rsidRPr="00391CE5">
        <w:rPr>
          <w:rFonts w:ascii="Times New Roman" w:hAnsi="Times New Roman" w:cs="Times New Roman"/>
          <w:sz w:val="28"/>
          <w:szCs w:val="28"/>
        </w:rPr>
        <w:t xml:space="preserve">имущественным отношениям  администрации Токарёвского района, в 2019 году действовало </w:t>
      </w:r>
      <w:r w:rsidR="00B94C3B" w:rsidRPr="00391CE5">
        <w:rPr>
          <w:rFonts w:ascii="Times New Roman" w:hAnsi="Times New Roman" w:cs="Times New Roman"/>
          <w:sz w:val="28"/>
          <w:szCs w:val="28"/>
        </w:rPr>
        <w:t>32</w:t>
      </w:r>
      <w:r w:rsidRPr="00391CE5">
        <w:rPr>
          <w:rFonts w:ascii="Times New Roman" w:hAnsi="Times New Roman" w:cs="Times New Roman"/>
          <w:sz w:val="28"/>
          <w:szCs w:val="28"/>
        </w:rPr>
        <w:t xml:space="preserve"> договоров аренды имущества, находящ</w:t>
      </w:r>
      <w:r w:rsidR="00B94C3B" w:rsidRPr="00391CE5">
        <w:rPr>
          <w:rFonts w:ascii="Times New Roman" w:hAnsi="Times New Roman" w:cs="Times New Roman"/>
          <w:sz w:val="28"/>
          <w:szCs w:val="28"/>
        </w:rPr>
        <w:t>егося в казне Токарёвского района</w:t>
      </w:r>
      <w:r w:rsidRPr="00391CE5">
        <w:rPr>
          <w:rFonts w:ascii="Times New Roman" w:hAnsi="Times New Roman" w:cs="Times New Roman"/>
          <w:sz w:val="28"/>
          <w:szCs w:val="28"/>
        </w:rPr>
        <w:t xml:space="preserve"> или закрепленного на праве оперативного управления за </w:t>
      </w:r>
      <w:r w:rsidR="00B94C3B" w:rsidRPr="00391CE5">
        <w:rPr>
          <w:rFonts w:ascii="Times New Roman" w:hAnsi="Times New Roman" w:cs="Times New Roman"/>
          <w:sz w:val="28"/>
          <w:szCs w:val="28"/>
        </w:rPr>
        <w:t>муниципальными казенными</w:t>
      </w:r>
      <w:r w:rsidRPr="00391CE5">
        <w:rPr>
          <w:rFonts w:ascii="Times New Roman" w:hAnsi="Times New Roman" w:cs="Times New Roman"/>
          <w:sz w:val="28"/>
          <w:szCs w:val="28"/>
        </w:rPr>
        <w:t xml:space="preserve"> учреждениями, в результате за 2019 год доход от аренды </w:t>
      </w:r>
      <w:r w:rsidR="00B94C3B" w:rsidRPr="00391CE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91CE5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 составил </w:t>
      </w:r>
      <w:r w:rsidR="00B94C3B" w:rsidRPr="00391CE5">
        <w:rPr>
          <w:rFonts w:ascii="Times New Roman" w:hAnsi="Times New Roman" w:cs="Times New Roman"/>
          <w:sz w:val="28"/>
          <w:szCs w:val="28"/>
        </w:rPr>
        <w:t xml:space="preserve"> </w:t>
      </w:r>
      <w:r w:rsidR="00E64CBB">
        <w:rPr>
          <w:rFonts w:ascii="Times New Roman" w:hAnsi="Times New Roman" w:cs="Times New Roman"/>
          <w:sz w:val="28"/>
          <w:szCs w:val="28"/>
        </w:rPr>
        <w:t>-</w:t>
      </w:r>
      <w:r w:rsidR="00B94C3B" w:rsidRPr="00391CE5">
        <w:rPr>
          <w:rFonts w:ascii="Times New Roman" w:hAnsi="Times New Roman" w:cs="Times New Roman"/>
          <w:sz w:val="28"/>
          <w:szCs w:val="28"/>
        </w:rPr>
        <w:t>782,1</w:t>
      </w:r>
      <w:r w:rsidRPr="00391CE5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  <w:r w:rsidR="00B94C3B" w:rsidRPr="00391CE5">
        <w:rPr>
          <w:rFonts w:ascii="Times New Roman" w:hAnsi="Times New Roman" w:cs="Times New Roman"/>
          <w:sz w:val="28"/>
          <w:szCs w:val="28"/>
        </w:rPr>
        <w:t xml:space="preserve"> </w:t>
      </w:r>
      <w:r w:rsidRPr="00391CE5">
        <w:rPr>
          <w:rFonts w:ascii="Times New Roman" w:hAnsi="Times New Roman" w:cs="Times New Roman"/>
          <w:sz w:val="28"/>
          <w:szCs w:val="28"/>
        </w:rPr>
        <w:t xml:space="preserve"> Доход от продажи земель составил </w:t>
      </w:r>
      <w:r w:rsidR="00B94C3B" w:rsidRPr="00391CE5">
        <w:rPr>
          <w:rFonts w:ascii="Times New Roman" w:hAnsi="Times New Roman" w:cs="Times New Roman"/>
          <w:sz w:val="28"/>
          <w:szCs w:val="28"/>
        </w:rPr>
        <w:t xml:space="preserve"> </w:t>
      </w:r>
      <w:r w:rsidR="00E64CBB">
        <w:rPr>
          <w:rFonts w:ascii="Times New Roman" w:hAnsi="Times New Roman" w:cs="Times New Roman"/>
          <w:sz w:val="28"/>
          <w:szCs w:val="28"/>
        </w:rPr>
        <w:t>-</w:t>
      </w:r>
      <w:r w:rsidR="00391CE5" w:rsidRPr="00391CE5">
        <w:rPr>
          <w:rFonts w:ascii="Times New Roman" w:hAnsi="Times New Roman" w:cs="Times New Roman"/>
          <w:sz w:val="28"/>
          <w:szCs w:val="28"/>
        </w:rPr>
        <w:t>8320,6</w:t>
      </w:r>
      <w:r w:rsidRPr="00391CE5">
        <w:rPr>
          <w:rFonts w:ascii="Times New Roman" w:hAnsi="Times New Roman" w:cs="Times New Roman"/>
          <w:sz w:val="28"/>
          <w:szCs w:val="28"/>
        </w:rPr>
        <w:t xml:space="preserve"> тыс. рублей, от сдачи земель в аренду </w:t>
      </w:r>
      <w:r w:rsidR="00E64CBB">
        <w:rPr>
          <w:rFonts w:ascii="Times New Roman" w:hAnsi="Times New Roman" w:cs="Times New Roman"/>
          <w:sz w:val="28"/>
          <w:szCs w:val="28"/>
        </w:rPr>
        <w:t>-</w:t>
      </w:r>
      <w:r w:rsidR="00391CE5" w:rsidRPr="00391CE5">
        <w:rPr>
          <w:rFonts w:ascii="Times New Roman" w:hAnsi="Times New Roman" w:cs="Times New Roman"/>
          <w:sz w:val="28"/>
          <w:szCs w:val="28"/>
        </w:rPr>
        <w:t>2162,5</w:t>
      </w:r>
      <w:r w:rsidR="00B94C3B" w:rsidRPr="00391CE5">
        <w:rPr>
          <w:rFonts w:ascii="Times New Roman" w:hAnsi="Times New Roman" w:cs="Times New Roman"/>
          <w:sz w:val="28"/>
          <w:szCs w:val="28"/>
        </w:rPr>
        <w:t xml:space="preserve"> тыс. рублей, и от продажи муниципального имущества -25</w:t>
      </w:r>
      <w:r w:rsidR="00391CE5" w:rsidRPr="00391CE5">
        <w:rPr>
          <w:rFonts w:ascii="Times New Roman" w:hAnsi="Times New Roman" w:cs="Times New Roman"/>
          <w:sz w:val="28"/>
          <w:szCs w:val="28"/>
        </w:rPr>
        <w:t>54,4</w:t>
      </w:r>
      <w:r w:rsidR="00B94C3B" w:rsidRPr="00391CE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94C3B" w:rsidRPr="00391C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4C3B" w:rsidRPr="00391CE5">
        <w:rPr>
          <w:rFonts w:ascii="Times New Roman" w:hAnsi="Times New Roman" w:cs="Times New Roman"/>
          <w:sz w:val="28"/>
          <w:szCs w:val="28"/>
        </w:rPr>
        <w:t>ублей.</w:t>
      </w:r>
      <w:r w:rsidRPr="00391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FB" w:rsidRPr="00391CE5" w:rsidRDefault="000542FB" w:rsidP="00054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928" w:rsidRPr="001D05CB" w:rsidRDefault="00EC5928" w:rsidP="00EC5928">
      <w:pPr>
        <w:pStyle w:val="a3"/>
        <w:spacing w:line="276" w:lineRule="auto"/>
        <w:ind w:firstLine="851"/>
        <w:rPr>
          <w:sz w:val="28"/>
          <w:szCs w:val="28"/>
        </w:rPr>
      </w:pPr>
      <w:r w:rsidRPr="00180420">
        <w:rPr>
          <w:sz w:val="28"/>
          <w:szCs w:val="28"/>
        </w:rPr>
        <w:t>Администрацией района проводилась определенная работа с налогоплательщиками по уплате налогов в районный бюджет. Создана оперативная комиссия по укреплению бюджетной и налоговой дисциплины совершенствованию системы пла</w:t>
      </w:r>
      <w:r w:rsidR="00180420">
        <w:rPr>
          <w:sz w:val="28"/>
          <w:szCs w:val="28"/>
        </w:rPr>
        <w:t>тежей и расчетов. В течение 2019</w:t>
      </w:r>
      <w:r w:rsidRPr="00180420">
        <w:rPr>
          <w:sz w:val="28"/>
          <w:szCs w:val="28"/>
        </w:rPr>
        <w:t xml:space="preserve"> года проведено  </w:t>
      </w:r>
      <w:r w:rsidR="00B94C3B" w:rsidRPr="001D05CB">
        <w:rPr>
          <w:sz w:val="28"/>
          <w:szCs w:val="28"/>
        </w:rPr>
        <w:t>50</w:t>
      </w:r>
      <w:r w:rsidRPr="001D05CB">
        <w:rPr>
          <w:sz w:val="28"/>
          <w:szCs w:val="28"/>
        </w:rPr>
        <w:t xml:space="preserve"> заседаний.</w:t>
      </w:r>
    </w:p>
    <w:p w:rsidR="002D3F51" w:rsidRDefault="00EC5928" w:rsidP="002D3F51">
      <w:pPr>
        <w:pStyle w:val="2"/>
        <w:spacing w:line="276" w:lineRule="auto"/>
        <w:ind w:firstLine="851"/>
        <w:rPr>
          <w:b/>
          <w:color w:val="FF0000"/>
          <w:szCs w:val="28"/>
        </w:rPr>
      </w:pPr>
      <w:r w:rsidRPr="00180420">
        <w:rPr>
          <w:szCs w:val="28"/>
        </w:rPr>
        <w:t>Зачисление доходов осуществлялось по кодам бюджетной классификации утвержденным приказом Министерства финансов Российской Федерации от 01.07.2013г. № 65-н «Об утверждении Указаний о порядке применения бюджетной классификации Российской</w:t>
      </w:r>
      <w:r w:rsidR="00180420">
        <w:rPr>
          <w:szCs w:val="28"/>
        </w:rPr>
        <w:t xml:space="preserve"> Федерации» </w:t>
      </w:r>
      <w:r w:rsidR="00180420" w:rsidRPr="005C2E44">
        <w:rPr>
          <w:szCs w:val="28"/>
        </w:rPr>
        <w:t>применительно к 201</w:t>
      </w:r>
      <w:r w:rsidR="005C2E44" w:rsidRPr="005C2E44">
        <w:rPr>
          <w:szCs w:val="28"/>
        </w:rPr>
        <w:t>9</w:t>
      </w:r>
      <w:r w:rsidRPr="005C2E44">
        <w:rPr>
          <w:szCs w:val="28"/>
        </w:rPr>
        <w:t xml:space="preserve"> году.</w:t>
      </w:r>
      <w:r w:rsidR="002D3F51" w:rsidRPr="002D3F51">
        <w:rPr>
          <w:b/>
          <w:color w:val="FF0000"/>
          <w:szCs w:val="28"/>
        </w:rPr>
        <w:t xml:space="preserve"> </w:t>
      </w:r>
    </w:p>
    <w:p w:rsidR="00EC5928" w:rsidRPr="005407B8" w:rsidRDefault="00EC5928" w:rsidP="00EC5928">
      <w:pPr>
        <w:pStyle w:val="2"/>
        <w:spacing w:line="276" w:lineRule="auto"/>
        <w:ind w:firstLine="851"/>
        <w:rPr>
          <w:szCs w:val="28"/>
        </w:rPr>
      </w:pPr>
      <w:r w:rsidRPr="003C29AD">
        <w:rPr>
          <w:szCs w:val="28"/>
        </w:rPr>
        <w:t xml:space="preserve">В целях  обеспечения единого подхода к применению Бюджетной классификации при составлении  и исполнении  районного бюджета  приказом финансового отдела  администрации Токаревского района от </w:t>
      </w:r>
      <w:r w:rsidRPr="005C2E44">
        <w:rPr>
          <w:szCs w:val="28"/>
        </w:rPr>
        <w:t>17.12. 2015 года № 23а</w:t>
      </w:r>
      <w:r w:rsidRPr="0085492B">
        <w:rPr>
          <w:b/>
          <w:szCs w:val="28"/>
        </w:rPr>
        <w:t xml:space="preserve"> </w:t>
      </w:r>
      <w:r w:rsidRPr="005407B8">
        <w:rPr>
          <w:szCs w:val="28"/>
        </w:rPr>
        <w:t xml:space="preserve">утверждены «Указания о порядке применения бюджетной классификации Российской Федерации в части, относящейся к районному бюджету». </w:t>
      </w:r>
    </w:p>
    <w:p w:rsidR="00EC5928" w:rsidRDefault="00EC5928" w:rsidP="00EC5928">
      <w:pPr>
        <w:pStyle w:val="2"/>
        <w:spacing w:line="276" w:lineRule="auto"/>
        <w:ind w:firstLine="851"/>
        <w:rPr>
          <w:b/>
          <w:szCs w:val="28"/>
        </w:rPr>
      </w:pPr>
    </w:p>
    <w:p w:rsidR="005407B8" w:rsidRPr="005407B8" w:rsidRDefault="005407B8" w:rsidP="005407B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407B8">
        <w:rPr>
          <w:rFonts w:ascii="Times New Roman" w:hAnsi="Times New Roman" w:cs="Times New Roman"/>
          <w:b/>
          <w:sz w:val="28"/>
          <w:szCs w:val="28"/>
        </w:rPr>
        <w:t xml:space="preserve">3. Исполнение расходной части районного бюджета в разрезе   </w:t>
      </w:r>
      <w:proofErr w:type="gramStart"/>
      <w:r w:rsidRPr="005407B8">
        <w:rPr>
          <w:rFonts w:ascii="Times New Roman" w:hAnsi="Times New Roman" w:cs="Times New Roman"/>
          <w:b/>
          <w:sz w:val="28"/>
          <w:szCs w:val="28"/>
        </w:rPr>
        <w:t>разделов     классификации расходов бюджетов Российской  Федерации</w:t>
      </w:r>
      <w:proofErr w:type="gramEnd"/>
    </w:p>
    <w:p w:rsidR="00EC5928" w:rsidRPr="00180420" w:rsidRDefault="00EC5928" w:rsidP="00EC5928">
      <w:pPr>
        <w:pStyle w:val="2"/>
        <w:spacing w:line="276" w:lineRule="auto"/>
        <w:ind w:firstLine="851"/>
        <w:rPr>
          <w:szCs w:val="28"/>
        </w:rPr>
      </w:pPr>
      <w:r w:rsidRPr="00180420">
        <w:rPr>
          <w:szCs w:val="28"/>
        </w:rPr>
        <w:t xml:space="preserve"> Исходя из того, что </w:t>
      </w:r>
      <w:r w:rsidR="004268D7" w:rsidRPr="00180420">
        <w:rPr>
          <w:szCs w:val="28"/>
        </w:rPr>
        <w:t xml:space="preserve">в 2019 году  </w:t>
      </w:r>
      <w:r w:rsidRPr="00180420">
        <w:rPr>
          <w:szCs w:val="28"/>
        </w:rPr>
        <w:t xml:space="preserve">в бюджет поступило доходов в сумме </w:t>
      </w:r>
      <w:r w:rsidR="00180420" w:rsidRPr="00180420">
        <w:rPr>
          <w:bCs/>
          <w:iCs/>
          <w:szCs w:val="28"/>
          <w:lang w:eastAsia="en-US"/>
        </w:rPr>
        <w:t>379138,6</w:t>
      </w:r>
      <w:r w:rsidR="00180420" w:rsidRPr="00180420">
        <w:rPr>
          <w:szCs w:val="28"/>
        </w:rPr>
        <w:t xml:space="preserve"> </w:t>
      </w:r>
      <w:r w:rsidRPr="00180420">
        <w:rPr>
          <w:szCs w:val="28"/>
        </w:rPr>
        <w:t>тыс. руб</w:t>
      </w:r>
      <w:r w:rsidR="00180420" w:rsidRPr="00180420">
        <w:rPr>
          <w:szCs w:val="28"/>
        </w:rPr>
        <w:t>лей</w:t>
      </w:r>
      <w:r w:rsidRPr="00180420">
        <w:rPr>
          <w:szCs w:val="28"/>
        </w:rPr>
        <w:t>,</w:t>
      </w:r>
      <w:r w:rsidRPr="0085492B">
        <w:rPr>
          <w:b/>
          <w:szCs w:val="28"/>
        </w:rPr>
        <w:t xml:space="preserve"> </w:t>
      </w:r>
      <w:r w:rsidRPr="00180420">
        <w:rPr>
          <w:szCs w:val="28"/>
        </w:rPr>
        <w:t xml:space="preserve">расходы  составили </w:t>
      </w:r>
      <w:r w:rsidR="00180420" w:rsidRPr="00180420">
        <w:rPr>
          <w:szCs w:val="28"/>
        </w:rPr>
        <w:t>388465,2 тыс. рублей</w:t>
      </w:r>
      <w:r w:rsidRPr="00180420">
        <w:rPr>
          <w:szCs w:val="28"/>
        </w:rPr>
        <w:t>, фактичес</w:t>
      </w:r>
      <w:r w:rsidR="00180420" w:rsidRPr="00180420">
        <w:rPr>
          <w:szCs w:val="28"/>
        </w:rPr>
        <w:t>ки бюджет исполнен с  дефицитом</w:t>
      </w:r>
      <w:r w:rsidRPr="00180420">
        <w:rPr>
          <w:szCs w:val="28"/>
        </w:rPr>
        <w:t xml:space="preserve"> в </w:t>
      </w:r>
      <w:r w:rsidR="00180420" w:rsidRPr="00180420">
        <w:rPr>
          <w:szCs w:val="28"/>
        </w:rPr>
        <w:t>9326,6</w:t>
      </w:r>
      <w:r w:rsidRPr="00180420">
        <w:rPr>
          <w:szCs w:val="28"/>
        </w:rPr>
        <w:t xml:space="preserve"> тыс. руб</w:t>
      </w:r>
      <w:r w:rsidR="00180420" w:rsidRPr="00180420">
        <w:rPr>
          <w:szCs w:val="28"/>
        </w:rPr>
        <w:t>лей</w:t>
      </w:r>
      <w:r w:rsidRPr="00180420">
        <w:rPr>
          <w:szCs w:val="28"/>
        </w:rPr>
        <w:t>.</w:t>
      </w:r>
    </w:p>
    <w:p w:rsidR="00EC5928" w:rsidRDefault="00EC5928" w:rsidP="00EC5928">
      <w:pPr>
        <w:pStyle w:val="a5"/>
        <w:spacing w:line="276" w:lineRule="auto"/>
        <w:ind w:left="0" w:firstLine="851"/>
        <w:rPr>
          <w:szCs w:val="28"/>
        </w:rPr>
      </w:pPr>
      <w:r w:rsidRPr="00037825">
        <w:rPr>
          <w:szCs w:val="28"/>
        </w:rPr>
        <w:t xml:space="preserve">Расходная часть районного бюджета </w:t>
      </w:r>
      <w:r w:rsidR="00A7522F" w:rsidRPr="00037825">
        <w:rPr>
          <w:szCs w:val="28"/>
        </w:rPr>
        <w:t>за 2019</w:t>
      </w:r>
      <w:r w:rsidRPr="00037825">
        <w:rPr>
          <w:szCs w:val="28"/>
        </w:rPr>
        <w:t xml:space="preserve">год освоена на </w:t>
      </w:r>
      <w:r w:rsidR="00180420" w:rsidRPr="00037825">
        <w:rPr>
          <w:szCs w:val="28"/>
        </w:rPr>
        <w:t>99,5</w:t>
      </w:r>
      <w:r w:rsidRPr="00037825">
        <w:rPr>
          <w:szCs w:val="28"/>
        </w:rPr>
        <w:t xml:space="preserve">%, к уточненному плану года </w:t>
      </w:r>
      <w:r w:rsidR="00037825" w:rsidRPr="00037825">
        <w:rPr>
          <w:szCs w:val="28"/>
        </w:rPr>
        <w:t>390440,2</w:t>
      </w:r>
      <w:r w:rsidRPr="00037825">
        <w:rPr>
          <w:szCs w:val="28"/>
        </w:rPr>
        <w:t xml:space="preserve"> тыс. руб</w:t>
      </w:r>
      <w:r w:rsidR="00037825" w:rsidRPr="00037825">
        <w:rPr>
          <w:szCs w:val="28"/>
        </w:rPr>
        <w:t>лей</w:t>
      </w:r>
      <w:r w:rsidRPr="00037825">
        <w:rPr>
          <w:szCs w:val="28"/>
        </w:rPr>
        <w:t xml:space="preserve">.   </w:t>
      </w:r>
    </w:p>
    <w:p w:rsidR="0082608A" w:rsidRDefault="0082608A" w:rsidP="00EC5928">
      <w:pPr>
        <w:pStyle w:val="a5"/>
        <w:spacing w:line="276" w:lineRule="auto"/>
        <w:ind w:left="0" w:firstLine="851"/>
        <w:rPr>
          <w:szCs w:val="28"/>
        </w:rPr>
      </w:pPr>
    </w:p>
    <w:p w:rsidR="0082608A" w:rsidRDefault="0082608A" w:rsidP="00EC5928">
      <w:pPr>
        <w:pStyle w:val="a5"/>
        <w:spacing w:line="276" w:lineRule="auto"/>
        <w:ind w:left="0" w:firstLine="851"/>
        <w:rPr>
          <w:szCs w:val="28"/>
        </w:rPr>
      </w:pPr>
    </w:p>
    <w:p w:rsidR="0082608A" w:rsidRDefault="0082608A" w:rsidP="00EC5928">
      <w:pPr>
        <w:pStyle w:val="a5"/>
        <w:spacing w:line="276" w:lineRule="auto"/>
        <w:ind w:left="0" w:firstLine="851"/>
        <w:rPr>
          <w:szCs w:val="28"/>
        </w:rPr>
      </w:pPr>
    </w:p>
    <w:p w:rsidR="0082608A" w:rsidRPr="00037825" w:rsidRDefault="0082608A" w:rsidP="00EC5928">
      <w:pPr>
        <w:pStyle w:val="a5"/>
        <w:spacing w:line="276" w:lineRule="auto"/>
        <w:ind w:left="0" w:firstLine="851"/>
        <w:rPr>
          <w:szCs w:val="28"/>
        </w:rPr>
      </w:pPr>
    </w:p>
    <w:p w:rsidR="00EC5928" w:rsidRPr="0085492B" w:rsidRDefault="00EC5928" w:rsidP="00EC5928">
      <w:pPr>
        <w:pStyle w:val="a5"/>
        <w:spacing w:line="276" w:lineRule="auto"/>
        <w:ind w:left="0" w:firstLine="851"/>
        <w:jc w:val="right"/>
        <w:rPr>
          <w:b/>
          <w:i/>
          <w:szCs w:val="28"/>
        </w:rPr>
      </w:pPr>
      <w:r w:rsidRPr="0085492B">
        <w:rPr>
          <w:b/>
          <w:i/>
          <w:szCs w:val="28"/>
        </w:rPr>
        <w:t>Таблица №2</w:t>
      </w:r>
    </w:p>
    <w:p w:rsidR="00EC5928" w:rsidRPr="0085492B" w:rsidRDefault="00EC5928" w:rsidP="00EC5928">
      <w:pPr>
        <w:pStyle w:val="2"/>
        <w:spacing w:line="276" w:lineRule="auto"/>
        <w:ind w:firstLine="851"/>
        <w:jc w:val="center"/>
        <w:rPr>
          <w:b/>
          <w:bCs/>
          <w:i/>
          <w:iCs/>
          <w:szCs w:val="28"/>
        </w:rPr>
      </w:pPr>
      <w:r w:rsidRPr="0085492B">
        <w:rPr>
          <w:b/>
          <w:bCs/>
          <w:i/>
          <w:iCs/>
          <w:szCs w:val="28"/>
        </w:rPr>
        <w:t>СТАТЬИ РАСХОДОВ В ПОРЯДКЕ УБЫВАНИЯ ИХ ДОЛИ В РАСХОДНОЙ ЧАСТИ РАЙОННОГО БЮДЖЕТА.</w:t>
      </w:r>
    </w:p>
    <w:p w:rsidR="00EC5928" w:rsidRPr="0085492B" w:rsidRDefault="00EC5928" w:rsidP="00EC5928">
      <w:pPr>
        <w:pStyle w:val="2"/>
        <w:spacing w:line="276" w:lineRule="auto"/>
        <w:ind w:firstLine="851"/>
        <w:jc w:val="right"/>
        <w:rPr>
          <w:b/>
          <w:bCs/>
          <w:i/>
          <w:iCs/>
          <w:szCs w:val="28"/>
        </w:rPr>
      </w:pPr>
      <w:r w:rsidRPr="0085492B">
        <w:rPr>
          <w:b/>
          <w:bCs/>
          <w:i/>
          <w:iCs/>
          <w:szCs w:val="28"/>
        </w:rPr>
        <w:t xml:space="preserve">  тыс. руб.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0"/>
        <w:gridCol w:w="627"/>
        <w:gridCol w:w="1275"/>
        <w:gridCol w:w="1134"/>
        <w:gridCol w:w="1134"/>
        <w:gridCol w:w="851"/>
        <w:gridCol w:w="850"/>
        <w:gridCol w:w="993"/>
      </w:tblGrid>
      <w:tr w:rsidR="000F76E3" w:rsidRPr="0085492B" w:rsidTr="000F76E3">
        <w:trPr>
          <w:cantSplit/>
          <w:trHeight w:val="6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pStyle w:val="3"/>
              <w:spacing w:line="276" w:lineRule="auto"/>
              <w:ind w:hanging="108"/>
              <w:rPr>
                <w:bCs w:val="0"/>
                <w:sz w:val="22"/>
                <w:szCs w:val="22"/>
                <w:lang w:eastAsia="en-US"/>
              </w:rPr>
            </w:pPr>
            <w:r w:rsidRPr="0085492B">
              <w:rPr>
                <w:bCs w:val="0"/>
                <w:sz w:val="22"/>
                <w:szCs w:val="22"/>
                <w:lang w:eastAsia="en-US"/>
              </w:rPr>
              <w:t>Наименование  статьи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85492B" w:rsidRDefault="000F76E3" w:rsidP="000F76E3">
            <w:pPr>
              <w:pStyle w:val="3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  <w:r>
              <w:rPr>
                <w:bCs w:val="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pStyle w:val="3"/>
              <w:spacing w:line="276" w:lineRule="auto"/>
              <w:ind w:hanging="108"/>
              <w:rPr>
                <w:sz w:val="22"/>
                <w:szCs w:val="22"/>
                <w:lang w:eastAsia="en-US"/>
              </w:rPr>
            </w:pPr>
            <w:r w:rsidRPr="0085492B">
              <w:rPr>
                <w:sz w:val="22"/>
                <w:szCs w:val="22"/>
                <w:lang w:eastAsia="en-US"/>
              </w:rPr>
              <w:t>Факт</w:t>
            </w:r>
          </w:p>
          <w:p w:rsidR="000F76E3" w:rsidRPr="0085492B" w:rsidRDefault="000F76E3" w:rsidP="00037825">
            <w:pPr>
              <w:spacing w:after="0"/>
              <w:ind w:hanging="108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eastAsia="Arial Unicode MS" w:hAnsi="Times New Roman" w:cs="Times New Roman"/>
                <w:b/>
                <w:bCs/>
                <w:i/>
                <w:iCs/>
                <w:lang w:eastAsia="en-US"/>
              </w:rPr>
              <w:t>201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lang w:eastAsia="en-US"/>
              </w:rPr>
              <w:t>8</w:t>
            </w:r>
            <w:r w:rsidRPr="0085492B">
              <w:rPr>
                <w:rFonts w:ascii="Times New Roman" w:eastAsia="Arial Unicode MS" w:hAnsi="Times New Roman" w:cs="Times New Roman"/>
                <w:b/>
                <w:bCs/>
                <w:i/>
                <w:iCs/>
                <w:lang w:eastAsia="en-US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pStyle w:val="3"/>
              <w:spacing w:line="276" w:lineRule="auto"/>
              <w:ind w:hanging="108"/>
              <w:rPr>
                <w:sz w:val="22"/>
                <w:szCs w:val="22"/>
                <w:lang w:eastAsia="en-US"/>
              </w:rPr>
            </w:pPr>
            <w:r w:rsidRPr="0085492B">
              <w:rPr>
                <w:sz w:val="22"/>
                <w:szCs w:val="22"/>
                <w:lang w:eastAsia="en-US"/>
              </w:rPr>
              <w:t>План</w:t>
            </w:r>
          </w:p>
          <w:p w:rsidR="000F76E3" w:rsidRPr="0085492B" w:rsidRDefault="000F76E3" w:rsidP="0003782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pStyle w:val="3"/>
              <w:spacing w:line="276" w:lineRule="auto"/>
              <w:ind w:hanging="108"/>
              <w:rPr>
                <w:sz w:val="22"/>
                <w:szCs w:val="22"/>
                <w:lang w:eastAsia="en-US"/>
              </w:rPr>
            </w:pPr>
            <w:r w:rsidRPr="0085492B">
              <w:rPr>
                <w:sz w:val="22"/>
                <w:szCs w:val="22"/>
                <w:lang w:eastAsia="en-US"/>
              </w:rPr>
              <w:t>Факт</w:t>
            </w:r>
          </w:p>
          <w:p w:rsidR="000F76E3" w:rsidRPr="0085492B" w:rsidRDefault="000F76E3" w:rsidP="00037825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i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 w:rsidRPr="0085492B">
              <w:rPr>
                <w:rFonts w:ascii="Times New Roman" w:hAnsi="Times New Roman" w:cs="Times New Roman"/>
                <w:b/>
                <w:i/>
                <w:lang w:eastAsia="en-US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%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Удельный вес 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76E3" w:rsidRPr="00037825" w:rsidRDefault="000F76E3" w:rsidP="00037825">
            <w:pPr>
              <w:jc w:val="center"/>
              <w:rPr>
                <w:b/>
                <w:sz w:val="16"/>
                <w:szCs w:val="16"/>
              </w:rPr>
            </w:pPr>
            <w:r w:rsidRPr="00037825">
              <w:rPr>
                <w:b/>
                <w:sz w:val="16"/>
                <w:szCs w:val="16"/>
              </w:rPr>
              <w:t>Отклонение 2019 года к 2018 году</w:t>
            </w:r>
          </w:p>
        </w:tc>
      </w:tr>
      <w:tr w:rsidR="000F76E3" w:rsidRPr="0085492B" w:rsidTr="000F76E3">
        <w:trPr>
          <w:cantSplit/>
          <w:trHeight w:val="22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3" w:rsidRPr="0085492B" w:rsidRDefault="000F76E3" w:rsidP="00FD352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3" w:rsidRPr="0085492B" w:rsidRDefault="000F76E3" w:rsidP="00FD352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3" w:rsidRPr="0085492B" w:rsidRDefault="000F76E3" w:rsidP="000378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3" w:rsidRPr="0085492B" w:rsidRDefault="000F76E3" w:rsidP="0003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3" w:rsidRPr="0085492B" w:rsidRDefault="000F76E3" w:rsidP="0003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3" w:rsidRPr="0085492B" w:rsidRDefault="000F76E3" w:rsidP="0003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3" w:rsidRPr="0085492B" w:rsidRDefault="000F76E3" w:rsidP="0003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lang w:eastAsia="en-US"/>
              </w:rPr>
              <w:t>+ , -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pStyle w:val="3"/>
              <w:spacing w:line="276" w:lineRule="auto"/>
              <w:ind w:hanging="108"/>
              <w:rPr>
                <w:bCs w:val="0"/>
                <w:sz w:val="22"/>
                <w:szCs w:val="22"/>
                <w:lang w:eastAsia="en-US"/>
              </w:rPr>
            </w:pPr>
            <w:r w:rsidRPr="0085492B">
              <w:rPr>
                <w:bCs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85492B" w:rsidRDefault="000F76E3" w:rsidP="000F76E3">
            <w:pPr>
              <w:pStyle w:val="3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pStyle w:val="3"/>
              <w:spacing w:line="276" w:lineRule="auto"/>
              <w:ind w:hanging="108"/>
              <w:rPr>
                <w:sz w:val="22"/>
                <w:szCs w:val="22"/>
                <w:lang w:eastAsia="en-US"/>
              </w:rPr>
            </w:pPr>
            <w:r w:rsidRPr="0085492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pStyle w:val="3"/>
              <w:spacing w:line="276" w:lineRule="auto"/>
              <w:ind w:hanging="108"/>
              <w:rPr>
                <w:sz w:val="22"/>
                <w:szCs w:val="22"/>
                <w:lang w:eastAsia="en-US"/>
              </w:rPr>
            </w:pPr>
            <w:r w:rsidRPr="0085492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pStyle w:val="3"/>
              <w:spacing w:line="276" w:lineRule="auto"/>
              <w:ind w:hanging="108"/>
              <w:rPr>
                <w:sz w:val="22"/>
                <w:szCs w:val="22"/>
                <w:lang w:eastAsia="en-US"/>
              </w:rPr>
            </w:pPr>
            <w:r w:rsidRPr="0085492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1.Образование – всего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0F76E3" w:rsidRDefault="000F76E3" w:rsidP="000F76E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F76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180608,9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186187,8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186058,8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5449,9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Дошкольное образование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-188,9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Общее образование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131594,5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133192,4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1597,9</w:t>
            </w:r>
          </w:p>
        </w:tc>
      </w:tr>
      <w:tr w:rsidR="000F76E3" w:rsidRPr="0085492B" w:rsidTr="000F76E3">
        <w:trPr>
          <w:trHeight w:val="4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-Другие вопросы в области образования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13863,3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-Дополнительное образован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336,0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-молодежная политика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2321,6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2. 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Национальная экономика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0F76E3" w:rsidRDefault="000F76E3" w:rsidP="000F76E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134434,0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77116,0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76940,6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  <w:r w:rsidRPr="000378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57493,4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Сельское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5410,9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Транспорт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827,7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Дорожное хозяйство (ремонт и содержание дорог)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36432,8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-63741,1</w:t>
            </w:r>
          </w:p>
        </w:tc>
      </w:tr>
      <w:tr w:rsidR="000F76E3" w:rsidRPr="0085492B" w:rsidTr="000F76E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  <w:r w:rsidRPr="001E6A5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0F76E3" w:rsidRPr="001E6A54" w:rsidRDefault="000F76E3" w:rsidP="000F76E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1E6A54" w:rsidRDefault="000F76E3" w:rsidP="000F76E3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</w:tr>
      <w:tr w:rsidR="000F76E3" w:rsidRPr="0085492B" w:rsidTr="000F76E3">
        <w:trPr>
          <w:cantSplit/>
          <w:trHeight w:val="3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F76E3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3.Об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щегосударственные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в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опросы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                                    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85492B" w:rsidRDefault="000F76E3" w:rsidP="000F76E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4A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53099,5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59840,4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59268,5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E65E8B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1989,0</w:t>
            </w:r>
          </w:p>
        </w:tc>
      </w:tr>
      <w:tr w:rsidR="000F76E3" w:rsidRPr="0085492B" w:rsidTr="00CC4A5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4.</w:t>
            </w:r>
            <w:r w:rsidRPr="0085492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Культура, кинематография, средства массовой информации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                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CC4A5B" w:rsidRDefault="00CC4A5B" w:rsidP="00CC4A5B">
            <w:pPr>
              <w:spacing w:after="0"/>
              <w:ind w:left="-190" w:right="-108" w:hanging="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0F76E3" w:rsidRPr="00CC4A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28851,1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34061,0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33851,2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5000,1</w:t>
            </w:r>
          </w:p>
        </w:tc>
      </w:tr>
      <w:tr w:rsidR="000F76E3" w:rsidRPr="0085492B" w:rsidTr="000F76E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F76E3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5.</w:t>
            </w:r>
            <w:r w:rsidRPr="0085492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Социальная политика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CC4A5B" w:rsidRDefault="000F76E3" w:rsidP="000F76E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C4A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12610,8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19071,0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18216,6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9785,8</w:t>
            </w:r>
          </w:p>
        </w:tc>
      </w:tr>
      <w:tr w:rsidR="000F76E3" w:rsidRPr="0085492B" w:rsidTr="001E6A54">
        <w:trPr>
          <w:cantSplit/>
          <w:trHeight w:val="5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6. 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1E6A54" w:rsidP="001E6A54">
            <w:pPr>
              <w:spacing w:after="0"/>
              <w:ind w:left="-57" w:right="-108" w:hanging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7997,6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12592,8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12592,8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1A7416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4595,2</w:t>
            </w:r>
          </w:p>
        </w:tc>
      </w:tr>
      <w:tr w:rsidR="000F76E3" w:rsidRPr="0085492B" w:rsidTr="001E6A54">
        <w:trPr>
          <w:cantSplit/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7</w:t>
            </w:r>
            <w:r w:rsidRPr="0085492B">
              <w:rPr>
                <w:rFonts w:ascii="Times New Roman" w:hAnsi="Times New Roman" w:cs="Times New Roman"/>
                <w:b/>
                <w:i/>
                <w:lang w:eastAsia="en-US"/>
              </w:rPr>
              <w:t>. Физическая культура и спорт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1E6A54" w:rsidP="001E6A5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i/>
                <w:lang w:eastAsia="en-US"/>
              </w:rPr>
              <w:t>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774,3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-8,7</w:t>
            </w:r>
          </w:p>
        </w:tc>
      </w:tr>
      <w:tr w:rsidR="000F76E3" w:rsidRPr="0085492B" w:rsidTr="001E6A5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8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 Средства массовой информации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1E6A54" w:rsidRDefault="001E6A54" w:rsidP="001E6A54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E6A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474,4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769,9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762,4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288,0</w:t>
            </w:r>
          </w:p>
        </w:tc>
      </w:tr>
      <w:tr w:rsidR="000F76E3" w:rsidRPr="0085492B" w:rsidTr="00F277A8">
        <w:trPr>
          <w:cantSplit/>
          <w:trHeight w:val="5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  <w:r w:rsidRPr="0085492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. 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85492B" w:rsidRDefault="001E6A54" w:rsidP="00F277A8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6A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-55,0</w:t>
            </w:r>
          </w:p>
        </w:tc>
      </w:tr>
      <w:tr w:rsidR="000F76E3" w:rsidRPr="0085492B" w:rsidTr="000F76E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037825">
            <w:pPr>
              <w:spacing w:after="0"/>
              <w:ind w:hanging="108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0</w:t>
            </w: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.Обслуживание государственного и муниципального долга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DE3926" w:rsidRDefault="00DE3926" w:rsidP="00DE3926">
            <w:pPr>
              <w:spacing w:after="0"/>
              <w:ind w:left="-48" w:right="-108" w:hanging="6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E39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-6,5</w:t>
            </w:r>
          </w:p>
        </w:tc>
      </w:tr>
      <w:tr w:rsidR="000F76E3" w:rsidRPr="0085492B" w:rsidTr="000F76E3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pStyle w:val="5"/>
              <w:spacing w:before="0"/>
              <w:ind w:hanging="108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color w:val="auto"/>
                <w:lang w:eastAsia="en-US"/>
              </w:rPr>
              <w:t>ВСЕГО  РАСХОДОВ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3" w:rsidRPr="0085492B" w:rsidRDefault="000F76E3" w:rsidP="000F76E3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85492B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418920,8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390440,2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388465,2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6E3" w:rsidRPr="0085492B" w:rsidRDefault="000F76E3" w:rsidP="00FD352D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-30455,6</w:t>
            </w:r>
          </w:p>
        </w:tc>
      </w:tr>
    </w:tbl>
    <w:p w:rsidR="00EC5928" w:rsidRPr="0085492B" w:rsidRDefault="00EC5928" w:rsidP="00EC5928">
      <w:pPr>
        <w:pStyle w:val="a3"/>
        <w:ind w:firstLine="851"/>
        <w:rPr>
          <w:b/>
          <w:sz w:val="28"/>
          <w:szCs w:val="28"/>
        </w:rPr>
      </w:pPr>
    </w:p>
    <w:p w:rsidR="00EC5928" w:rsidRDefault="00E65E8B" w:rsidP="00EC5928">
      <w:pPr>
        <w:pStyle w:val="33"/>
        <w:spacing w:line="276" w:lineRule="auto"/>
        <w:ind w:left="0" w:firstLine="851"/>
        <w:jc w:val="both"/>
        <w:rPr>
          <w:sz w:val="28"/>
          <w:szCs w:val="28"/>
        </w:rPr>
      </w:pPr>
      <w:r w:rsidRPr="00E65E8B">
        <w:rPr>
          <w:sz w:val="28"/>
          <w:szCs w:val="28"/>
        </w:rPr>
        <w:t>Наибольший удельный вес 47,9</w:t>
      </w:r>
      <w:r w:rsidR="00EC5928" w:rsidRPr="00E65E8B">
        <w:rPr>
          <w:sz w:val="28"/>
          <w:szCs w:val="28"/>
        </w:rPr>
        <w:t xml:space="preserve">% в общей сумме расходов составляют расходы по разделу «Образование». На расходы по разделу «Национальная экономика»  направлено – </w:t>
      </w:r>
      <w:r>
        <w:rPr>
          <w:sz w:val="28"/>
          <w:szCs w:val="28"/>
        </w:rPr>
        <w:t>15,3%.</w:t>
      </w:r>
      <w:r w:rsidR="00EC5928" w:rsidRPr="00E65E8B">
        <w:rPr>
          <w:sz w:val="28"/>
          <w:szCs w:val="28"/>
        </w:rPr>
        <w:t xml:space="preserve"> На решение  общегосударственных </w:t>
      </w:r>
      <w:r w:rsidR="00EC5928" w:rsidRPr="00E65E8B">
        <w:rPr>
          <w:sz w:val="28"/>
          <w:szCs w:val="28"/>
        </w:rPr>
        <w:lastRenderedPageBreak/>
        <w:t>вопросов использовано –</w:t>
      </w:r>
      <w:r w:rsidRPr="00E65E8B">
        <w:rPr>
          <w:sz w:val="28"/>
          <w:szCs w:val="28"/>
        </w:rPr>
        <w:t>8,7</w:t>
      </w:r>
      <w:r w:rsidR="00EC5928" w:rsidRPr="00E65E8B">
        <w:rPr>
          <w:sz w:val="28"/>
          <w:szCs w:val="28"/>
        </w:rPr>
        <w:t xml:space="preserve">  %. Расходы по разделу «Культура» составили –  </w:t>
      </w:r>
      <w:r w:rsidRPr="00E65E8B">
        <w:rPr>
          <w:sz w:val="28"/>
          <w:szCs w:val="28"/>
        </w:rPr>
        <w:t>8,7</w:t>
      </w:r>
      <w:r w:rsidR="00EC5928" w:rsidRPr="00E65E8B">
        <w:rPr>
          <w:sz w:val="28"/>
          <w:szCs w:val="28"/>
        </w:rPr>
        <w:t xml:space="preserve"> %,  на социальную политику израсходовано </w:t>
      </w:r>
      <w:r w:rsidRPr="00E65E8B">
        <w:rPr>
          <w:sz w:val="28"/>
          <w:szCs w:val="28"/>
        </w:rPr>
        <w:t>–</w:t>
      </w:r>
      <w:r w:rsidR="00EC5928" w:rsidRPr="00E65E8B">
        <w:rPr>
          <w:sz w:val="28"/>
          <w:szCs w:val="28"/>
        </w:rPr>
        <w:t xml:space="preserve"> </w:t>
      </w:r>
      <w:r w:rsidRPr="00E65E8B">
        <w:rPr>
          <w:sz w:val="28"/>
          <w:szCs w:val="28"/>
        </w:rPr>
        <w:t>4,7</w:t>
      </w:r>
      <w:r w:rsidR="00EC5928" w:rsidRPr="00E65E8B">
        <w:rPr>
          <w:sz w:val="28"/>
          <w:szCs w:val="28"/>
        </w:rPr>
        <w:t xml:space="preserve"> %. Межбюджетные трансферты составили – </w:t>
      </w:r>
      <w:r w:rsidRPr="00E65E8B">
        <w:rPr>
          <w:sz w:val="28"/>
          <w:szCs w:val="28"/>
        </w:rPr>
        <w:t>3,2</w:t>
      </w:r>
      <w:r w:rsidR="00EC5928" w:rsidRPr="00E65E8B">
        <w:rPr>
          <w:sz w:val="28"/>
          <w:szCs w:val="28"/>
        </w:rPr>
        <w:t xml:space="preserve"> %.</w:t>
      </w:r>
    </w:p>
    <w:p w:rsidR="001A7416" w:rsidRPr="001A7416" w:rsidRDefault="001A7416" w:rsidP="001A7416">
      <w:pPr>
        <w:pStyle w:val="a5"/>
        <w:spacing w:line="276" w:lineRule="auto"/>
        <w:ind w:left="0" w:firstLine="851"/>
        <w:rPr>
          <w:szCs w:val="28"/>
        </w:rPr>
      </w:pPr>
      <w:r w:rsidRPr="001A7416">
        <w:rPr>
          <w:szCs w:val="28"/>
        </w:rPr>
        <w:t>Межбюджетные трансферты,  пер</w:t>
      </w:r>
      <w:r w:rsidR="002A04F6">
        <w:rPr>
          <w:szCs w:val="28"/>
        </w:rPr>
        <w:t xml:space="preserve">едаваемые  нижестоящим бюджетам </w:t>
      </w:r>
      <w:r w:rsidRPr="001A7416">
        <w:rPr>
          <w:szCs w:val="28"/>
        </w:rPr>
        <w:t xml:space="preserve"> с районного бюджета</w:t>
      </w:r>
      <w:r w:rsidR="002A04F6">
        <w:rPr>
          <w:szCs w:val="28"/>
        </w:rPr>
        <w:t>,</w:t>
      </w:r>
      <w:r w:rsidRPr="001A7416">
        <w:rPr>
          <w:szCs w:val="28"/>
        </w:rPr>
        <w:t xml:space="preserve"> составили -   12595,9 тыс. руб. в том числе;</w:t>
      </w:r>
    </w:p>
    <w:p w:rsidR="001A7416" w:rsidRPr="001A7416" w:rsidRDefault="001A7416" w:rsidP="001A7416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rPr>
          <w:szCs w:val="28"/>
        </w:rPr>
      </w:pPr>
      <w:r w:rsidRPr="001A7416">
        <w:rPr>
          <w:szCs w:val="28"/>
        </w:rPr>
        <w:t xml:space="preserve"> Дотация на выравнивание бюджетной обеспеченности – 4967,8 тыс. руб.</w:t>
      </w:r>
    </w:p>
    <w:p w:rsidR="001A7416" w:rsidRPr="001A7416" w:rsidRDefault="001A7416" w:rsidP="001A7416">
      <w:pPr>
        <w:pStyle w:val="a5"/>
        <w:tabs>
          <w:tab w:val="left" w:pos="0"/>
        </w:tabs>
        <w:spacing w:line="276" w:lineRule="auto"/>
        <w:ind w:left="0"/>
        <w:jc w:val="left"/>
        <w:rPr>
          <w:szCs w:val="28"/>
        </w:rPr>
      </w:pPr>
      <w:r w:rsidRPr="001A7416">
        <w:rPr>
          <w:szCs w:val="28"/>
        </w:rPr>
        <w:t xml:space="preserve">-            Иные межбюджетные трансферты общего характера на решение вопросов местного значения                                              -    7628,1      тыс. руб. </w:t>
      </w:r>
    </w:p>
    <w:p w:rsidR="001A7416" w:rsidRPr="001A7416" w:rsidRDefault="001A7416" w:rsidP="00EC5928">
      <w:pPr>
        <w:pStyle w:val="33"/>
        <w:spacing w:line="276" w:lineRule="auto"/>
        <w:ind w:left="0" w:firstLine="851"/>
        <w:jc w:val="both"/>
        <w:rPr>
          <w:sz w:val="28"/>
          <w:szCs w:val="28"/>
        </w:rPr>
      </w:pPr>
    </w:p>
    <w:p w:rsidR="004268D7" w:rsidRDefault="004268D7" w:rsidP="004268D7">
      <w:pPr>
        <w:pStyle w:val="NormalANX"/>
        <w:spacing w:before="0" w:after="0" w:line="240" w:lineRule="auto"/>
        <w:rPr>
          <w:lang w:val="ru-RU"/>
        </w:rPr>
      </w:pPr>
      <w:r w:rsidRPr="002A6A57">
        <w:rPr>
          <w:lang w:val="ru-RU"/>
        </w:rPr>
        <w:t>По сравнению с 201</w:t>
      </w:r>
      <w:r w:rsidR="008B196F">
        <w:rPr>
          <w:lang w:val="ru-RU"/>
        </w:rPr>
        <w:t>8</w:t>
      </w:r>
      <w:r w:rsidRPr="002A6A57">
        <w:rPr>
          <w:lang w:val="ru-RU"/>
        </w:rPr>
        <w:t xml:space="preserve"> годом, отмечается рост расходов </w:t>
      </w:r>
      <w:r>
        <w:rPr>
          <w:lang w:val="ru-RU"/>
        </w:rPr>
        <w:t>по следующим разделам:</w:t>
      </w:r>
    </w:p>
    <w:p w:rsidR="001A01BD" w:rsidRDefault="005C2E44" w:rsidP="001A01B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1A01BD">
        <w:t xml:space="preserve"> </w:t>
      </w:r>
      <w:r>
        <w:t xml:space="preserve"> </w:t>
      </w:r>
      <w:r w:rsidR="004268D7" w:rsidRPr="002A6A57">
        <w:t xml:space="preserve"> </w:t>
      </w:r>
      <w:r w:rsidR="008B196F" w:rsidRPr="005C2E44">
        <w:rPr>
          <w:rFonts w:ascii="Times New Roman" w:hAnsi="Times New Roman" w:cs="Times New Roman"/>
          <w:sz w:val="28"/>
          <w:szCs w:val="28"/>
        </w:rPr>
        <w:t xml:space="preserve">- «Образование» </w:t>
      </w:r>
      <w:r w:rsidR="00E64CBB">
        <w:rPr>
          <w:rFonts w:ascii="Times New Roman" w:hAnsi="Times New Roman" w:cs="Times New Roman"/>
          <w:sz w:val="28"/>
          <w:szCs w:val="28"/>
        </w:rPr>
        <w:t xml:space="preserve">- </w:t>
      </w:r>
      <w:r w:rsidR="008B196F" w:rsidRPr="005C2E4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C2E44">
        <w:rPr>
          <w:rFonts w:ascii="Times New Roman" w:hAnsi="Times New Roman" w:cs="Times New Roman"/>
          <w:sz w:val="28"/>
          <w:szCs w:val="28"/>
        </w:rPr>
        <w:t xml:space="preserve"> роста  заработной платы  педагогических работников в соответствии с майскими Указами Президента РФ.</w:t>
      </w:r>
    </w:p>
    <w:p w:rsidR="008B196F" w:rsidRPr="001A01BD" w:rsidRDefault="001A01BD" w:rsidP="001A01B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1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196F" w:rsidRPr="001A01BD">
        <w:rPr>
          <w:rFonts w:ascii="Times New Roman" w:hAnsi="Times New Roman" w:cs="Times New Roman"/>
          <w:sz w:val="28"/>
          <w:szCs w:val="28"/>
        </w:rPr>
        <w:t xml:space="preserve"> - «Общегосударственные вопросы»</w:t>
      </w:r>
      <w:r w:rsidR="005C2E44" w:rsidRPr="001A01BD">
        <w:rPr>
          <w:rFonts w:ascii="Times New Roman" w:hAnsi="Times New Roman" w:cs="Times New Roman"/>
          <w:sz w:val="28"/>
          <w:szCs w:val="28"/>
        </w:rPr>
        <w:t>-</w:t>
      </w:r>
      <w:r w:rsidRPr="001A01BD">
        <w:rPr>
          <w:rFonts w:ascii="Times New Roman" w:hAnsi="Times New Roman" w:cs="Times New Roman"/>
          <w:sz w:val="28"/>
          <w:szCs w:val="28"/>
        </w:rPr>
        <w:t xml:space="preserve"> за счет увеличения заработной платы и приобретение основных средств;</w:t>
      </w:r>
    </w:p>
    <w:p w:rsidR="001A01BD" w:rsidRPr="001A01BD" w:rsidRDefault="001A01BD" w:rsidP="001A01B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1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196F" w:rsidRPr="001A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96F" w:rsidRPr="001A01BD">
        <w:rPr>
          <w:rFonts w:ascii="Times New Roman" w:hAnsi="Times New Roman" w:cs="Times New Roman"/>
          <w:sz w:val="28"/>
          <w:szCs w:val="28"/>
        </w:rPr>
        <w:t>«Культура и кинематография»</w:t>
      </w:r>
      <w:r w:rsidR="005C2E44" w:rsidRPr="001A01BD">
        <w:rPr>
          <w:rFonts w:ascii="Times New Roman" w:hAnsi="Times New Roman" w:cs="Times New Roman"/>
          <w:sz w:val="28"/>
          <w:szCs w:val="28"/>
        </w:rPr>
        <w:t>-</w:t>
      </w:r>
      <w:r w:rsidRPr="001A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 заработной платы</w:t>
      </w:r>
      <w:r w:rsidRPr="001A01BD">
        <w:rPr>
          <w:rFonts w:ascii="Times New Roman" w:hAnsi="Times New Roman" w:cs="Times New Roman"/>
          <w:sz w:val="28"/>
          <w:szCs w:val="28"/>
        </w:rPr>
        <w:t xml:space="preserve"> проведение текущ</w:t>
      </w:r>
      <w:r>
        <w:rPr>
          <w:rFonts w:ascii="Times New Roman" w:hAnsi="Times New Roman" w:cs="Times New Roman"/>
          <w:sz w:val="28"/>
          <w:szCs w:val="28"/>
        </w:rPr>
        <w:t>их ремонтов учреждений культуры.</w:t>
      </w:r>
    </w:p>
    <w:p w:rsidR="001A01BD" w:rsidRDefault="001A01BD" w:rsidP="001A7416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1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E44" w:rsidRPr="001A01BD">
        <w:rPr>
          <w:rFonts w:ascii="Times New Roman" w:hAnsi="Times New Roman" w:cs="Times New Roman"/>
          <w:sz w:val="28"/>
          <w:szCs w:val="28"/>
        </w:rPr>
        <w:t xml:space="preserve">- </w:t>
      </w:r>
      <w:r w:rsidR="008B196F" w:rsidRPr="001A01BD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E64CBB">
        <w:rPr>
          <w:rFonts w:ascii="Times New Roman" w:hAnsi="Times New Roman" w:cs="Times New Roman"/>
          <w:sz w:val="28"/>
          <w:szCs w:val="28"/>
        </w:rPr>
        <w:t xml:space="preserve"> </w:t>
      </w:r>
      <w:r w:rsidR="005C2E44" w:rsidRPr="001A01BD">
        <w:rPr>
          <w:rFonts w:ascii="Times New Roman" w:hAnsi="Times New Roman" w:cs="Times New Roman"/>
          <w:sz w:val="28"/>
          <w:szCs w:val="28"/>
        </w:rPr>
        <w:t>-</w:t>
      </w:r>
      <w:r w:rsidRPr="001A01BD">
        <w:rPr>
          <w:rFonts w:ascii="Times New Roman" w:hAnsi="Times New Roman" w:cs="Times New Roman"/>
          <w:sz w:val="28"/>
          <w:szCs w:val="28"/>
        </w:rPr>
        <w:t xml:space="preserve"> рост   расходов произошел </w:t>
      </w:r>
      <w:r w:rsidR="00E64CBB">
        <w:rPr>
          <w:rFonts w:ascii="Times New Roman" w:hAnsi="Times New Roman" w:cs="Times New Roman"/>
          <w:sz w:val="28"/>
          <w:szCs w:val="28"/>
        </w:rPr>
        <w:t>по причине изменения</w:t>
      </w:r>
      <w:r w:rsidRPr="001A01BD">
        <w:rPr>
          <w:rFonts w:ascii="Times New Roman" w:hAnsi="Times New Roman" w:cs="Times New Roman"/>
          <w:sz w:val="28"/>
          <w:szCs w:val="28"/>
        </w:rPr>
        <w:t xml:space="preserve"> кодов расходов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социальных льгот, расходы которых в предыдущем году осуществлялись по соответствующим разделам</w:t>
      </w:r>
      <w:r w:rsidRPr="001A01BD">
        <w:rPr>
          <w:rFonts w:ascii="Times New Roman" w:hAnsi="Times New Roman" w:cs="Times New Roman"/>
          <w:sz w:val="28"/>
          <w:szCs w:val="28"/>
        </w:rPr>
        <w:t>. Фактически роста расходов по данному разделу нет.</w:t>
      </w:r>
    </w:p>
    <w:p w:rsidR="001A7416" w:rsidRPr="001A7416" w:rsidRDefault="001A7416" w:rsidP="001A7416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416">
        <w:rPr>
          <w:rFonts w:ascii="Times New Roman" w:hAnsi="Times New Roman" w:cs="Times New Roman"/>
          <w:sz w:val="28"/>
          <w:szCs w:val="28"/>
        </w:rPr>
        <w:t xml:space="preserve">      - Межбюджетные трансферты  на решение вопросов местного значения предоставлены бюджетам поселений из районного бюджета в сумме 7625,0 тыс</w:t>
      </w:r>
      <w:proofErr w:type="gramStart"/>
      <w:r w:rsidRPr="001A74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416">
        <w:rPr>
          <w:rFonts w:ascii="Times New Roman" w:hAnsi="Times New Roman" w:cs="Times New Roman"/>
          <w:sz w:val="28"/>
          <w:szCs w:val="28"/>
        </w:rPr>
        <w:t xml:space="preserve">уб., что на 4281,4 тыс.руб. или на 128 % больше уровня прошлого года .                                                                                </w:t>
      </w:r>
    </w:p>
    <w:p w:rsidR="00614967" w:rsidRPr="002A04F6" w:rsidRDefault="00614967" w:rsidP="00614967">
      <w:pPr>
        <w:pStyle w:val="33"/>
        <w:spacing w:line="276" w:lineRule="auto"/>
        <w:ind w:left="0" w:firstLine="851"/>
        <w:jc w:val="both"/>
        <w:rPr>
          <w:color w:val="FF0000"/>
          <w:sz w:val="28"/>
          <w:szCs w:val="28"/>
        </w:rPr>
      </w:pPr>
      <w:r w:rsidRPr="002A04F6">
        <w:rPr>
          <w:sz w:val="28"/>
          <w:szCs w:val="28"/>
        </w:rPr>
        <w:t xml:space="preserve">В общей сумме  расходов наибольший удельный вес </w:t>
      </w:r>
      <w:r w:rsidR="002A04F6" w:rsidRPr="002A04F6">
        <w:rPr>
          <w:sz w:val="28"/>
          <w:szCs w:val="28"/>
        </w:rPr>
        <w:t>51,9 %  или 201528,8</w:t>
      </w:r>
      <w:r w:rsidRPr="002A04F6">
        <w:rPr>
          <w:sz w:val="28"/>
          <w:szCs w:val="28"/>
        </w:rPr>
        <w:t xml:space="preserve"> тыс</w:t>
      </w:r>
      <w:proofErr w:type="gramStart"/>
      <w:r w:rsidRPr="002A04F6">
        <w:rPr>
          <w:sz w:val="28"/>
          <w:szCs w:val="28"/>
        </w:rPr>
        <w:t>.р</w:t>
      </w:r>
      <w:proofErr w:type="gramEnd"/>
      <w:r w:rsidRPr="002A04F6">
        <w:rPr>
          <w:sz w:val="28"/>
          <w:szCs w:val="28"/>
        </w:rPr>
        <w:t>уб</w:t>
      </w:r>
      <w:r w:rsidR="002A04F6" w:rsidRPr="002A04F6">
        <w:rPr>
          <w:sz w:val="28"/>
          <w:szCs w:val="28"/>
        </w:rPr>
        <w:t>лей</w:t>
      </w:r>
      <w:r w:rsidRPr="002A04F6">
        <w:rPr>
          <w:sz w:val="28"/>
          <w:szCs w:val="28"/>
        </w:rPr>
        <w:t xml:space="preserve"> занимают расходы  по выплате заработной платы с начислениями,  расходы по капитальн</w:t>
      </w:r>
      <w:r w:rsidR="002A04F6" w:rsidRPr="002A04F6">
        <w:rPr>
          <w:sz w:val="28"/>
          <w:szCs w:val="28"/>
        </w:rPr>
        <w:t xml:space="preserve">ым вложениям  составили </w:t>
      </w:r>
      <w:r w:rsidR="00E64CBB">
        <w:rPr>
          <w:sz w:val="28"/>
          <w:szCs w:val="28"/>
        </w:rPr>
        <w:t>-</w:t>
      </w:r>
      <w:r w:rsidR="002A04F6" w:rsidRPr="002A04F6">
        <w:rPr>
          <w:sz w:val="28"/>
          <w:szCs w:val="28"/>
        </w:rPr>
        <w:t>52205,5</w:t>
      </w:r>
      <w:r w:rsidRPr="002A04F6">
        <w:rPr>
          <w:sz w:val="28"/>
          <w:szCs w:val="28"/>
        </w:rPr>
        <w:t xml:space="preserve"> тыс.руб</w:t>
      </w:r>
      <w:r w:rsidR="002A04F6" w:rsidRPr="002A04F6">
        <w:rPr>
          <w:sz w:val="28"/>
          <w:szCs w:val="28"/>
        </w:rPr>
        <w:t>лей</w:t>
      </w:r>
      <w:r w:rsidRPr="002A04F6">
        <w:rPr>
          <w:sz w:val="28"/>
          <w:szCs w:val="28"/>
        </w:rPr>
        <w:t xml:space="preserve"> что составляет </w:t>
      </w:r>
      <w:r w:rsidR="002A04F6" w:rsidRPr="002A04F6">
        <w:rPr>
          <w:sz w:val="28"/>
          <w:szCs w:val="28"/>
        </w:rPr>
        <w:t>13,4</w:t>
      </w:r>
      <w:r w:rsidRPr="002A04F6">
        <w:rPr>
          <w:sz w:val="28"/>
          <w:szCs w:val="28"/>
        </w:rPr>
        <w:t xml:space="preserve"> % от общей суммы расходов, на оплату коммунальных услуг  направлено </w:t>
      </w:r>
      <w:r w:rsidR="002A04F6" w:rsidRPr="002A04F6">
        <w:rPr>
          <w:sz w:val="28"/>
          <w:szCs w:val="28"/>
        </w:rPr>
        <w:t>–</w:t>
      </w:r>
      <w:r w:rsidRPr="002A04F6">
        <w:rPr>
          <w:sz w:val="28"/>
          <w:szCs w:val="28"/>
        </w:rPr>
        <w:t xml:space="preserve"> </w:t>
      </w:r>
      <w:r w:rsidR="002A04F6" w:rsidRPr="002A04F6">
        <w:rPr>
          <w:sz w:val="28"/>
          <w:szCs w:val="28"/>
        </w:rPr>
        <w:t>1,7</w:t>
      </w:r>
      <w:r w:rsidRPr="002A04F6">
        <w:rPr>
          <w:sz w:val="28"/>
          <w:szCs w:val="28"/>
        </w:rPr>
        <w:t xml:space="preserve"> % всех расходов или </w:t>
      </w:r>
      <w:r w:rsidR="002A04F6" w:rsidRPr="002A04F6">
        <w:rPr>
          <w:sz w:val="28"/>
          <w:szCs w:val="28"/>
        </w:rPr>
        <w:t>6837,7</w:t>
      </w:r>
      <w:r w:rsidRPr="002A04F6">
        <w:rPr>
          <w:sz w:val="28"/>
          <w:szCs w:val="28"/>
        </w:rPr>
        <w:t xml:space="preserve"> тыс.руб</w:t>
      </w:r>
      <w:r w:rsidR="002A04F6" w:rsidRPr="002A04F6">
        <w:rPr>
          <w:sz w:val="28"/>
          <w:szCs w:val="28"/>
        </w:rPr>
        <w:t>лей.</w:t>
      </w:r>
    </w:p>
    <w:p w:rsidR="002D3F51" w:rsidRPr="00180420" w:rsidRDefault="002D3F51" w:rsidP="002D3F51">
      <w:pPr>
        <w:pStyle w:val="2"/>
        <w:spacing w:line="276" w:lineRule="auto"/>
        <w:ind w:left="-142" w:firstLine="993"/>
        <w:rPr>
          <w:color w:val="FF0000"/>
          <w:szCs w:val="28"/>
        </w:rPr>
      </w:pPr>
    </w:p>
    <w:p w:rsidR="003E79F2" w:rsidRDefault="003E79F2" w:rsidP="00180420">
      <w:pPr>
        <w:pStyle w:val="2"/>
        <w:spacing w:line="276" w:lineRule="auto"/>
        <w:ind w:firstLine="851"/>
        <w:rPr>
          <w:b/>
          <w:szCs w:val="28"/>
        </w:rPr>
      </w:pPr>
      <w:r w:rsidRPr="003E79F2">
        <w:rPr>
          <w:b/>
          <w:szCs w:val="28"/>
        </w:rPr>
        <w:t>4. Анализ реализации муниципальных программ.</w:t>
      </w:r>
    </w:p>
    <w:p w:rsidR="000E570A" w:rsidRPr="003E79F2" w:rsidRDefault="000E570A" w:rsidP="00180420">
      <w:pPr>
        <w:pStyle w:val="2"/>
        <w:spacing w:line="276" w:lineRule="auto"/>
        <w:ind w:firstLine="851"/>
        <w:rPr>
          <w:b/>
          <w:szCs w:val="28"/>
        </w:rPr>
      </w:pPr>
      <w:r w:rsidRPr="002A6A57">
        <w:rPr>
          <w:szCs w:val="28"/>
        </w:rPr>
        <w:t xml:space="preserve">В соответствии с Бюджетным кодексом Российской Федерации, </w:t>
      </w:r>
      <w:r>
        <w:rPr>
          <w:szCs w:val="28"/>
        </w:rPr>
        <w:t xml:space="preserve">районный </w:t>
      </w:r>
      <w:r w:rsidRPr="002A6A57">
        <w:rPr>
          <w:szCs w:val="28"/>
        </w:rPr>
        <w:t>бюджет  на 201</w:t>
      </w:r>
      <w:r>
        <w:rPr>
          <w:szCs w:val="28"/>
        </w:rPr>
        <w:t>9</w:t>
      </w:r>
      <w:r w:rsidRPr="002A6A57">
        <w:rPr>
          <w:szCs w:val="28"/>
        </w:rPr>
        <w:t xml:space="preserve"> </w:t>
      </w:r>
      <w:r>
        <w:rPr>
          <w:szCs w:val="28"/>
        </w:rPr>
        <w:t xml:space="preserve">год сформирован в программном формате </w:t>
      </w:r>
      <w:r w:rsidRPr="002A6A57">
        <w:rPr>
          <w:szCs w:val="28"/>
        </w:rPr>
        <w:t xml:space="preserve">расходов, бюджетные ассигнования распределены по </w:t>
      </w:r>
      <w:r w:rsidR="00F277A8" w:rsidRPr="00F277A8">
        <w:rPr>
          <w:szCs w:val="28"/>
        </w:rPr>
        <w:t>16</w:t>
      </w:r>
      <w:r>
        <w:rPr>
          <w:szCs w:val="28"/>
        </w:rPr>
        <w:t xml:space="preserve"> муниципальным </w:t>
      </w:r>
      <w:r w:rsidRPr="002A6A57">
        <w:rPr>
          <w:szCs w:val="28"/>
        </w:rPr>
        <w:t>программам, с детализацией на подпрограммы и основные мероприятия</w:t>
      </w:r>
      <w:r>
        <w:rPr>
          <w:szCs w:val="28"/>
        </w:rPr>
        <w:t>.</w:t>
      </w:r>
    </w:p>
    <w:p w:rsidR="00EC5928" w:rsidRPr="00F277A8" w:rsidRDefault="00EC5928" w:rsidP="00EC5928">
      <w:pPr>
        <w:pStyle w:val="33"/>
        <w:spacing w:line="276" w:lineRule="auto"/>
        <w:ind w:left="0" w:firstLine="851"/>
        <w:jc w:val="both"/>
        <w:rPr>
          <w:sz w:val="28"/>
          <w:szCs w:val="28"/>
        </w:rPr>
      </w:pPr>
      <w:r w:rsidRPr="00F277A8">
        <w:rPr>
          <w:sz w:val="28"/>
          <w:szCs w:val="28"/>
        </w:rPr>
        <w:lastRenderedPageBreak/>
        <w:t xml:space="preserve">Расходы в программном формате </w:t>
      </w:r>
      <w:r w:rsidR="000E570A" w:rsidRPr="00F277A8">
        <w:rPr>
          <w:sz w:val="28"/>
          <w:szCs w:val="28"/>
        </w:rPr>
        <w:t xml:space="preserve"> за  2019 год</w:t>
      </w:r>
      <w:r w:rsidRPr="00F277A8">
        <w:rPr>
          <w:sz w:val="28"/>
          <w:szCs w:val="28"/>
        </w:rPr>
        <w:t xml:space="preserve"> составили </w:t>
      </w:r>
      <w:r w:rsidR="00F277A8" w:rsidRPr="00F277A8">
        <w:rPr>
          <w:sz w:val="28"/>
          <w:szCs w:val="28"/>
        </w:rPr>
        <w:t>353607,3 тыс</w:t>
      </w:r>
      <w:proofErr w:type="gramStart"/>
      <w:r w:rsidR="00F277A8" w:rsidRPr="00F277A8">
        <w:rPr>
          <w:sz w:val="28"/>
          <w:szCs w:val="28"/>
        </w:rPr>
        <w:t>.р</w:t>
      </w:r>
      <w:proofErr w:type="gramEnd"/>
      <w:r w:rsidR="00F277A8" w:rsidRPr="00F277A8">
        <w:rPr>
          <w:sz w:val="28"/>
          <w:szCs w:val="28"/>
        </w:rPr>
        <w:t xml:space="preserve">ублей </w:t>
      </w:r>
      <w:r w:rsidRPr="00F277A8">
        <w:rPr>
          <w:sz w:val="28"/>
          <w:szCs w:val="28"/>
        </w:rPr>
        <w:t xml:space="preserve">, что составляет  </w:t>
      </w:r>
      <w:r w:rsidR="00F277A8" w:rsidRPr="00F277A8">
        <w:rPr>
          <w:sz w:val="28"/>
          <w:szCs w:val="28"/>
        </w:rPr>
        <w:t>91,0</w:t>
      </w:r>
      <w:r w:rsidRPr="00F277A8">
        <w:rPr>
          <w:sz w:val="28"/>
          <w:szCs w:val="28"/>
        </w:rPr>
        <w:t xml:space="preserve"> % от всех расходов.</w:t>
      </w:r>
    </w:p>
    <w:tbl>
      <w:tblPr>
        <w:tblW w:w="9248" w:type="dxa"/>
        <w:jc w:val="center"/>
        <w:tblInd w:w="19" w:type="dxa"/>
        <w:tblLook w:val="0000"/>
      </w:tblPr>
      <w:tblGrid>
        <w:gridCol w:w="3352"/>
        <w:gridCol w:w="1139"/>
        <w:gridCol w:w="1216"/>
        <w:gridCol w:w="1101"/>
        <w:gridCol w:w="1118"/>
        <w:gridCol w:w="1322"/>
      </w:tblGrid>
      <w:tr w:rsidR="0032145A" w:rsidRPr="000629C6" w:rsidTr="001D05CB">
        <w:trPr>
          <w:trHeight w:val="128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0AC4" w:rsidRDefault="00F80AC4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2145A" w:rsidRPr="000629C6" w:rsidTr="001D05CB">
        <w:trPr>
          <w:trHeight w:val="794"/>
          <w:jc w:val="center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/>
                <w:sz w:val="18"/>
                <w:szCs w:val="18"/>
              </w:rPr>
              <w:t>План с учетом изменений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45A" w:rsidRPr="000629C6" w:rsidRDefault="0032145A" w:rsidP="0032145A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  <w:r w:rsidRPr="000629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5A" w:rsidRPr="000629C6" w:rsidRDefault="0032145A" w:rsidP="0032145A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эффективности</w:t>
            </w:r>
          </w:p>
        </w:tc>
      </w:tr>
      <w:tr w:rsidR="0032145A" w:rsidRPr="000629C6" w:rsidTr="001D05CB">
        <w:trPr>
          <w:trHeight w:val="80"/>
          <w:jc w:val="center"/>
        </w:trPr>
        <w:tc>
          <w:tcPr>
            <w:tcW w:w="3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nil"/>
              <w:right w:val="single" w:sz="4" w:space="0" w:color="auto"/>
            </w:tcBorders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8A" w:rsidRDefault="0082608A" w:rsidP="0082608A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608A" w:rsidRPr="0032145A" w:rsidRDefault="0032145A" w:rsidP="00F80AC4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программных расходов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82608A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45A" w:rsidRPr="0032145A" w:rsidRDefault="0032145A" w:rsidP="00F80AC4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355285,9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45A" w:rsidRPr="0032145A" w:rsidRDefault="0032145A" w:rsidP="00F80AC4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353607,3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45A" w:rsidRPr="0032145A" w:rsidRDefault="0032145A" w:rsidP="00F80AC4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45A" w:rsidRPr="0032145A" w:rsidRDefault="0032145A" w:rsidP="00F80AC4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145A" w:rsidRPr="000629C6" w:rsidTr="001D05CB">
        <w:trPr>
          <w:trHeight w:val="1372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rPr>
                <w:rFonts w:ascii="Times New Roman" w:hAnsi="Times New Roman" w:cs="Times New Roman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образования Токаревского района» (постановление №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629C6">
              <w:rPr>
                <w:rFonts w:ascii="Times New Roman" w:hAnsi="Times New Roman" w:cs="Times New Roman"/>
                <w:bCs/>
                <w:color w:val="000000"/>
              </w:rPr>
              <w:t>802 от 16.12.2013)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82608A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F277A8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A">
              <w:rPr>
                <w:rFonts w:ascii="Times New Roman" w:hAnsi="Times New Roman" w:cs="Times New Roman"/>
                <w:sz w:val="24"/>
                <w:szCs w:val="24"/>
              </w:rPr>
              <w:t>191399,4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F277A8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190336,8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F277A8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F277A8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культуры Токаревского района» (постановление №784 от 13.12.2013)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40214,1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39939,5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1059C2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институтов гражданского общества» (постановление №217 от 03.06.2016)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транспортной системы и дорожного хозяйства Токаревского района» (постановление №610 от 10.11.2014)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40433,9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40259,3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«Обеспечение населения комфортным и доступным жильем и коммунальными услугами» (постановление №688 от 11.11.2013)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5771,1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5771,1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района» (постановление №223 от 18.04.2013)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36554,8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36553,9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«Социальная поддержка граждан» (постановление №797 от 16.12.2013)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(постановление №629 от 14.11.2014)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 «Развитие физической культуры, спорта и туризма» (постановление №733 от 02.12.2013)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1059C2" w:rsidP="0032145A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F27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«Обеспечение безопасности населения Токаревского района и противодействие преступности» (постановление №630 от 14.11.2014)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32145A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«Эффективное управление финансами и оптимизация муниципального долга» (постановление №613 от 07.10.2013)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16424,7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16424,7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«Экономическое развитие и инновационная экономика» (постановление №785 от 13.12.2013)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19124,6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32145A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(</w:t>
            </w:r>
            <w:r w:rsidRPr="00F80A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постановление №337 от</w:t>
            </w:r>
            <w:r w:rsidRPr="000629C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80AC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27.07.2010</w:t>
            </w:r>
            <w:r w:rsidRPr="000629C6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1059C2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«Доступная среда» (постановление №823 от 26.12.2013)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«Эффективное управление муниципальной собственностью района» (постановление №110 от 02.03.2015, №505 от 23.12.2015)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F277A8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32145A" w:rsidRPr="000629C6" w:rsidTr="001D05CB">
        <w:trPr>
          <w:trHeight w:val="8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A" w:rsidRPr="000629C6" w:rsidRDefault="0032145A" w:rsidP="000629C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29C6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программа «Информационное общество» </w:t>
            </w:r>
            <w:r w:rsidRPr="000629C6">
              <w:rPr>
                <w:rFonts w:ascii="Times New Roman" w:hAnsi="Times New Roman" w:cs="Times New Roman"/>
                <w:bCs/>
                <w:color w:val="000000"/>
              </w:rPr>
              <w:lastRenderedPageBreak/>
              <w:t>(постановление №229 от 14.06.2016)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45A" w:rsidRPr="000629C6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32145A" w:rsidP="000629C6">
            <w:pPr>
              <w:spacing w:after="0"/>
              <w:ind w:left="-7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A" w:rsidRPr="0032145A" w:rsidRDefault="001059C2" w:rsidP="0032145A">
            <w:pPr>
              <w:spacing w:after="0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</w:tbl>
    <w:p w:rsidR="001059C2" w:rsidRPr="001059C2" w:rsidRDefault="001059C2" w:rsidP="00EC5928">
      <w:pPr>
        <w:pStyle w:val="33"/>
        <w:spacing w:line="276" w:lineRule="auto"/>
        <w:ind w:left="0" w:firstLine="851"/>
        <w:jc w:val="both"/>
        <w:rPr>
          <w:sz w:val="28"/>
          <w:szCs w:val="28"/>
        </w:rPr>
      </w:pPr>
      <w:r w:rsidRPr="001059C2">
        <w:rPr>
          <w:sz w:val="28"/>
          <w:szCs w:val="28"/>
        </w:rPr>
        <w:lastRenderedPageBreak/>
        <w:t xml:space="preserve">Анализ эффективности муниципальных </w:t>
      </w:r>
      <w:proofErr w:type="gramStart"/>
      <w:r w:rsidRPr="001059C2">
        <w:rPr>
          <w:sz w:val="28"/>
          <w:szCs w:val="28"/>
        </w:rPr>
        <w:t>программ</w:t>
      </w:r>
      <w:proofErr w:type="gramEnd"/>
      <w:r w:rsidRPr="001059C2">
        <w:rPr>
          <w:sz w:val="28"/>
          <w:szCs w:val="28"/>
        </w:rPr>
        <w:t xml:space="preserve"> проведенный отделом экономики администрации района показал, что муниципальные программы имеют высокую эффективность  исполнения, которыми на выделенные и привлеченные средства были максимально решены поставленные задачи, целевые индикаторы выполнены.</w:t>
      </w:r>
    </w:p>
    <w:p w:rsidR="001059C2" w:rsidRPr="001059C2" w:rsidRDefault="001059C2" w:rsidP="00EC5928">
      <w:pPr>
        <w:pStyle w:val="33"/>
        <w:spacing w:line="276" w:lineRule="auto"/>
        <w:ind w:left="0" w:firstLine="851"/>
        <w:jc w:val="both"/>
        <w:rPr>
          <w:sz w:val="28"/>
          <w:szCs w:val="28"/>
        </w:rPr>
      </w:pPr>
    </w:p>
    <w:p w:rsidR="00EC5928" w:rsidRPr="00F80AC4" w:rsidRDefault="00EC5928" w:rsidP="00EC5928">
      <w:pPr>
        <w:pStyle w:val="33"/>
        <w:spacing w:line="276" w:lineRule="auto"/>
        <w:ind w:left="0" w:firstLine="851"/>
        <w:jc w:val="both"/>
        <w:rPr>
          <w:sz w:val="28"/>
          <w:szCs w:val="28"/>
        </w:rPr>
      </w:pPr>
      <w:r w:rsidRPr="00F80AC4">
        <w:rPr>
          <w:sz w:val="28"/>
          <w:szCs w:val="28"/>
        </w:rPr>
        <w:t>По результатам анализа состояния расчетов с дебиторами и кредиторами отмечено следующее, дебиторская задолженность на 01.01.20</w:t>
      </w:r>
      <w:r w:rsidR="00E64CBB" w:rsidRPr="00F80AC4">
        <w:rPr>
          <w:sz w:val="28"/>
          <w:szCs w:val="28"/>
        </w:rPr>
        <w:t>20</w:t>
      </w:r>
      <w:r w:rsidRPr="00F80AC4">
        <w:rPr>
          <w:sz w:val="28"/>
          <w:szCs w:val="28"/>
        </w:rPr>
        <w:t xml:space="preserve"> года сложилась в сумм</w:t>
      </w:r>
      <w:r w:rsidR="00E64CBB" w:rsidRPr="00F80AC4">
        <w:rPr>
          <w:sz w:val="28"/>
          <w:szCs w:val="28"/>
        </w:rPr>
        <w:t xml:space="preserve">е </w:t>
      </w:r>
      <w:r w:rsidR="00F80AC4" w:rsidRPr="00F80AC4">
        <w:rPr>
          <w:sz w:val="28"/>
          <w:szCs w:val="28"/>
        </w:rPr>
        <w:t>тыс.рублей</w:t>
      </w:r>
      <w:r w:rsidR="00E64CBB" w:rsidRPr="00F80AC4">
        <w:rPr>
          <w:sz w:val="28"/>
          <w:szCs w:val="28"/>
        </w:rPr>
        <w:t>, в течени</w:t>
      </w:r>
      <w:proofErr w:type="gramStart"/>
      <w:r w:rsidR="00E64CBB" w:rsidRPr="00F80AC4">
        <w:rPr>
          <w:sz w:val="28"/>
          <w:szCs w:val="28"/>
        </w:rPr>
        <w:t>и</w:t>
      </w:r>
      <w:proofErr w:type="gramEnd"/>
      <w:r w:rsidR="00E64CBB" w:rsidRPr="00F80AC4">
        <w:rPr>
          <w:sz w:val="28"/>
          <w:szCs w:val="28"/>
        </w:rPr>
        <w:t xml:space="preserve"> 2019</w:t>
      </w:r>
      <w:r w:rsidR="00F80AC4">
        <w:rPr>
          <w:sz w:val="28"/>
          <w:szCs w:val="28"/>
        </w:rPr>
        <w:t xml:space="preserve"> </w:t>
      </w:r>
      <w:r w:rsidRPr="00F80AC4">
        <w:rPr>
          <w:sz w:val="28"/>
          <w:szCs w:val="28"/>
        </w:rPr>
        <w:t>года  дебиторская задолженность сократилась на 147,3 тыс.руб</w:t>
      </w:r>
      <w:r w:rsidR="00F80AC4">
        <w:rPr>
          <w:sz w:val="28"/>
          <w:szCs w:val="28"/>
        </w:rPr>
        <w:t>лей</w:t>
      </w:r>
      <w:r w:rsidRPr="00F80AC4">
        <w:rPr>
          <w:sz w:val="28"/>
          <w:szCs w:val="28"/>
        </w:rPr>
        <w:t>.</w:t>
      </w:r>
    </w:p>
    <w:p w:rsidR="00F80AC4" w:rsidRDefault="001059C2" w:rsidP="00F80AC4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AC4">
        <w:rPr>
          <w:sz w:val="28"/>
          <w:szCs w:val="28"/>
        </w:rPr>
        <w:t xml:space="preserve">    </w:t>
      </w:r>
      <w:r w:rsidRPr="00F80AC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80AC4">
        <w:rPr>
          <w:rFonts w:ascii="Times New Roman" w:hAnsi="Times New Roman" w:cs="Times New Roman"/>
          <w:bCs/>
          <w:sz w:val="28"/>
          <w:szCs w:val="28"/>
        </w:rPr>
        <w:t>на 01.01.2020</w:t>
      </w:r>
      <w:r w:rsidRPr="00F80AC4">
        <w:rPr>
          <w:rFonts w:ascii="Times New Roman" w:hAnsi="Times New Roman" w:cs="Times New Roman"/>
          <w:sz w:val="28"/>
          <w:szCs w:val="28"/>
        </w:rPr>
        <w:t xml:space="preserve"> года кредиторская задолженность  муниципальных учреждений района   составила 4038,6</w:t>
      </w:r>
      <w:r w:rsidR="00F80AC4" w:rsidRPr="00F80AC4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F80AC4" w:rsidRPr="00F80AC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80AC4" w:rsidRPr="00F80AC4">
        <w:rPr>
          <w:rFonts w:ascii="Times New Roman" w:hAnsi="Times New Roman" w:cs="Times New Roman"/>
          <w:bCs/>
          <w:sz w:val="28"/>
          <w:szCs w:val="28"/>
        </w:rPr>
        <w:t xml:space="preserve">уб., и в сравнении на </w:t>
      </w:r>
      <w:r w:rsidRPr="00F80AC4">
        <w:rPr>
          <w:rFonts w:ascii="Times New Roman" w:hAnsi="Times New Roman" w:cs="Times New Roman"/>
          <w:bCs/>
          <w:sz w:val="28"/>
          <w:szCs w:val="28"/>
        </w:rPr>
        <w:t xml:space="preserve"> 01.01.2019 года уменьшилась на 2178,2 тыс.руб. (кредиторская задолженность на 01.01.2019 года- 6216,8 тыс.руб.).</w:t>
      </w:r>
      <w:r w:rsidR="00F80AC4">
        <w:rPr>
          <w:rFonts w:ascii="Times New Roman" w:hAnsi="Times New Roman" w:cs="Times New Roman"/>
          <w:bCs/>
          <w:sz w:val="28"/>
          <w:szCs w:val="28"/>
        </w:rPr>
        <w:t xml:space="preserve"> Данная    задолженность  </w:t>
      </w:r>
    </w:p>
    <w:p w:rsidR="001059C2" w:rsidRPr="001059C2" w:rsidRDefault="00F80AC4" w:rsidP="00F80AC4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="001059C2" w:rsidRPr="001059C2">
        <w:rPr>
          <w:rFonts w:ascii="Times New Roman" w:hAnsi="Times New Roman" w:cs="Times New Roman"/>
          <w:sz w:val="28"/>
          <w:szCs w:val="28"/>
        </w:rPr>
        <w:t xml:space="preserve"> по   прочим услугам  и работам по срокам уплаты январь 2020 года (услуги связи -168,8 тыс</w:t>
      </w:r>
      <w:proofErr w:type="gramStart"/>
      <w:r w:rsidR="001059C2" w:rsidRPr="001059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59C2" w:rsidRPr="001059C2">
        <w:rPr>
          <w:rFonts w:ascii="Times New Roman" w:hAnsi="Times New Roman" w:cs="Times New Roman"/>
          <w:sz w:val="28"/>
          <w:szCs w:val="28"/>
        </w:rPr>
        <w:t xml:space="preserve">уб.,  поставленные </w:t>
      </w:r>
      <w:proofErr w:type="spellStart"/>
      <w:r w:rsidR="001059C2" w:rsidRPr="001059C2">
        <w:rPr>
          <w:rFonts w:ascii="Times New Roman" w:hAnsi="Times New Roman" w:cs="Times New Roman"/>
          <w:sz w:val="28"/>
          <w:szCs w:val="28"/>
        </w:rPr>
        <w:t>теплоресурсы</w:t>
      </w:r>
      <w:proofErr w:type="spellEnd"/>
      <w:r w:rsidR="001059C2" w:rsidRPr="001059C2">
        <w:rPr>
          <w:rFonts w:ascii="Times New Roman" w:hAnsi="Times New Roman" w:cs="Times New Roman"/>
          <w:sz w:val="28"/>
          <w:szCs w:val="28"/>
        </w:rPr>
        <w:t xml:space="preserve"> – 1165,9 тыс.руб., ГСМ -505,4 тыс.руб., фактически начисленные налоги за 4 квартал 2019 года  - 2234,6 тыс.руб.). </w:t>
      </w:r>
      <w:r w:rsidR="001059C2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</w:t>
      </w:r>
      <w:r w:rsidR="001059C2" w:rsidRPr="001059C2">
        <w:rPr>
          <w:rFonts w:ascii="Times New Roman" w:hAnsi="Times New Roman" w:cs="Times New Roman"/>
          <w:sz w:val="28"/>
          <w:szCs w:val="28"/>
        </w:rPr>
        <w:t xml:space="preserve"> по состоянию на 01.01.2020</w:t>
      </w:r>
      <w:r w:rsidR="001059C2">
        <w:rPr>
          <w:rFonts w:ascii="Times New Roman" w:hAnsi="Times New Roman" w:cs="Times New Roman"/>
          <w:sz w:val="28"/>
          <w:szCs w:val="28"/>
        </w:rPr>
        <w:t xml:space="preserve"> года не  установлено</w:t>
      </w:r>
      <w:r w:rsidR="001059C2" w:rsidRPr="001059C2">
        <w:rPr>
          <w:rFonts w:ascii="Times New Roman" w:hAnsi="Times New Roman" w:cs="Times New Roman"/>
          <w:sz w:val="28"/>
          <w:szCs w:val="28"/>
        </w:rPr>
        <w:t>.</w:t>
      </w:r>
    </w:p>
    <w:p w:rsidR="00EC5928" w:rsidRPr="00985785" w:rsidRDefault="00EC5928" w:rsidP="00EC5928">
      <w:pPr>
        <w:jc w:val="both"/>
        <w:rPr>
          <w:rFonts w:ascii="Times New Roman" w:hAnsi="Times New Roman" w:cs="Times New Roman"/>
          <w:sz w:val="28"/>
          <w:szCs w:val="28"/>
        </w:rPr>
      </w:pPr>
      <w:r w:rsidRPr="00985785">
        <w:rPr>
          <w:rFonts w:ascii="Times New Roman" w:hAnsi="Times New Roman" w:cs="Times New Roman"/>
          <w:sz w:val="28"/>
          <w:szCs w:val="28"/>
        </w:rPr>
        <w:t xml:space="preserve">            Ассигнования резервного фонда администрации Токарёвского района на конец отчетного периода  перераспределены, в связи с отсутствием обращений о выделении средств из резервного фонда  на мероприятия  указанные р.2 постановления администрации района от 04.07.2014 года № 354 «О внесении изменений в порядок, расходования средств резервного фонда администрации района».</w:t>
      </w:r>
    </w:p>
    <w:p w:rsidR="00EC5928" w:rsidRPr="00E65E8B" w:rsidRDefault="00EC5928" w:rsidP="00EC5928">
      <w:pPr>
        <w:pStyle w:val="33"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E65E8B">
        <w:rPr>
          <w:bCs/>
          <w:sz w:val="28"/>
          <w:szCs w:val="28"/>
        </w:rPr>
        <w:t>Бюджетные кредиты от других бюджетов бюджетной системы Российской Федерации, в 201</w:t>
      </w:r>
      <w:r w:rsidR="00E65E8B" w:rsidRPr="00E65E8B">
        <w:rPr>
          <w:bCs/>
          <w:sz w:val="28"/>
          <w:szCs w:val="28"/>
        </w:rPr>
        <w:t>9</w:t>
      </w:r>
      <w:r w:rsidRPr="00E65E8B">
        <w:rPr>
          <w:bCs/>
          <w:sz w:val="28"/>
          <w:szCs w:val="28"/>
        </w:rPr>
        <w:t xml:space="preserve"> году - не привлекались.</w:t>
      </w:r>
    </w:p>
    <w:p w:rsidR="00EC5928" w:rsidRPr="00E65E8B" w:rsidRDefault="00EC5928" w:rsidP="00EC5928">
      <w:pPr>
        <w:pStyle w:val="a5"/>
        <w:spacing w:line="276" w:lineRule="auto"/>
        <w:ind w:left="0" w:firstLine="851"/>
        <w:rPr>
          <w:szCs w:val="28"/>
        </w:rPr>
      </w:pPr>
      <w:r w:rsidRPr="00E65E8B">
        <w:rPr>
          <w:szCs w:val="28"/>
        </w:rPr>
        <w:t>Муниципальные гарантии, налоговые льготы не предоставлялись.</w:t>
      </w:r>
    </w:p>
    <w:p w:rsidR="00EC5928" w:rsidRPr="00E65E8B" w:rsidRDefault="00EC5928" w:rsidP="00EC5928">
      <w:pPr>
        <w:pStyle w:val="a5"/>
        <w:spacing w:line="276" w:lineRule="auto"/>
        <w:ind w:left="0" w:firstLine="851"/>
        <w:rPr>
          <w:szCs w:val="28"/>
        </w:rPr>
      </w:pPr>
      <w:r w:rsidRPr="00E65E8B">
        <w:rPr>
          <w:szCs w:val="28"/>
        </w:rPr>
        <w:t>Муниципальные заимствования не производились.</w:t>
      </w:r>
    </w:p>
    <w:p w:rsidR="00EC5928" w:rsidRPr="007B774F" w:rsidRDefault="00EC5928" w:rsidP="007B7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4F">
        <w:rPr>
          <w:szCs w:val="28"/>
        </w:rPr>
        <w:t xml:space="preserve"> </w:t>
      </w:r>
      <w:r w:rsidR="007B774F" w:rsidRPr="007B774F">
        <w:rPr>
          <w:szCs w:val="28"/>
        </w:rPr>
        <w:t xml:space="preserve">  </w:t>
      </w:r>
      <w:r w:rsidRPr="007B774F">
        <w:rPr>
          <w:rFonts w:ascii="Times New Roman" w:hAnsi="Times New Roman" w:cs="Times New Roman"/>
          <w:sz w:val="28"/>
          <w:szCs w:val="28"/>
        </w:rPr>
        <w:t>Муниципальный долг Токаревского района на 01.01.20</w:t>
      </w:r>
      <w:r w:rsidR="007B774F" w:rsidRPr="007B774F">
        <w:rPr>
          <w:rFonts w:ascii="Times New Roman" w:hAnsi="Times New Roman" w:cs="Times New Roman"/>
          <w:sz w:val="28"/>
          <w:szCs w:val="28"/>
        </w:rPr>
        <w:t>20</w:t>
      </w:r>
      <w:r w:rsidRPr="007B774F">
        <w:rPr>
          <w:rFonts w:ascii="Times New Roman" w:hAnsi="Times New Roman" w:cs="Times New Roman"/>
          <w:sz w:val="28"/>
          <w:szCs w:val="28"/>
        </w:rPr>
        <w:t xml:space="preserve"> года составляет 0,00 тыс</w:t>
      </w:r>
      <w:proofErr w:type="gramStart"/>
      <w:r w:rsidRPr="007B77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774F">
        <w:rPr>
          <w:rFonts w:ascii="Times New Roman" w:hAnsi="Times New Roman" w:cs="Times New Roman"/>
          <w:sz w:val="28"/>
          <w:szCs w:val="28"/>
        </w:rPr>
        <w:t>уб.</w:t>
      </w:r>
    </w:p>
    <w:p w:rsidR="007B774F" w:rsidRPr="00E10703" w:rsidRDefault="007B774F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74F">
        <w:rPr>
          <w:rFonts w:ascii="Times New Roman" w:hAnsi="Times New Roman" w:cs="Times New Roman"/>
          <w:sz w:val="28"/>
          <w:szCs w:val="28"/>
        </w:rPr>
        <w:t>В 2019 году из  районного бюджета  был выдан  кредиты одному муниципальному образованию в</w:t>
      </w:r>
      <w:r w:rsidR="00E64CB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53485">
        <w:rPr>
          <w:rFonts w:ascii="Times New Roman" w:hAnsi="Times New Roman" w:cs="Times New Roman"/>
          <w:sz w:val="28"/>
          <w:szCs w:val="28"/>
        </w:rPr>
        <w:t>2</w:t>
      </w:r>
      <w:r w:rsidR="00E64CBB">
        <w:rPr>
          <w:rFonts w:ascii="Times New Roman" w:hAnsi="Times New Roman" w:cs="Times New Roman"/>
          <w:sz w:val="28"/>
          <w:szCs w:val="28"/>
        </w:rPr>
        <w:t>000,00 тыс</w:t>
      </w:r>
      <w:proofErr w:type="gramStart"/>
      <w:r w:rsidR="00E64C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4CBB">
        <w:rPr>
          <w:rFonts w:ascii="Times New Roman" w:hAnsi="Times New Roman" w:cs="Times New Roman"/>
          <w:sz w:val="28"/>
          <w:szCs w:val="28"/>
        </w:rPr>
        <w:t>ублей</w:t>
      </w:r>
      <w:r w:rsidRPr="007B774F">
        <w:rPr>
          <w:rFonts w:ascii="Times New Roman" w:hAnsi="Times New Roman" w:cs="Times New Roman"/>
          <w:sz w:val="28"/>
          <w:szCs w:val="28"/>
        </w:rPr>
        <w:t>.</w:t>
      </w:r>
      <w:r w:rsidR="00E10703">
        <w:rPr>
          <w:rFonts w:ascii="Times New Roman" w:hAnsi="Times New Roman" w:cs="Times New Roman"/>
          <w:sz w:val="28"/>
          <w:szCs w:val="28"/>
        </w:rPr>
        <w:t xml:space="preserve"> </w:t>
      </w:r>
      <w:r w:rsidRPr="007B774F">
        <w:rPr>
          <w:rFonts w:ascii="Times New Roman" w:hAnsi="Times New Roman" w:cs="Times New Roman"/>
          <w:sz w:val="28"/>
          <w:szCs w:val="28"/>
        </w:rPr>
        <w:t xml:space="preserve"> Возврат  бюджетного кредита   </w:t>
      </w:r>
      <w:r w:rsidR="00E10703">
        <w:rPr>
          <w:rFonts w:ascii="Times New Roman" w:hAnsi="Times New Roman" w:cs="Times New Roman"/>
          <w:sz w:val="28"/>
          <w:szCs w:val="28"/>
        </w:rPr>
        <w:t>изменен</w:t>
      </w:r>
      <w:r w:rsidRPr="007B774F">
        <w:rPr>
          <w:rFonts w:ascii="Times New Roman" w:hAnsi="Times New Roman" w:cs="Times New Roman"/>
          <w:sz w:val="28"/>
          <w:szCs w:val="28"/>
        </w:rPr>
        <w:t xml:space="preserve">  </w:t>
      </w:r>
      <w:r w:rsidR="00E10703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E10703">
        <w:rPr>
          <w:rFonts w:ascii="Times New Roman" w:hAnsi="Times New Roman" w:cs="Times New Roman"/>
          <w:sz w:val="28"/>
          <w:szCs w:val="28"/>
        </w:rPr>
        <w:t>администрации</w:t>
      </w:r>
      <w:r w:rsidR="00E10703" w:rsidRPr="00E10703">
        <w:rPr>
          <w:rFonts w:ascii="Times New Roman" w:hAnsi="Times New Roman" w:cs="Times New Roman"/>
          <w:sz w:val="28"/>
          <w:szCs w:val="28"/>
        </w:rPr>
        <w:t xml:space="preserve"> Токаревского района  </w:t>
      </w:r>
      <w:r w:rsidRPr="00E10703">
        <w:rPr>
          <w:rFonts w:ascii="Times New Roman" w:hAnsi="Times New Roman" w:cs="Times New Roman"/>
          <w:sz w:val="28"/>
          <w:szCs w:val="28"/>
        </w:rPr>
        <w:t xml:space="preserve"> </w:t>
      </w:r>
      <w:r w:rsidR="00E10703" w:rsidRPr="00E10703">
        <w:rPr>
          <w:rFonts w:ascii="Times New Roman" w:hAnsi="Times New Roman" w:cs="Times New Roman"/>
          <w:sz w:val="28"/>
          <w:szCs w:val="28"/>
        </w:rPr>
        <w:t xml:space="preserve"> от 19.12.2019 № 259-р</w:t>
      </w:r>
      <w:r w:rsidRPr="00E10703">
        <w:rPr>
          <w:rFonts w:ascii="Times New Roman" w:hAnsi="Times New Roman" w:cs="Times New Roman"/>
          <w:sz w:val="28"/>
          <w:szCs w:val="28"/>
        </w:rPr>
        <w:t>.</w:t>
      </w:r>
    </w:p>
    <w:p w:rsidR="00E157D1" w:rsidRPr="00E10703" w:rsidRDefault="00E157D1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1AE9" w:rsidRDefault="00EE1AE9" w:rsidP="00EC592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928" w:rsidRPr="0085492B" w:rsidRDefault="00614967" w:rsidP="00EC592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C5928" w:rsidRPr="00613BC1" w:rsidRDefault="00EC5928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BC1">
        <w:rPr>
          <w:rFonts w:ascii="Times New Roman" w:hAnsi="Times New Roman" w:cs="Times New Roman"/>
          <w:sz w:val="28"/>
          <w:szCs w:val="28"/>
        </w:rPr>
        <w:t>Исполнительная власть надлежащим образом осуществляет ведение счетов и учетной документации при расходовании бюджетных средств.</w:t>
      </w:r>
    </w:p>
    <w:p w:rsidR="00EC5928" w:rsidRPr="00614967" w:rsidRDefault="00EC5928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67">
        <w:rPr>
          <w:rFonts w:ascii="Times New Roman" w:hAnsi="Times New Roman" w:cs="Times New Roman"/>
          <w:sz w:val="28"/>
          <w:szCs w:val="28"/>
        </w:rPr>
        <w:t xml:space="preserve">В ходе анализа отчета об исполнении районного бюджета </w:t>
      </w:r>
      <w:r w:rsidR="00A7522F" w:rsidRPr="00614967">
        <w:rPr>
          <w:rFonts w:ascii="Times New Roman" w:hAnsi="Times New Roman" w:cs="Times New Roman"/>
          <w:sz w:val="28"/>
          <w:szCs w:val="28"/>
        </w:rPr>
        <w:t>за 2019</w:t>
      </w:r>
      <w:r w:rsidR="007B774F">
        <w:rPr>
          <w:rFonts w:ascii="Times New Roman" w:hAnsi="Times New Roman" w:cs="Times New Roman"/>
          <w:sz w:val="28"/>
          <w:szCs w:val="28"/>
        </w:rPr>
        <w:t xml:space="preserve">год установлена </w:t>
      </w:r>
      <w:r w:rsidRPr="00614967">
        <w:rPr>
          <w:rFonts w:ascii="Times New Roman" w:hAnsi="Times New Roman" w:cs="Times New Roman"/>
          <w:sz w:val="28"/>
          <w:szCs w:val="28"/>
        </w:rPr>
        <w:t xml:space="preserve"> достоверность представленных в нем </w:t>
      </w:r>
      <w:r w:rsidR="007B774F">
        <w:rPr>
          <w:rFonts w:ascii="Times New Roman" w:hAnsi="Times New Roman" w:cs="Times New Roman"/>
          <w:sz w:val="28"/>
          <w:szCs w:val="28"/>
        </w:rPr>
        <w:t xml:space="preserve"> данных главными администраторами бюджетных средств. </w:t>
      </w:r>
    </w:p>
    <w:p w:rsidR="00EC5928" w:rsidRPr="00614967" w:rsidRDefault="00EC5928" w:rsidP="00EC59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67">
        <w:rPr>
          <w:rFonts w:ascii="Times New Roman" w:hAnsi="Times New Roman" w:cs="Times New Roman"/>
          <w:sz w:val="28"/>
          <w:szCs w:val="28"/>
        </w:rPr>
        <w:t>Задачи бюджетной и налоговой политики в целом выполнены.</w:t>
      </w:r>
    </w:p>
    <w:p w:rsidR="00EC5928" w:rsidRDefault="00EC5928" w:rsidP="00EC5928">
      <w:pPr>
        <w:pStyle w:val="31"/>
        <w:spacing w:line="276" w:lineRule="auto"/>
        <w:ind w:firstLine="851"/>
        <w:jc w:val="both"/>
        <w:rPr>
          <w:szCs w:val="28"/>
        </w:rPr>
      </w:pPr>
      <w:r w:rsidRPr="007B774F">
        <w:rPr>
          <w:szCs w:val="28"/>
        </w:rPr>
        <w:t>Сведения, отраженные в отчете об исполнении бюджета  соответствуют операциям по фактическому поступлению средств по данным учета Управления Федерального казначейства по Тамбовской области.</w:t>
      </w:r>
    </w:p>
    <w:p w:rsidR="007B774F" w:rsidRDefault="00EC5928" w:rsidP="00EC5928">
      <w:pPr>
        <w:pStyle w:val="31"/>
        <w:spacing w:line="276" w:lineRule="auto"/>
        <w:ind w:firstLine="851"/>
        <w:jc w:val="both"/>
        <w:rPr>
          <w:szCs w:val="28"/>
        </w:rPr>
      </w:pPr>
      <w:r w:rsidRPr="00614967">
        <w:rPr>
          <w:szCs w:val="28"/>
        </w:rPr>
        <w:t xml:space="preserve">Исходя из вышеизложенного, мероприятия, предусмотренные в части исполнения районного бюджета </w:t>
      </w:r>
      <w:r w:rsidR="00A7522F" w:rsidRPr="00614967">
        <w:rPr>
          <w:szCs w:val="28"/>
        </w:rPr>
        <w:t>за 2019</w:t>
      </w:r>
      <w:r w:rsidRPr="00614967">
        <w:rPr>
          <w:szCs w:val="28"/>
        </w:rPr>
        <w:t>год,  соответствуют действующему бюджетному законодательству.</w:t>
      </w:r>
    </w:p>
    <w:p w:rsidR="00EC5928" w:rsidRDefault="00EC5928" w:rsidP="00EC5928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967">
        <w:rPr>
          <w:rFonts w:ascii="Times New Roman" w:hAnsi="Times New Roman" w:cs="Times New Roman"/>
          <w:sz w:val="28"/>
          <w:szCs w:val="28"/>
        </w:rPr>
        <w:t>Контрольно-ревизионная комиссия рекомендует</w:t>
      </w:r>
      <w:r w:rsidR="00614967" w:rsidRPr="00614967">
        <w:rPr>
          <w:rFonts w:ascii="Times New Roman" w:hAnsi="Times New Roman" w:cs="Times New Roman"/>
          <w:sz w:val="28"/>
          <w:szCs w:val="28"/>
        </w:rPr>
        <w:t xml:space="preserve"> Токарёвскому</w:t>
      </w:r>
      <w:r w:rsidRPr="00614967">
        <w:rPr>
          <w:rFonts w:ascii="Times New Roman" w:hAnsi="Times New Roman" w:cs="Times New Roman"/>
          <w:sz w:val="28"/>
          <w:szCs w:val="28"/>
        </w:rPr>
        <w:t xml:space="preserve"> районному Совету народных депутатов утвердить отчет об исполнении районного бюджета</w:t>
      </w:r>
      <w:r w:rsidR="00E64CBB">
        <w:rPr>
          <w:rFonts w:ascii="Times New Roman" w:hAnsi="Times New Roman" w:cs="Times New Roman"/>
          <w:sz w:val="28"/>
          <w:szCs w:val="28"/>
        </w:rPr>
        <w:t xml:space="preserve"> Токарёвского </w:t>
      </w:r>
      <w:r w:rsidRPr="00614967">
        <w:rPr>
          <w:rFonts w:ascii="Times New Roman" w:hAnsi="Times New Roman" w:cs="Times New Roman"/>
          <w:sz w:val="28"/>
          <w:szCs w:val="28"/>
        </w:rPr>
        <w:t xml:space="preserve"> </w:t>
      </w:r>
      <w:r w:rsidR="00A7522F" w:rsidRPr="00614967">
        <w:rPr>
          <w:rFonts w:ascii="Times New Roman" w:hAnsi="Times New Roman" w:cs="Times New Roman"/>
          <w:sz w:val="28"/>
          <w:szCs w:val="28"/>
        </w:rPr>
        <w:t>за 2019</w:t>
      </w:r>
      <w:r w:rsidR="00EE1AE9">
        <w:rPr>
          <w:rFonts w:ascii="Times New Roman" w:hAnsi="Times New Roman" w:cs="Times New Roman"/>
          <w:sz w:val="28"/>
          <w:szCs w:val="28"/>
        </w:rPr>
        <w:t xml:space="preserve"> </w:t>
      </w:r>
      <w:r w:rsidRPr="00614967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AC4" w:rsidRDefault="00F80AC4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485" w:rsidRDefault="00F53485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928" w:rsidRPr="0085492B" w:rsidRDefault="00EC5928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92B">
        <w:rPr>
          <w:rFonts w:ascii="Times New Roman" w:hAnsi="Times New Roman" w:cs="Times New Roman"/>
          <w:b/>
          <w:sz w:val="24"/>
          <w:szCs w:val="24"/>
        </w:rPr>
        <w:t>Контрольно-ревизионная комиссия</w:t>
      </w:r>
    </w:p>
    <w:p w:rsidR="00EC5928" w:rsidRPr="0085492B" w:rsidRDefault="007B774F" w:rsidP="00EC59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Токарё</w:t>
      </w:r>
      <w:r w:rsidR="00EC5928" w:rsidRPr="0085492B">
        <w:rPr>
          <w:rFonts w:ascii="Times New Roman" w:hAnsi="Times New Roman" w:cs="Times New Roman"/>
          <w:b/>
          <w:sz w:val="24"/>
          <w:szCs w:val="24"/>
        </w:rPr>
        <w:t>вского района</w:t>
      </w:r>
    </w:p>
    <w:p w:rsidR="00DE6387" w:rsidRPr="0085492B" w:rsidRDefault="007B774F" w:rsidP="00614967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EC5928" w:rsidRPr="0085492B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C5928" w:rsidRPr="008549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sectPr w:rsidR="00DE6387" w:rsidRPr="0085492B" w:rsidSect="00FD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928"/>
    <w:rsid w:val="00015C41"/>
    <w:rsid w:val="00032E7D"/>
    <w:rsid w:val="00037825"/>
    <w:rsid w:val="000542FB"/>
    <w:rsid w:val="000629C6"/>
    <w:rsid w:val="0009344C"/>
    <w:rsid w:val="000A2478"/>
    <w:rsid w:val="000B47B0"/>
    <w:rsid w:val="000D677B"/>
    <w:rsid w:val="000E0305"/>
    <w:rsid w:val="000E570A"/>
    <w:rsid w:val="000F76E3"/>
    <w:rsid w:val="001059C2"/>
    <w:rsid w:val="00176D0F"/>
    <w:rsid w:val="00177DAF"/>
    <w:rsid w:val="00180420"/>
    <w:rsid w:val="001A01BD"/>
    <w:rsid w:val="001A7416"/>
    <w:rsid w:val="001B6161"/>
    <w:rsid w:val="001D05CB"/>
    <w:rsid w:val="001E2868"/>
    <w:rsid w:val="001E6A54"/>
    <w:rsid w:val="00222F93"/>
    <w:rsid w:val="00237D01"/>
    <w:rsid w:val="002807F8"/>
    <w:rsid w:val="00287667"/>
    <w:rsid w:val="002A04F6"/>
    <w:rsid w:val="002A2CCF"/>
    <w:rsid w:val="002B18F6"/>
    <w:rsid w:val="002C5E16"/>
    <w:rsid w:val="002D3F51"/>
    <w:rsid w:val="00313C3B"/>
    <w:rsid w:val="0032145A"/>
    <w:rsid w:val="0034606B"/>
    <w:rsid w:val="00353034"/>
    <w:rsid w:val="00391CE5"/>
    <w:rsid w:val="003C29AD"/>
    <w:rsid w:val="003D1CAB"/>
    <w:rsid w:val="003E79F2"/>
    <w:rsid w:val="004268D7"/>
    <w:rsid w:val="00487251"/>
    <w:rsid w:val="004C5C92"/>
    <w:rsid w:val="004E5D76"/>
    <w:rsid w:val="00524213"/>
    <w:rsid w:val="005407B8"/>
    <w:rsid w:val="00552AF0"/>
    <w:rsid w:val="0056026E"/>
    <w:rsid w:val="005661BE"/>
    <w:rsid w:val="00574B49"/>
    <w:rsid w:val="00595B6A"/>
    <w:rsid w:val="005C2E44"/>
    <w:rsid w:val="005F4DF1"/>
    <w:rsid w:val="00604A20"/>
    <w:rsid w:val="00613BC1"/>
    <w:rsid w:val="00614967"/>
    <w:rsid w:val="00633E5E"/>
    <w:rsid w:val="00647538"/>
    <w:rsid w:val="00664174"/>
    <w:rsid w:val="00681341"/>
    <w:rsid w:val="0069096C"/>
    <w:rsid w:val="00696674"/>
    <w:rsid w:val="006C54D4"/>
    <w:rsid w:val="00772504"/>
    <w:rsid w:val="007B774F"/>
    <w:rsid w:val="0082608A"/>
    <w:rsid w:val="0085492B"/>
    <w:rsid w:val="008B196F"/>
    <w:rsid w:val="008D6122"/>
    <w:rsid w:val="008F30B8"/>
    <w:rsid w:val="0091738F"/>
    <w:rsid w:val="00985785"/>
    <w:rsid w:val="009C16D4"/>
    <w:rsid w:val="00A3131A"/>
    <w:rsid w:val="00A7522F"/>
    <w:rsid w:val="00A759CD"/>
    <w:rsid w:val="00AA390B"/>
    <w:rsid w:val="00AA3B30"/>
    <w:rsid w:val="00AB44EC"/>
    <w:rsid w:val="00AD29E8"/>
    <w:rsid w:val="00B138D2"/>
    <w:rsid w:val="00B768EF"/>
    <w:rsid w:val="00B87DF1"/>
    <w:rsid w:val="00B94C3B"/>
    <w:rsid w:val="00BA595F"/>
    <w:rsid w:val="00BA7E45"/>
    <w:rsid w:val="00BB65BB"/>
    <w:rsid w:val="00BF2A81"/>
    <w:rsid w:val="00C053E5"/>
    <w:rsid w:val="00C81558"/>
    <w:rsid w:val="00CB57D4"/>
    <w:rsid w:val="00CB64D9"/>
    <w:rsid w:val="00CC4A5B"/>
    <w:rsid w:val="00D170EE"/>
    <w:rsid w:val="00D76B7D"/>
    <w:rsid w:val="00D8224F"/>
    <w:rsid w:val="00D823A2"/>
    <w:rsid w:val="00D97225"/>
    <w:rsid w:val="00DE3926"/>
    <w:rsid w:val="00DE6387"/>
    <w:rsid w:val="00E06307"/>
    <w:rsid w:val="00E10703"/>
    <w:rsid w:val="00E10FF3"/>
    <w:rsid w:val="00E157D1"/>
    <w:rsid w:val="00E64CBB"/>
    <w:rsid w:val="00E65E8B"/>
    <w:rsid w:val="00E8695E"/>
    <w:rsid w:val="00EC5928"/>
    <w:rsid w:val="00ED4ACA"/>
    <w:rsid w:val="00EE1AE9"/>
    <w:rsid w:val="00EF5EFA"/>
    <w:rsid w:val="00F277A8"/>
    <w:rsid w:val="00F32933"/>
    <w:rsid w:val="00F53485"/>
    <w:rsid w:val="00F80AC4"/>
    <w:rsid w:val="00FC2F44"/>
    <w:rsid w:val="00FD352D"/>
    <w:rsid w:val="00FD52DF"/>
    <w:rsid w:val="00FE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33"/>
  </w:style>
  <w:style w:type="paragraph" w:styleId="1">
    <w:name w:val="heading 1"/>
    <w:basedOn w:val="a"/>
    <w:next w:val="a"/>
    <w:link w:val="10"/>
    <w:qFormat/>
    <w:rsid w:val="00EC592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C592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C59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92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C5928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C59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semiHidden/>
    <w:unhideWhenUsed/>
    <w:rsid w:val="00EC59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C59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C5928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C592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unhideWhenUsed/>
    <w:rsid w:val="00EC59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EC592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EC5928"/>
    <w:pPr>
      <w:spacing w:after="0" w:line="240" w:lineRule="auto"/>
      <w:ind w:hanging="4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C5928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EC5928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EC592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 Знак1"/>
    <w:basedOn w:val="a"/>
    <w:rsid w:val="00E063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E0630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7">
    <w:name w:val="Table Grid"/>
    <w:basedOn w:val="a1"/>
    <w:rsid w:val="00E0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77B"/>
    <w:rPr>
      <w:rFonts w:ascii="Tahoma" w:hAnsi="Tahoma" w:cs="Tahoma"/>
      <w:sz w:val="16"/>
      <w:szCs w:val="16"/>
    </w:rPr>
  </w:style>
  <w:style w:type="paragraph" w:customStyle="1" w:styleId="NormalANX">
    <w:name w:val="NormalANX"/>
    <w:basedOn w:val="a"/>
    <w:rsid w:val="004268D7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1">
    <w:name w:val="Основной текст (2)_"/>
    <w:basedOn w:val="a0"/>
    <w:link w:val="22"/>
    <w:rsid w:val="003D1CA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1CAB"/>
    <w:pPr>
      <w:widowControl w:val="0"/>
      <w:shd w:val="clear" w:color="auto" w:fill="FFFFFF"/>
      <w:spacing w:before="720" w:after="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14</cp:revision>
  <dcterms:created xsi:type="dcterms:W3CDTF">2020-03-23T11:07:00Z</dcterms:created>
  <dcterms:modified xsi:type="dcterms:W3CDTF">2020-03-26T11:08:00Z</dcterms:modified>
</cp:coreProperties>
</file>