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CF" w:rsidRPr="00FB4127" w:rsidRDefault="004451CF" w:rsidP="004451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4451CF" w:rsidRPr="00FB4127" w:rsidRDefault="004451CF" w:rsidP="004451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4451CF" w:rsidRPr="00FB4127" w:rsidRDefault="004451CF" w:rsidP="004451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«Развитие физической культуры и спорта» на 2014-2024 годы</w:t>
      </w:r>
    </w:p>
    <w:p w:rsidR="008E08E3" w:rsidRPr="00FB4127" w:rsidRDefault="008E08E3" w:rsidP="004451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0065" w:type="dxa"/>
        <w:tblInd w:w="-43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15"/>
        <w:gridCol w:w="7450"/>
      </w:tblGrid>
      <w:tr w:rsidR="0060704E" w:rsidRPr="00FB4127" w:rsidTr="008E08E3">
        <w:trPr>
          <w:trHeight w:val="40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8E3" w:rsidRPr="00FB4127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E3" w:rsidRPr="00FB4127" w:rsidRDefault="008E08E3" w:rsidP="008D585A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спорта и молодежной политики администрации Токаревского района Тамбовской области</w:t>
            </w:r>
          </w:p>
        </w:tc>
      </w:tr>
      <w:tr w:rsidR="0060704E" w:rsidRPr="00FB4127" w:rsidTr="008E08E3"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8E3" w:rsidRPr="00FB4127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программы </w:t>
            </w:r>
          </w:p>
        </w:tc>
        <w:tc>
          <w:tcPr>
            <w:tcW w:w="7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E3" w:rsidRPr="00FB4127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Токаревского района Тамбовской области </w:t>
            </w:r>
          </w:p>
        </w:tc>
      </w:tr>
      <w:tr w:rsidR="0060704E" w:rsidRPr="00FB4127" w:rsidTr="008E08E3"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8E3" w:rsidRPr="00FB4127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E3" w:rsidRPr="00FB4127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Развитие массовой физической культуры и спорта, создание условий для реализации гражданами, находящимися на территории Токаревского района, прав на занятия физической культурой и спортом. Развитие инфраструктуры спорта</w:t>
            </w:r>
          </w:p>
        </w:tc>
      </w:tr>
      <w:tr w:rsidR="0060704E" w:rsidRPr="00FB4127" w:rsidTr="008E08E3">
        <w:trPr>
          <w:trHeight w:val="60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8E3" w:rsidRPr="00FB4127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E3" w:rsidRPr="00FB4127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60704E" w:rsidRPr="00FB4127" w:rsidTr="008E08E3">
        <w:trPr>
          <w:trHeight w:val="4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8E3" w:rsidRPr="00FB4127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E3" w:rsidRPr="00FB4127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60704E" w:rsidRPr="00FB4127" w:rsidTr="008E08E3">
        <w:trPr>
          <w:trHeight w:val="4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8E3" w:rsidRPr="00FB4127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E3" w:rsidRPr="00FB4127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1. Развитие массовой физической культуры и спорта.</w:t>
            </w:r>
          </w:p>
          <w:p w:rsidR="008E08E3" w:rsidRPr="00FB4127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реализации гражданами, находящимися на территории Токаревского района, прав на занятия физической культурой и спортом.</w:t>
            </w:r>
          </w:p>
          <w:p w:rsidR="008E08E3" w:rsidRPr="00FB4127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3. Развитие инфраструктуры спорта</w:t>
            </w:r>
          </w:p>
        </w:tc>
      </w:tr>
      <w:tr w:rsidR="0060704E" w:rsidRPr="00FB4127" w:rsidTr="008E08E3">
        <w:trPr>
          <w:trHeight w:val="40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8E3" w:rsidRPr="00FB4127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E3" w:rsidRPr="00FB4127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 - содействие развитию массового спорта и физкультурно-оздоровительного движения;</w:t>
            </w:r>
          </w:p>
          <w:p w:rsidR="008E08E3" w:rsidRPr="00FB4127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 - развитие детско-юношеского спорта;</w:t>
            </w:r>
          </w:p>
          <w:p w:rsidR="008E08E3" w:rsidRPr="00FB4127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- развитие системы адаптивной физкультурно-оздоровительной работы с людьми, имеющими ограниченные возможности здоровья и инвалидами;</w:t>
            </w:r>
          </w:p>
          <w:p w:rsidR="008E08E3" w:rsidRPr="00FB4127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- поэтапное внедрение и реализация Всероссийского физкультурно-спортивного комплекса «Готов к труду и обороне» (далее – ВФСК ГТО);</w:t>
            </w:r>
          </w:p>
          <w:p w:rsidR="008E08E3" w:rsidRPr="00FB4127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 - содействие развитию инфраструктуры спорта;</w:t>
            </w:r>
          </w:p>
          <w:p w:rsidR="008E08E3" w:rsidRPr="00FB4127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 - проведение информационной и пропагандистской политики в целях повышения и формирования интереса граждан к систематическим занятиям физической культурой и спортом</w:t>
            </w:r>
          </w:p>
        </w:tc>
      </w:tr>
      <w:tr w:rsidR="0060704E" w:rsidRPr="00FB4127" w:rsidTr="008E08E3">
        <w:trPr>
          <w:trHeight w:val="40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8E3" w:rsidRPr="00FB4127" w:rsidRDefault="008E08E3" w:rsidP="005460C1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Целевые индикаторы и  показатели   программы, их значения на последний год реализации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E3" w:rsidRPr="00FB4127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Доля населения района, занимающегося физической культурой и спортом, в общей численности населения в возрасте 3 - 79 лет (2024 год - 55%).</w:t>
            </w:r>
          </w:p>
          <w:p w:rsidR="008E08E3" w:rsidRPr="00FB4127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 школ района (2024 год –97,2%).</w:t>
            </w:r>
          </w:p>
          <w:p w:rsidR="008E08E3" w:rsidRPr="00FB4127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(2024 год – 24%).</w:t>
            </w:r>
          </w:p>
          <w:p w:rsidR="008E08E3" w:rsidRPr="00FB4127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Доля граждан в общей численности населения района, принявших </w:t>
            </w:r>
            <w:r w:rsidRPr="00FB4127">
              <w:rPr>
                <w:rFonts w:ascii="Times New Roman" w:hAnsi="Times New Roman"/>
                <w:sz w:val="24"/>
                <w:szCs w:val="24"/>
              </w:rPr>
              <w:lastRenderedPageBreak/>
              <w:t>участие в сдаче норм ВФСК ГТО (2024 год – 40%).</w:t>
            </w:r>
          </w:p>
          <w:p w:rsidR="008E08E3" w:rsidRPr="00FB4127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Доля обучающихся в общей численности обучающихся района, принявших участие в сдаче норм ВФСК ГТО (2024 год – 70%).</w:t>
            </w:r>
          </w:p>
          <w:p w:rsidR="008E08E3" w:rsidRPr="00FB4127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Уровень обеспеченности спортивными сооружениями, исходя из их единовременной пропускной способности (2024 год - 79,8%).</w:t>
            </w:r>
          </w:p>
          <w:p w:rsidR="008E08E3" w:rsidRPr="00FB4127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Единовременная пропускная способность объектов спорта (2024 год - 54%).</w:t>
            </w:r>
          </w:p>
          <w:p w:rsidR="008E08E3" w:rsidRPr="00FB4127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Совершенствование спортивной инфраструктуры и материально-технической базы для занятий физической культурой и спортом (2024 год – 1 объект).</w:t>
            </w:r>
          </w:p>
          <w:p w:rsidR="008E08E3" w:rsidRPr="00FB4127" w:rsidRDefault="008E08E3" w:rsidP="005460C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Количество публикаций и эфиров в средствах массовой информации (2024 год – 21 штука).</w:t>
            </w:r>
          </w:p>
        </w:tc>
      </w:tr>
      <w:tr w:rsidR="0060704E" w:rsidRPr="00FB4127" w:rsidTr="008E08E3">
        <w:trPr>
          <w:trHeight w:val="40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8E3" w:rsidRPr="00FB4127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программы  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E3" w:rsidRPr="00FB4127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течение 2014 – 2024 годов</w:t>
            </w:r>
          </w:p>
        </w:tc>
      </w:tr>
      <w:tr w:rsidR="0060704E" w:rsidRPr="00FB4127" w:rsidTr="008E08E3">
        <w:trPr>
          <w:trHeight w:val="40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8E3" w:rsidRPr="00FB4127" w:rsidRDefault="008E08E3" w:rsidP="005460C1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Всего – 7</w:t>
            </w:r>
            <w:r w:rsidR="00DD4405" w:rsidRPr="00FB41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44,5 тыс. рублей; в том числе: районный бюджет – </w:t>
            </w:r>
            <w:r w:rsidR="00DD4405" w:rsidRPr="00FB4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0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4405" w:rsidRPr="00FB412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,5 тыс. рублей, внебюджетные источники финансирования – 1160,0 тыс. рублей: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2014 год -  420,8тыс.рублей: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районный бюджет – 320,8 тыс. рублей;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2015 год  -  555,0 тыс. рублей: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районный бюджет – 455,0 тыс. рублей;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2016 год  -  460,0 тыс. рублей: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районный бюджет – 350,0 тыс. рублей;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110,0 тыс. рублей;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2017 год  -  819,4 тыс. рублей: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районный бюджет – 669,4 тыс. рублей;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150,0 тыс. рублей;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2018 год  -  770,0 тыс. рублей: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районный бюджет – 670,0 тыс. рублей;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2019 год  -  844,3 тыс. рублей: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районный бюджет –744,3 тыс. рублей;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2020 год  - 575,0 тыс. рублей: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районный бюджет – 475,0 тыс. рублей;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2021 год  -</w:t>
            </w:r>
            <w:r w:rsidR="00A5193F"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405" w:rsidRPr="00FB4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00,0 тыс. рублей: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DD4405" w:rsidRPr="00FB4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00,0 тыс. рублей;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2022 год  -</w:t>
            </w:r>
            <w:r w:rsidR="00A5193F"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4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00,0 тыс. рублей: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F81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00,0 тыс. рублей;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2023 год  -</w:t>
            </w:r>
            <w:r w:rsidR="00DD4405" w:rsidRPr="00FB4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00,0 тыс. рублей: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районный бюджет – </w:t>
            </w:r>
            <w:r w:rsidR="00DD4405" w:rsidRPr="00FB4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00,0 тыс. рублей;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рублей;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2024 год  -  </w:t>
            </w:r>
            <w:r w:rsidR="00087E1E" w:rsidRPr="00FB4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00,0 тыс. рублей: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087E1E" w:rsidRPr="00FB41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8E08E3" w:rsidRPr="00FB4127" w:rsidRDefault="008E08E3" w:rsidP="005460C1">
            <w:pPr>
              <w:pStyle w:val="Con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100,0 тыс. рублей.</w:t>
            </w:r>
          </w:p>
        </w:tc>
      </w:tr>
    </w:tbl>
    <w:p w:rsidR="00285F9C" w:rsidRPr="00FB4127" w:rsidRDefault="00285F9C" w:rsidP="00285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B5173E" w:rsidRPr="00FB4127" w:rsidRDefault="00B5173E" w:rsidP="00B517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12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программы Токаревского района</w:t>
      </w:r>
    </w:p>
    <w:p w:rsidR="00733F39" w:rsidRPr="00FB4127" w:rsidRDefault="00B5173E" w:rsidP="00B517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41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«Эффективное управление финансами и оптимизация муниципального долга» </w:t>
      </w:r>
    </w:p>
    <w:p w:rsidR="00B5173E" w:rsidRPr="00FB4127" w:rsidRDefault="00B5173E" w:rsidP="00B517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41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2014 - 2024 годы»</w:t>
      </w:r>
    </w:p>
    <w:p w:rsidR="00BD337A" w:rsidRPr="00FB4127" w:rsidRDefault="00BD337A" w:rsidP="00B517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9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2"/>
        <w:gridCol w:w="7513"/>
      </w:tblGrid>
      <w:tr w:rsidR="00BD337A" w:rsidRPr="00FB4127" w:rsidTr="001F57B9">
        <w:trPr>
          <w:tblCellSpacing w:w="15" w:type="dxa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37A" w:rsidRPr="00FB4127" w:rsidRDefault="00BD337A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37A" w:rsidRPr="00FB4127" w:rsidRDefault="00BD337A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Токаревского района Тамбовской области</w:t>
            </w:r>
          </w:p>
        </w:tc>
      </w:tr>
      <w:tr w:rsidR="00BD337A" w:rsidRPr="00FB4127" w:rsidTr="001F57B9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37A" w:rsidRPr="00FB4127" w:rsidRDefault="00BD337A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37A" w:rsidRPr="00FB4127" w:rsidRDefault="00BD337A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D337A" w:rsidRPr="00FB4127" w:rsidTr="001F57B9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37A" w:rsidRPr="00FB4127" w:rsidRDefault="00BD337A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37A" w:rsidRPr="00FB4127" w:rsidRDefault="00BD337A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1. «Осуществление бюджетного процесса на территории Токаревского района» (приложение № 3);</w:t>
            </w:r>
          </w:p>
          <w:p w:rsidR="00BD337A" w:rsidRPr="00FB4127" w:rsidRDefault="00BD337A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2. «Управление муниципальным долгом Токаревского района» (приложение № 4);</w:t>
            </w:r>
          </w:p>
          <w:p w:rsidR="00BD337A" w:rsidRPr="00FB4127" w:rsidRDefault="00BD337A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3. «Совершенствование межбюджетных отношений с муниципальными образованиями района» (приложение № 5);</w:t>
            </w:r>
          </w:p>
          <w:p w:rsidR="00BD337A" w:rsidRPr="00FB4127" w:rsidRDefault="00BD337A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4. «Создание и развитие интегрированной информационной системы управления общественными финансами Токаревского района» (приложение № 6);</w:t>
            </w:r>
          </w:p>
          <w:p w:rsidR="00BD337A" w:rsidRPr="00FB4127" w:rsidRDefault="00BD337A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5.Организация и осуществление контроля в финансово-бюджетной сфере Токаревского района» (приложение №7).</w:t>
            </w:r>
          </w:p>
        </w:tc>
      </w:tr>
      <w:tr w:rsidR="00BD337A" w:rsidRPr="00FB4127" w:rsidTr="001F57B9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37A" w:rsidRPr="00FB4127" w:rsidRDefault="00BD337A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Программно-целевые инструменты-программы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37A" w:rsidRPr="00FB4127" w:rsidRDefault="00BD337A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D337A" w:rsidRPr="00FB4127" w:rsidTr="001F57B9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37A" w:rsidRPr="00FB4127" w:rsidRDefault="00BD337A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37A" w:rsidRPr="00FB4127" w:rsidRDefault="00BD337A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бюджетного процесса в Токаревском районе, повышение экономической самостоятельности и устойчивости бюджетной системы Токаревского района, обеспечение долгосрочной сбалансированности бюджетной системы Токаревского района, повышения качества управления муниципальными финансами Токаревского района, обеспечения равных условий для устойчивого исполнения расходных обязательств муниципальными образованиями района</w:t>
            </w:r>
          </w:p>
        </w:tc>
      </w:tr>
      <w:tr w:rsidR="00BD337A" w:rsidRPr="00FB4127" w:rsidTr="001F57B9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37A" w:rsidRPr="00FB4127" w:rsidRDefault="00BD337A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37A" w:rsidRPr="00FB4127" w:rsidRDefault="00BD337A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1. Обеспечение нормативно-правового регулирования бюджетного процесса в Токаревском районе.</w:t>
            </w:r>
          </w:p>
          <w:p w:rsidR="00BD337A" w:rsidRPr="00FB4127" w:rsidRDefault="00BD337A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2. Эффективное управление муниципальным долгом Токаревского района и его оптимизация.</w:t>
            </w:r>
          </w:p>
          <w:p w:rsidR="00BD337A" w:rsidRPr="00FB4127" w:rsidRDefault="00BD337A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Создание условий для эффективного выполнения полномочий органов местного самоуправления района.</w:t>
            </w:r>
          </w:p>
          <w:p w:rsidR="00BD337A" w:rsidRPr="00FB4127" w:rsidRDefault="00BD337A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Обеспечение открытости, прозрачности и подотчетности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 органов местного самоуправления и создание условий для эффективного использования бюджетных средств и активов публично-правовых образований за счет формирования единого информационного пространства, </w:t>
            </w:r>
          </w:p>
          <w:p w:rsidR="00BD337A" w:rsidRPr="00FB4127" w:rsidRDefault="00BD337A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информационных и телекоммуникационных технологий в сфере управления общественными финансами.</w:t>
            </w:r>
          </w:p>
          <w:p w:rsidR="00BD337A" w:rsidRPr="00FB4127" w:rsidRDefault="00BD337A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контроля за соблюдением бюджетного законодательства Российской Федерации и иных нормативных правовых актов, регулирующих бюджетные правоотношения, а также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части имеющихся у финансового отдела администрации Токаревского района контрольных полномочий.</w:t>
            </w:r>
          </w:p>
        </w:tc>
      </w:tr>
      <w:tr w:rsidR="00BD337A" w:rsidRPr="00FB4127" w:rsidTr="001F57B9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37A" w:rsidRPr="00FB4127" w:rsidRDefault="00BD337A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программы, их значения на последний год реализации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37A" w:rsidRPr="00FB4127" w:rsidRDefault="00BD337A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1. Исполнения расходных обязательств районного бюджета (2024 год - не менее 97%).</w:t>
            </w:r>
          </w:p>
          <w:p w:rsidR="00BD337A" w:rsidRPr="00FB4127" w:rsidRDefault="00BD337A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2. Соотношение муниципального долга района и доходов районного бюджета, без утвержденного объема поступлений (2024 год - 0%).</w:t>
            </w:r>
          </w:p>
          <w:p w:rsidR="00BD337A" w:rsidRPr="00FB4127" w:rsidRDefault="00BD337A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3. Сокращение в результате выравнивания расчетной бюджетной обеспеченности различий между наиболее обеспеченными и наименее обеспеченными поселениями, (2024 год - 16%)</w:t>
            </w:r>
          </w:p>
          <w:p w:rsidR="00BD337A" w:rsidRPr="00FB4127" w:rsidRDefault="00BD337A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4. Обеспечение публикации в сети "Интернет" информации о системе управления муниципальными финансами Токаревского района (2024 год - 100%)</w:t>
            </w:r>
          </w:p>
          <w:p w:rsidR="00BD337A" w:rsidRPr="00FB4127" w:rsidRDefault="00BD337A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5.Доля устраненных (возмещенных) финансовых нарушений в общем объеме установленных нарушений, подлежащих такому устранению  (возмещению) (2024 год-100%).</w:t>
            </w:r>
          </w:p>
        </w:tc>
      </w:tr>
      <w:tr w:rsidR="00BD337A" w:rsidRPr="00FB4127" w:rsidTr="001F57B9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37A" w:rsidRPr="00FB4127" w:rsidRDefault="00BD337A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37A" w:rsidRPr="00FB4127" w:rsidRDefault="00BD337A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 (без определения этапов) 2014 - 2024 годы</w:t>
            </w:r>
          </w:p>
        </w:tc>
      </w:tr>
      <w:tr w:rsidR="00BD337A" w:rsidRPr="00FB4127" w:rsidTr="001F57B9">
        <w:trPr>
          <w:tblCellSpacing w:w="15" w:type="dxa"/>
        </w:trPr>
        <w:tc>
          <w:tcPr>
            <w:tcW w:w="235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37A" w:rsidRPr="00FB4127" w:rsidRDefault="00BD337A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4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37A" w:rsidRPr="00FB4127" w:rsidRDefault="00BD337A" w:rsidP="001F57B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бюджетных ассигнований на реализацию муниципальной программы составляет 123807,2 тыс. рублей, в том числе на реализацию: </w:t>
            </w:r>
          </w:p>
          <w:p w:rsidR="00BD337A" w:rsidRPr="00FB4127" w:rsidRDefault="00BD337A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 «Осуществление бюджетного процесса на территории Токаревского района» за счет средств районного бюджета, предусмотренных на обеспечение деятельности финансового отдела администрации района –38425,8 тыс.руб.;</w:t>
            </w:r>
          </w:p>
          <w:p w:rsidR="00BD337A" w:rsidRPr="00FB4127" w:rsidRDefault="00CC3E8F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BD337A" w:rsidRPr="00FB41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подпрограммы </w:t>
              </w:r>
            </w:hyperlink>
            <w:r w:rsidR="00BD337A"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 долгом Токаревского района» – 566,3 тыс. рублей;</w:t>
            </w:r>
          </w:p>
          <w:p w:rsidR="00BD337A" w:rsidRPr="00FB4127" w:rsidRDefault="00CC3E8F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BD337A" w:rsidRPr="00FB41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подпрограммы </w:t>
              </w:r>
            </w:hyperlink>
            <w:r w:rsidR="00BD337A"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межбюджетных отношений с муниципальными образованиями Токаревского района» – 83921,6 тыс. рублей;</w:t>
            </w:r>
          </w:p>
          <w:p w:rsidR="00BD337A" w:rsidRPr="00FB4127" w:rsidRDefault="00BD337A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«Создание и развитие интегрированной информационной системы управления общественными финансами Токаревского района» – 893,5 тыс. рублей.</w:t>
            </w:r>
          </w:p>
          <w:p w:rsidR="00BD337A" w:rsidRPr="00FB4127" w:rsidRDefault="00BD337A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и осуществление контроля в финансово-бюджетной сфере Токаревского района» -0,0 тыс.руб.</w:t>
            </w:r>
          </w:p>
          <w:p w:rsidR="00BD337A" w:rsidRPr="00FB4127" w:rsidRDefault="00BD337A" w:rsidP="001F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программы по годам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составляет:</w:t>
            </w:r>
          </w:p>
          <w:p w:rsidR="00BD337A" w:rsidRPr="00FB4127" w:rsidRDefault="00BD337A" w:rsidP="001F57B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(тыс. рублей)</w:t>
            </w:r>
          </w:p>
          <w:tbl>
            <w:tblPr>
              <w:tblW w:w="0" w:type="auto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80"/>
              <w:gridCol w:w="2047"/>
              <w:gridCol w:w="1701"/>
              <w:gridCol w:w="1559"/>
            </w:tblGrid>
            <w:tr w:rsidR="00BD337A" w:rsidRPr="00FB4127" w:rsidTr="001F57B9">
              <w:trPr>
                <w:trHeight w:val="255"/>
              </w:trPr>
              <w:tc>
                <w:tcPr>
                  <w:tcW w:w="1780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firstLine="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районный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-11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средства областного бюджета</w:t>
                  </w:r>
                </w:p>
              </w:tc>
            </w:tr>
            <w:tr w:rsidR="00BD337A" w:rsidRPr="00FB4127" w:rsidTr="001F57B9">
              <w:trPr>
                <w:trHeight w:val="300"/>
              </w:trPr>
              <w:tc>
                <w:tcPr>
                  <w:tcW w:w="1780" w:type="dxa"/>
                  <w:shd w:val="clear" w:color="auto" w:fill="auto"/>
                </w:tcPr>
                <w:p w:rsidR="00BD337A" w:rsidRPr="00FB4127" w:rsidRDefault="00BD337A" w:rsidP="001F57B9">
                  <w:pPr>
                    <w:tabs>
                      <w:tab w:val="left" w:pos="525"/>
                      <w:tab w:val="center" w:pos="799"/>
                    </w:tabs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2014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3985,3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457,0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3528,3</w:t>
                  </w:r>
                </w:p>
              </w:tc>
            </w:tr>
            <w:tr w:rsidR="00BD337A" w:rsidRPr="00FB4127" w:rsidTr="001F57B9">
              <w:tc>
                <w:tcPr>
                  <w:tcW w:w="1780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9640,5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3718,0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5922,5</w:t>
                  </w:r>
                </w:p>
              </w:tc>
            </w:tr>
            <w:tr w:rsidR="00BD337A" w:rsidRPr="00FB4127" w:rsidTr="001F57B9">
              <w:tc>
                <w:tcPr>
                  <w:tcW w:w="1780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8676,7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4630,2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4046,5</w:t>
                  </w:r>
                </w:p>
              </w:tc>
            </w:tr>
            <w:tr w:rsidR="00BD337A" w:rsidRPr="00FB4127" w:rsidTr="001F57B9">
              <w:tc>
                <w:tcPr>
                  <w:tcW w:w="1780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9600,5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5615,3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3985,2</w:t>
                  </w:r>
                </w:p>
              </w:tc>
            </w:tr>
            <w:tr w:rsidR="00BD337A" w:rsidRPr="00FB4127" w:rsidTr="001F57B9">
              <w:tc>
                <w:tcPr>
                  <w:tcW w:w="1780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11613,7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7597,9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4015,8</w:t>
                  </w:r>
                </w:p>
              </w:tc>
            </w:tr>
            <w:tr w:rsidR="00BD337A" w:rsidRPr="00FB4127" w:rsidTr="001F57B9">
              <w:tc>
                <w:tcPr>
                  <w:tcW w:w="1780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18424,7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14156,9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4267,8</w:t>
                  </w:r>
                </w:p>
              </w:tc>
            </w:tr>
            <w:tr w:rsidR="00BD337A" w:rsidRPr="00FB4127" w:rsidTr="001F57B9">
              <w:tc>
                <w:tcPr>
                  <w:tcW w:w="1780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15850,2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11479,4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4370,8</w:t>
                  </w:r>
                </w:p>
              </w:tc>
            </w:tr>
            <w:tr w:rsidR="00BD337A" w:rsidRPr="00FB4127" w:rsidTr="001F57B9">
              <w:tc>
                <w:tcPr>
                  <w:tcW w:w="1780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16019,8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11649,0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4370,8</w:t>
                  </w:r>
                </w:p>
              </w:tc>
            </w:tr>
            <w:tr w:rsidR="00BD337A" w:rsidRPr="00FB4127" w:rsidTr="001F57B9">
              <w:tc>
                <w:tcPr>
                  <w:tcW w:w="1780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BD337A" w:rsidRPr="00FB4127" w:rsidRDefault="00BD337A" w:rsidP="009375BB">
                  <w:pPr>
                    <w:tabs>
                      <w:tab w:val="center" w:pos="1057"/>
                      <w:tab w:val="right" w:pos="1831"/>
                    </w:tabs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="009375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10173,4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D337A" w:rsidRPr="00FB4127" w:rsidRDefault="00BD337A" w:rsidP="009375B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562</w:t>
                  </w:r>
                  <w:r w:rsidR="009375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  <w:r w:rsidRPr="00FB41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="009375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D337A" w:rsidRPr="00FB4127" w:rsidRDefault="009375BB" w:rsidP="001F57B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4545,6</w:t>
                  </w:r>
                </w:p>
              </w:tc>
            </w:tr>
            <w:tr w:rsidR="00BD337A" w:rsidRPr="00FB4127" w:rsidTr="001F57B9">
              <w:tc>
                <w:tcPr>
                  <w:tcW w:w="1780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BD337A" w:rsidRPr="00FB4127" w:rsidRDefault="009375BB" w:rsidP="001F57B9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10000,6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D337A" w:rsidRPr="00FB4127" w:rsidRDefault="00BD337A" w:rsidP="009375B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562</w:t>
                  </w:r>
                  <w:r w:rsidR="009375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  <w:r w:rsidRPr="00FB41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="009375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D337A" w:rsidRPr="00FB4127" w:rsidRDefault="009375BB" w:rsidP="001F57B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4372,8</w:t>
                  </w:r>
                </w:p>
              </w:tc>
            </w:tr>
            <w:tr w:rsidR="00BD337A" w:rsidRPr="00FB4127" w:rsidTr="001F57B9">
              <w:tc>
                <w:tcPr>
                  <w:tcW w:w="1780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047" w:type="dxa"/>
                  <w:shd w:val="clear" w:color="auto" w:fill="auto"/>
                </w:tcPr>
                <w:p w:rsidR="00BD337A" w:rsidRPr="00FB4127" w:rsidRDefault="009375BB" w:rsidP="001F57B9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9818,6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D337A" w:rsidRPr="00FB4127" w:rsidRDefault="00BD337A" w:rsidP="009375B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41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562</w:t>
                  </w:r>
                  <w:r w:rsidR="009375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  <w:r w:rsidRPr="00FB41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="009375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D337A" w:rsidRPr="00FB4127" w:rsidRDefault="009375BB" w:rsidP="001F57B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4190,8</w:t>
                  </w:r>
                </w:p>
              </w:tc>
            </w:tr>
            <w:tr w:rsidR="00BD337A" w:rsidRPr="00FB4127" w:rsidTr="001F57B9">
              <w:tc>
                <w:tcPr>
                  <w:tcW w:w="1780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7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BD337A" w:rsidRPr="00FB4127" w:rsidRDefault="00BD337A" w:rsidP="001F57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337A" w:rsidRPr="00FB4127" w:rsidRDefault="00BD337A" w:rsidP="001F57B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337A" w:rsidRPr="00FB4127" w:rsidRDefault="00BD337A" w:rsidP="00BD3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5C08D5" w:rsidRPr="00FB4127" w:rsidRDefault="00C93A55" w:rsidP="00CA1C70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«Экономическое развитие и инновационная экономика»</w:t>
      </w:r>
    </w:p>
    <w:p w:rsidR="00BC1B2A" w:rsidRPr="00FB4127" w:rsidRDefault="00BC1B2A" w:rsidP="00C93A55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905"/>
        <w:gridCol w:w="5876"/>
      </w:tblGrid>
      <w:tr w:rsidR="0060704E" w:rsidRPr="00FB4127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Pr="00FB4127" w:rsidRDefault="005C08D5" w:rsidP="005C08D5">
            <w:pPr>
              <w:pStyle w:val="a5"/>
            </w:pPr>
            <w:r w:rsidRPr="00FB4127">
              <w:rPr>
                <w:rFonts w:ascii="Times New Roman" w:hAnsi="Times New Roman" w:cs="Times New Roman"/>
              </w:rPr>
              <w:t>Наименование</w:t>
            </w:r>
            <w:r w:rsidR="00F56DB0" w:rsidRPr="00FB41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412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FB4127" w:rsidRDefault="005C08D5" w:rsidP="005C08D5">
            <w:pPr>
              <w:pStyle w:val="a5"/>
              <w:rPr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Муниципальная программа «Экономическое развитие и инновационная экономика» (далее - муниципальная программа)</w:t>
            </w:r>
          </w:p>
        </w:tc>
      </w:tr>
      <w:tr w:rsidR="0060704E" w:rsidRPr="00FB4127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Pr="00FB4127" w:rsidRDefault="005C08D5" w:rsidP="005C08D5">
            <w:pPr>
              <w:pStyle w:val="a5"/>
              <w:rPr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Уполномоченный орган, ответственный за реализацию программы (ответственный исполнитель муниципальной программы)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FB4127" w:rsidRDefault="005C08D5" w:rsidP="005C08D5">
            <w:pPr>
              <w:pStyle w:val="a5"/>
              <w:rPr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 xml:space="preserve">Отдел по экономике администрации Токарёвского района Тамбовской области </w:t>
            </w:r>
          </w:p>
        </w:tc>
      </w:tr>
      <w:tr w:rsidR="0060704E" w:rsidRPr="00FB4127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Pr="00FB4127" w:rsidRDefault="005C08D5" w:rsidP="005C08D5">
            <w:pPr>
              <w:pStyle w:val="a5"/>
            </w:pPr>
            <w:r w:rsidRPr="00FB4127">
              <w:rPr>
                <w:rFonts w:ascii="Times New Roman" w:hAnsi="Times New Roman" w:cs="Times New Roman"/>
              </w:rPr>
              <w:t>Соисполнители</w:t>
            </w:r>
            <w:r w:rsidR="00F56DB0" w:rsidRPr="00FB41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4127">
              <w:rPr>
                <w:rFonts w:ascii="Times New Roman" w:hAnsi="Times New Roman" w:cs="Times New Roman"/>
              </w:rPr>
              <w:t>муниципальной</w:t>
            </w:r>
            <w:r w:rsidR="00F56DB0" w:rsidRPr="00FB41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412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FB4127" w:rsidRDefault="005C08D5" w:rsidP="005C08D5">
            <w:pPr>
              <w:pStyle w:val="a5"/>
              <w:rPr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Управляющий делами администрации района, Токаревское районное муниципальное казенное учреждение «Многофункциональный центр предоставления государственных и муниципальных услуг»,</w:t>
            </w:r>
          </w:p>
          <w:p w:rsidR="005C08D5" w:rsidRPr="00FB4127" w:rsidRDefault="005C08D5" w:rsidP="005C08D5">
            <w:pPr>
              <w:pStyle w:val="a5"/>
              <w:rPr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ТРМКУ «Учреждение по содержанию и обслуживанию административных зданий, находящихся в муниципальной собственности Токаревского района».</w:t>
            </w:r>
          </w:p>
        </w:tc>
      </w:tr>
      <w:tr w:rsidR="0060704E" w:rsidRPr="00FB4127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Pr="00FB4127" w:rsidRDefault="005C08D5" w:rsidP="005C08D5">
            <w:pPr>
              <w:pStyle w:val="a5"/>
            </w:pPr>
            <w:r w:rsidRPr="00FB4127">
              <w:rPr>
                <w:rFonts w:ascii="Times New Roman" w:hAnsi="Times New Roman" w:cs="Times New Roman"/>
              </w:rPr>
              <w:t>Подпрограммы</w:t>
            </w:r>
            <w:r w:rsidR="00F56DB0" w:rsidRPr="00FB41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4127">
              <w:rPr>
                <w:rFonts w:ascii="Times New Roman" w:hAnsi="Times New Roman" w:cs="Times New Roman"/>
              </w:rPr>
              <w:t>муниципальной</w:t>
            </w:r>
            <w:r w:rsidR="00F56DB0" w:rsidRPr="00FB41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412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FB4127" w:rsidRDefault="0033005A" w:rsidP="005C08D5">
            <w:pPr>
              <w:pStyle w:val="a5"/>
              <w:rPr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1.</w:t>
            </w:r>
            <w:r w:rsidR="005C08D5" w:rsidRPr="00FB4127">
              <w:rPr>
                <w:rFonts w:ascii="Times New Roman" w:hAnsi="Times New Roman" w:cs="Times New Roman"/>
                <w:lang w:val="ru-RU"/>
              </w:rPr>
              <w:t>«Развитие малого и</w:t>
            </w:r>
            <w:r w:rsidR="004B2830" w:rsidRPr="00FB4127">
              <w:rPr>
                <w:rFonts w:ascii="Times New Roman" w:hAnsi="Times New Roman" w:cs="Times New Roman"/>
                <w:lang w:val="ru-RU"/>
              </w:rPr>
              <w:t xml:space="preserve"> среднего предпринимательства»</w:t>
            </w:r>
            <w:r w:rsidR="005C08D5" w:rsidRPr="00FB4127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5C08D5" w:rsidRPr="00FB4127" w:rsidRDefault="0033005A" w:rsidP="005C08D5">
            <w:pPr>
              <w:pStyle w:val="3"/>
              <w:tabs>
                <w:tab w:val="left" w:pos="0"/>
              </w:tabs>
              <w:spacing w:before="0" w:after="0"/>
              <w:ind w:left="0" w:firstLine="0"/>
              <w:jc w:val="both"/>
            </w:pPr>
            <w:r w:rsidRPr="00FB412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5C08D5" w:rsidRPr="00FB412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5C08D5" w:rsidRPr="00FB4127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Совершенствование государственного и муниципального управления</w:t>
            </w:r>
            <w:r w:rsidR="005C08D5" w:rsidRPr="00FB412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»;</w:t>
            </w:r>
          </w:p>
          <w:p w:rsidR="005C08D5" w:rsidRPr="00FB4127" w:rsidRDefault="0033005A" w:rsidP="00330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08D5" w:rsidRPr="00FB4127">
              <w:rPr>
                <w:rFonts w:ascii="Times New Roman" w:hAnsi="Times New Roman" w:cs="Times New Roman"/>
                <w:sz w:val="24"/>
                <w:szCs w:val="24"/>
              </w:rPr>
              <w:t>«Содержание и обслуживание административных зданий, находящихся в муниципальной собственности Токаревского района».</w:t>
            </w:r>
          </w:p>
          <w:p w:rsidR="0033005A" w:rsidRPr="00FB4127" w:rsidRDefault="0033005A" w:rsidP="00330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4.«Расходы по обеспечению деятельности муниципального казенного учреждения по бухгалтерскому обслуживанию»</w:t>
            </w:r>
          </w:p>
        </w:tc>
      </w:tr>
      <w:tr w:rsidR="0060704E" w:rsidRPr="00FB4127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Pr="00FB4127" w:rsidRDefault="005C08D5" w:rsidP="005C08D5">
            <w:pPr>
              <w:pStyle w:val="a5"/>
            </w:pPr>
            <w:r w:rsidRPr="00FB4127">
              <w:rPr>
                <w:rFonts w:ascii="Times New Roman" w:hAnsi="Times New Roman" w:cs="Times New Roman"/>
              </w:rPr>
              <w:t>Цели</w:t>
            </w:r>
          </w:p>
          <w:p w:rsidR="005C08D5" w:rsidRPr="00FB4127" w:rsidRDefault="00F56DB0" w:rsidP="005C08D5">
            <w:pPr>
              <w:pStyle w:val="a5"/>
            </w:pPr>
            <w:r w:rsidRPr="00FB4127">
              <w:rPr>
                <w:rFonts w:ascii="Times New Roman" w:hAnsi="Times New Roman" w:cs="Times New Roman"/>
              </w:rPr>
              <w:t>М</w:t>
            </w:r>
            <w:r w:rsidR="005C08D5" w:rsidRPr="00FB4127">
              <w:rPr>
                <w:rFonts w:ascii="Times New Roman" w:hAnsi="Times New Roman" w:cs="Times New Roman"/>
              </w:rPr>
              <w:t>униципальной</w:t>
            </w:r>
            <w:r w:rsidRPr="00FB41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C08D5" w:rsidRPr="00FB412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FB4127" w:rsidRDefault="005C08D5" w:rsidP="005C08D5">
            <w:pPr>
              <w:pStyle w:val="a5"/>
              <w:rPr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Цель 1: Создание благоприятных условий для ведения бизнеса.</w:t>
            </w:r>
          </w:p>
          <w:p w:rsidR="005C08D5" w:rsidRPr="00FB4127" w:rsidRDefault="005C08D5" w:rsidP="005C08D5">
            <w:pPr>
              <w:pStyle w:val="a5"/>
              <w:rPr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lastRenderedPageBreak/>
              <w:t>Цель 2: Организация предоставления государственных и муниципальных услуг по принципу «единого окна» на базе многофункционального центра предоставления государственных и муниципальных услуг.</w:t>
            </w:r>
          </w:p>
          <w:p w:rsidR="005C08D5" w:rsidRPr="00FB4127" w:rsidRDefault="005C08D5" w:rsidP="005C08D5">
            <w:pPr>
              <w:pStyle w:val="a5"/>
              <w:rPr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Цель 3: Повышение эффективности муниципального управления.</w:t>
            </w:r>
          </w:p>
          <w:p w:rsidR="005C08D5" w:rsidRPr="00FB4127" w:rsidRDefault="005C08D5" w:rsidP="005C08D5">
            <w:pPr>
              <w:rPr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Цель 4: создание оптимальных условий для эффективного материально-технического обеспечения деятельности органов местного самоуправления муниципального района.</w:t>
            </w:r>
          </w:p>
        </w:tc>
      </w:tr>
      <w:tr w:rsidR="0060704E" w:rsidRPr="00FB4127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Pr="00FB4127" w:rsidRDefault="005C08D5" w:rsidP="005C08D5">
            <w:pPr>
              <w:pStyle w:val="a5"/>
            </w:pPr>
            <w:r w:rsidRPr="00FB4127">
              <w:rPr>
                <w:rFonts w:ascii="Times New Roman" w:hAnsi="Times New Roman" w:cs="Times New Roman"/>
              </w:rPr>
              <w:lastRenderedPageBreak/>
              <w:t>Задачи</w:t>
            </w:r>
          </w:p>
          <w:p w:rsidR="005C08D5" w:rsidRPr="00FB4127" w:rsidRDefault="00F56DB0" w:rsidP="005C08D5">
            <w:pPr>
              <w:pStyle w:val="a5"/>
            </w:pPr>
            <w:r w:rsidRPr="00FB4127">
              <w:rPr>
                <w:rFonts w:ascii="Times New Roman" w:hAnsi="Times New Roman" w:cs="Times New Roman"/>
              </w:rPr>
              <w:t>М</w:t>
            </w:r>
            <w:r w:rsidR="005C08D5" w:rsidRPr="00FB4127">
              <w:rPr>
                <w:rFonts w:ascii="Times New Roman" w:hAnsi="Times New Roman" w:cs="Times New Roman"/>
              </w:rPr>
              <w:t>униципальной</w:t>
            </w:r>
            <w:r w:rsidRPr="00FB41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C08D5" w:rsidRPr="00FB412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FB4127" w:rsidRDefault="005C08D5" w:rsidP="005C08D5">
            <w:pPr>
              <w:pStyle w:val="a5"/>
              <w:rPr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 xml:space="preserve">1. Обеспечение сбалансированного экономического развития и конкурентоспособности экономики района. </w:t>
            </w:r>
          </w:p>
          <w:p w:rsidR="005C08D5" w:rsidRPr="00FB4127" w:rsidRDefault="005C08D5" w:rsidP="005C08D5">
            <w:r w:rsidRPr="00FB4127">
              <w:rPr>
                <w:rFonts w:ascii="Times New Roman" w:hAnsi="Times New Roman" w:cs="Times New Roman"/>
              </w:rPr>
              <w:t>2. Обеспечение благоприятных условий для развития субъектов малого и среднего предпринимательства в целях формирования конкурентной среды в экономике района.</w:t>
            </w:r>
          </w:p>
          <w:p w:rsidR="005C08D5" w:rsidRPr="00FB4127" w:rsidRDefault="005C08D5" w:rsidP="005C08D5">
            <w:r w:rsidRPr="00FB4127">
              <w:rPr>
                <w:rFonts w:ascii="Times New Roman" w:hAnsi="Times New Roman" w:cs="Times New Roman"/>
              </w:rPr>
              <w:t>3. Повышение доступности и качества государственных и муниципальных услуг.</w:t>
            </w:r>
          </w:p>
          <w:p w:rsidR="005C08D5" w:rsidRPr="00FB4127" w:rsidRDefault="005C08D5" w:rsidP="005C08D5">
            <w:r w:rsidRPr="00FB4127">
              <w:rPr>
                <w:rFonts w:ascii="Times New Roman" w:hAnsi="Times New Roman" w:cs="Times New Roman"/>
              </w:rPr>
              <w:t>4. Формирование высококвалифицированного кадрового состава муниципальной службы района, обеспечивающего эффективность муниципального управления.</w:t>
            </w:r>
          </w:p>
          <w:p w:rsidR="005C08D5" w:rsidRPr="00FB4127" w:rsidRDefault="005C08D5" w:rsidP="005C08D5">
            <w:pPr>
              <w:pStyle w:val="a5"/>
              <w:rPr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5. Содержание инженерного оборудования и конструктивных элементов служебных зданий и помещений в соответствии с требованиями нормативно-технической документации.</w:t>
            </w:r>
          </w:p>
          <w:p w:rsidR="005C08D5" w:rsidRPr="00FB4127" w:rsidRDefault="005C08D5" w:rsidP="005C08D5">
            <w:r w:rsidRPr="00FB4127">
              <w:rPr>
                <w:rFonts w:ascii="Times New Roman" w:hAnsi="Times New Roman" w:cs="Times New Roman"/>
              </w:rPr>
              <w:t>6. Обеспечение эффективного использования, сохранности и надлежащего состояния имущества, переданного в оперативное управление.</w:t>
            </w:r>
          </w:p>
        </w:tc>
      </w:tr>
      <w:tr w:rsidR="0060704E" w:rsidRPr="00FB4127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Pr="00FB4127" w:rsidRDefault="005C08D5" w:rsidP="005C08D5">
            <w:pPr>
              <w:pStyle w:val="a5"/>
              <w:rPr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Целевые индикаторы и показатели муниципальной программы, их значения на последний год реализации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FB4127" w:rsidRDefault="005C08D5" w:rsidP="005C08D5">
            <w:pPr>
              <w:pStyle w:val="a5"/>
              <w:ind w:firstLine="665"/>
              <w:rPr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Количество субъектов малого и среднего предпринимательства, осуществляющих деятельность – 479 единиц;</w:t>
            </w:r>
          </w:p>
          <w:p w:rsidR="005C08D5" w:rsidRPr="00FB4127" w:rsidRDefault="005C08D5" w:rsidP="005C08D5">
            <w:pPr>
              <w:ind w:firstLine="665"/>
            </w:pPr>
            <w:r w:rsidRPr="00FB4127">
              <w:rPr>
                <w:rFonts w:ascii="Times New Roman" w:hAnsi="Times New Roman" w:cs="Times New Roman"/>
              </w:rPr>
              <w:t>Доля граждан, имеющих доступ к получению государственных и муниципальных услуг по принципу «единого окна» по месту пребывания, в том числе в многофункциональных центрах предоставления государственных и муниципальных услуг - 90%.</w:t>
            </w:r>
          </w:p>
          <w:p w:rsidR="005C08D5" w:rsidRPr="00FB4127" w:rsidRDefault="005C08D5" w:rsidP="005C08D5">
            <w:pPr>
              <w:pStyle w:val="a5"/>
              <w:ind w:firstLine="665"/>
              <w:rPr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Содержание и ремонт служебных зданий и помещений.</w:t>
            </w:r>
          </w:p>
          <w:p w:rsidR="005C08D5" w:rsidRPr="00FB4127" w:rsidRDefault="005C08D5" w:rsidP="005C08D5">
            <w:pPr>
              <w:ind w:firstLine="665"/>
            </w:pPr>
            <w:r w:rsidRPr="00FB4127">
              <w:rPr>
                <w:rFonts w:ascii="Times New Roman" w:hAnsi="Times New Roman" w:cs="Times New Roman"/>
              </w:rPr>
              <w:t>Эксплуатация и техническое обслуживание служебных зданий и помещений.</w:t>
            </w:r>
          </w:p>
        </w:tc>
      </w:tr>
      <w:tr w:rsidR="0060704E" w:rsidRPr="00FB4127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Pr="00FB4127" w:rsidRDefault="005C08D5" w:rsidP="005C08D5">
            <w:pPr>
              <w:pStyle w:val="a5"/>
              <w:rPr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Сроки и этапы реализации муниципальной программы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FB4127" w:rsidRDefault="005C08D5" w:rsidP="005C08D5">
            <w:pPr>
              <w:pStyle w:val="a5"/>
              <w:rPr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2014</w:t>
            </w:r>
            <w:r w:rsidRPr="00FB4127">
              <w:rPr>
                <w:rFonts w:ascii="Times New Roman" w:hAnsi="Times New Roman" w:cs="Times New Roman"/>
              </w:rPr>
              <w:t> </w:t>
            </w:r>
            <w:r w:rsidRPr="00FB4127">
              <w:rPr>
                <w:rFonts w:ascii="Times New Roman" w:hAnsi="Times New Roman" w:cs="Times New Roman"/>
                <w:lang w:val="ru-RU"/>
              </w:rPr>
              <w:t>–</w:t>
            </w:r>
            <w:r w:rsidRPr="00FB4127">
              <w:rPr>
                <w:rFonts w:ascii="Times New Roman" w:hAnsi="Times New Roman" w:cs="Times New Roman"/>
              </w:rPr>
              <w:t> </w:t>
            </w:r>
            <w:r w:rsidRPr="00FB4127">
              <w:rPr>
                <w:rFonts w:ascii="Times New Roman" w:hAnsi="Times New Roman" w:cs="Times New Roman"/>
                <w:lang w:val="ru-RU"/>
              </w:rPr>
              <w:t>2024 годы, муниципальная программа реализуется в один этап</w:t>
            </w:r>
          </w:p>
        </w:tc>
      </w:tr>
      <w:tr w:rsidR="005C08D5" w:rsidRPr="00FB4127" w:rsidTr="005C08D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8D5" w:rsidRPr="00FB4127" w:rsidRDefault="005C08D5" w:rsidP="005C08D5">
            <w:pPr>
              <w:pStyle w:val="a5"/>
              <w:rPr>
                <w:color w:val="FF0000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Объёмы и источники финансирования муниципальной программы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 xml:space="preserve">Общие затраты на реализацию муниципальной программы в 2014 - 2024 гг. за счет всех источников финансирования – </w:t>
            </w:r>
            <w:r w:rsidR="00A17B3E">
              <w:rPr>
                <w:rFonts w:ascii="Times New Roman" w:hAnsi="Times New Roman" w:cs="Times New Roman"/>
                <w:b/>
                <w:lang w:val="ru-RU"/>
              </w:rPr>
              <w:t>426946,7</w:t>
            </w:r>
            <w:r w:rsidR="005008F2" w:rsidRPr="00FB412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FB4127">
              <w:rPr>
                <w:rFonts w:ascii="Times New Roman" w:hAnsi="Times New Roman" w:cs="Times New Roman"/>
                <w:b/>
                <w:lang w:val="ru-RU"/>
              </w:rPr>
              <w:t>тыс. рублей</w:t>
            </w:r>
            <w:r w:rsidRPr="00FB4127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 xml:space="preserve">2014 -  </w:t>
            </w:r>
            <w:r w:rsidR="003107DB" w:rsidRPr="00FB4127">
              <w:rPr>
                <w:rFonts w:ascii="Times New Roman" w:hAnsi="Times New Roman" w:cs="Times New Roman"/>
                <w:lang w:val="ru-RU"/>
              </w:rPr>
              <w:t>28046,6</w:t>
            </w:r>
            <w:r w:rsidRPr="00FB4127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FB4127" w:rsidRDefault="003107DB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2015 – 30621,9</w:t>
            </w:r>
            <w:r w:rsidR="005C08D5" w:rsidRPr="00FB4127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FB4127" w:rsidRDefault="007D4C79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2016 -</w:t>
            </w:r>
            <w:r w:rsidRPr="00FB4127">
              <w:rPr>
                <w:rFonts w:ascii="Times New Roman" w:hAnsi="Times New Roman" w:cs="Times New Roman"/>
                <w:lang w:val="ru-RU"/>
              </w:rPr>
              <w:tab/>
              <w:t>16334,4</w:t>
            </w:r>
            <w:r w:rsidR="005C08D5" w:rsidRPr="00FB4127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FB4127" w:rsidRDefault="007D4C79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 xml:space="preserve">2017 - </w:t>
            </w:r>
            <w:r w:rsidRPr="00FB4127">
              <w:rPr>
                <w:rFonts w:ascii="Times New Roman" w:hAnsi="Times New Roman" w:cs="Times New Roman"/>
                <w:lang w:val="ru-RU"/>
              </w:rPr>
              <w:tab/>
              <w:t>16120,9</w:t>
            </w:r>
            <w:r w:rsidR="005C08D5" w:rsidRPr="00FB4127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FB4127" w:rsidRDefault="007D4C79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lastRenderedPageBreak/>
              <w:t>2018 -</w:t>
            </w:r>
            <w:r w:rsidRPr="00FB4127">
              <w:rPr>
                <w:rFonts w:ascii="Times New Roman" w:hAnsi="Times New Roman" w:cs="Times New Roman"/>
                <w:lang w:val="ru-RU"/>
              </w:rPr>
              <w:tab/>
              <w:t>18274,6</w:t>
            </w:r>
            <w:r w:rsidR="005C08D5" w:rsidRPr="00FB4127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FB4127" w:rsidRDefault="007D4C79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2019 -</w:t>
            </w:r>
            <w:r w:rsidRPr="00FB4127">
              <w:rPr>
                <w:rFonts w:ascii="Times New Roman" w:hAnsi="Times New Roman" w:cs="Times New Roman"/>
                <w:lang w:val="ru-RU"/>
              </w:rPr>
              <w:tab/>
              <w:t>41771,7</w:t>
            </w:r>
            <w:r w:rsidR="005C08D5" w:rsidRPr="00FB4127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2020 -</w:t>
            </w:r>
            <w:r w:rsidRPr="00FB4127">
              <w:rPr>
                <w:rFonts w:ascii="Times New Roman" w:hAnsi="Times New Roman" w:cs="Times New Roman"/>
                <w:lang w:val="ru-RU"/>
              </w:rPr>
              <w:tab/>
            </w:r>
            <w:r w:rsidR="00743D30" w:rsidRPr="00FB4127">
              <w:rPr>
                <w:rFonts w:ascii="Times New Roman" w:hAnsi="Times New Roman" w:cs="Times New Roman"/>
                <w:lang w:val="ru-RU"/>
              </w:rPr>
              <w:t>44420,9</w:t>
            </w:r>
            <w:r w:rsidRPr="00FB4127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2021 -</w:t>
            </w:r>
            <w:r w:rsidRPr="00FB4127">
              <w:rPr>
                <w:rFonts w:ascii="Times New Roman" w:hAnsi="Times New Roman" w:cs="Times New Roman"/>
                <w:lang w:val="ru-RU"/>
              </w:rPr>
              <w:tab/>
            </w:r>
            <w:r w:rsidR="005008F2" w:rsidRPr="00FB4127">
              <w:rPr>
                <w:rFonts w:ascii="Times New Roman" w:hAnsi="Times New Roman" w:cs="Times New Roman"/>
                <w:lang w:val="ru-RU"/>
              </w:rPr>
              <w:t>54982,1</w:t>
            </w:r>
            <w:r w:rsidRPr="00FB4127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2022 -</w:t>
            </w:r>
            <w:r w:rsidRPr="00FB4127">
              <w:rPr>
                <w:rFonts w:ascii="Times New Roman" w:hAnsi="Times New Roman" w:cs="Times New Roman"/>
                <w:lang w:val="ru-RU"/>
              </w:rPr>
              <w:tab/>
            </w:r>
            <w:r w:rsidR="00A17B3E">
              <w:rPr>
                <w:rFonts w:ascii="Times New Roman" w:hAnsi="Times New Roman" w:cs="Times New Roman"/>
                <w:lang w:val="ru-RU"/>
              </w:rPr>
              <w:t>58836,6</w:t>
            </w:r>
            <w:r w:rsidRPr="00FB4127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2023 -</w:t>
            </w:r>
            <w:r w:rsidRPr="00FB4127">
              <w:rPr>
                <w:rFonts w:ascii="Times New Roman" w:hAnsi="Times New Roman" w:cs="Times New Roman"/>
                <w:lang w:val="ru-RU"/>
              </w:rPr>
              <w:tab/>
            </w:r>
            <w:r w:rsidR="00A17B3E">
              <w:rPr>
                <w:rFonts w:ascii="Times New Roman" w:hAnsi="Times New Roman" w:cs="Times New Roman"/>
                <w:lang w:val="ru-RU"/>
              </w:rPr>
              <w:t>58754,3</w:t>
            </w:r>
            <w:r w:rsidRPr="00FB4127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FB4127" w:rsidRDefault="007D4C79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2024 -</w:t>
            </w:r>
            <w:r w:rsidRPr="00FB4127">
              <w:rPr>
                <w:rFonts w:ascii="Times New Roman" w:hAnsi="Times New Roman" w:cs="Times New Roman"/>
                <w:lang w:val="ru-RU"/>
              </w:rPr>
              <w:tab/>
            </w:r>
            <w:r w:rsidR="00A17B3E">
              <w:rPr>
                <w:rFonts w:ascii="Times New Roman" w:hAnsi="Times New Roman" w:cs="Times New Roman"/>
                <w:lang w:val="ru-RU"/>
              </w:rPr>
              <w:t>58782,7</w:t>
            </w:r>
            <w:r w:rsidR="005C08D5" w:rsidRPr="00FB4127">
              <w:rPr>
                <w:rFonts w:ascii="Times New Roman" w:hAnsi="Times New Roman" w:cs="Times New Roman"/>
                <w:lang w:val="ru-RU"/>
              </w:rPr>
              <w:t xml:space="preserve"> тыс. рублей.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в том числе:</w:t>
            </w:r>
          </w:p>
          <w:p w:rsidR="005C08D5" w:rsidRPr="00A17B3E" w:rsidRDefault="005C08D5" w:rsidP="005C08D5">
            <w:pPr>
              <w:pStyle w:val="a5"/>
              <w:rPr>
                <w:rFonts w:ascii="Times New Roman" w:hAnsi="Times New Roman" w:cs="Times New Roman"/>
                <w:b/>
                <w:lang w:val="ru-RU"/>
              </w:rPr>
            </w:pPr>
            <w:r w:rsidRPr="00A17B3E">
              <w:rPr>
                <w:rFonts w:ascii="Times New Roman" w:hAnsi="Times New Roman" w:cs="Times New Roman"/>
                <w:b/>
                <w:lang w:val="ru-RU"/>
              </w:rPr>
              <w:t>средства федерального бюджета: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2014 год – 0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2015 год – 0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2016 год – 0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2017 год – 0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2018 год – 0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2019 год – 813,6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 xml:space="preserve">2020 год – </w:t>
            </w:r>
            <w:r w:rsidR="00743D30" w:rsidRPr="00FB4127">
              <w:rPr>
                <w:rFonts w:ascii="Times New Roman" w:hAnsi="Times New Roman" w:cs="Times New Roman"/>
                <w:lang w:val="ru-RU"/>
              </w:rPr>
              <w:t>1254,2</w:t>
            </w:r>
            <w:r w:rsidRPr="00FB4127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 xml:space="preserve">2021 год -  </w:t>
            </w:r>
            <w:r w:rsidR="007D4C79" w:rsidRPr="00FB4127">
              <w:rPr>
                <w:rFonts w:ascii="Times New Roman" w:hAnsi="Times New Roman" w:cs="Times New Roman"/>
                <w:lang w:val="ru-RU"/>
              </w:rPr>
              <w:t>757,3</w:t>
            </w:r>
            <w:r w:rsidRPr="00FB4127">
              <w:rPr>
                <w:rFonts w:ascii="Times New Roman" w:hAnsi="Times New Roman" w:cs="Times New Roman"/>
                <w:lang w:val="ru-RU"/>
              </w:rPr>
              <w:t xml:space="preserve"> тыс. рублей;  </w:t>
            </w:r>
          </w:p>
          <w:p w:rsidR="005C08D5" w:rsidRPr="00FB4127" w:rsidRDefault="007D4C79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 xml:space="preserve">2022 год -  </w:t>
            </w:r>
            <w:r w:rsidR="00F57FC4">
              <w:rPr>
                <w:rFonts w:ascii="Times New Roman" w:hAnsi="Times New Roman" w:cs="Times New Roman"/>
                <w:lang w:val="ru-RU"/>
              </w:rPr>
              <w:t>766,3</w:t>
            </w:r>
            <w:r w:rsidR="005C08D5" w:rsidRPr="00FB4127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FB4127" w:rsidRDefault="007D4C79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 xml:space="preserve">2023 год -  </w:t>
            </w:r>
            <w:r w:rsidR="00F57FC4">
              <w:rPr>
                <w:rFonts w:ascii="Times New Roman" w:hAnsi="Times New Roman" w:cs="Times New Roman"/>
                <w:lang w:val="ru-RU"/>
              </w:rPr>
              <w:t>766,3</w:t>
            </w:r>
            <w:r w:rsidR="005C08D5" w:rsidRPr="00FB4127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 xml:space="preserve">2024 год -  </w:t>
            </w:r>
            <w:r w:rsidR="00F57FC4">
              <w:rPr>
                <w:rFonts w:ascii="Times New Roman" w:hAnsi="Times New Roman" w:cs="Times New Roman"/>
                <w:lang w:val="ru-RU"/>
              </w:rPr>
              <w:t>766,3</w:t>
            </w:r>
            <w:r w:rsidRPr="00FB4127">
              <w:rPr>
                <w:rFonts w:ascii="Times New Roman" w:hAnsi="Times New Roman" w:cs="Times New Roman"/>
                <w:lang w:val="ru-RU"/>
              </w:rPr>
              <w:t xml:space="preserve"> тыс. рублей.</w:t>
            </w:r>
          </w:p>
          <w:p w:rsidR="005C08D5" w:rsidRPr="00A17B3E" w:rsidRDefault="005C08D5" w:rsidP="005C08D5">
            <w:pPr>
              <w:pStyle w:val="a5"/>
              <w:rPr>
                <w:rFonts w:ascii="Times New Roman" w:hAnsi="Times New Roman" w:cs="Times New Roman"/>
                <w:b/>
                <w:lang w:val="ru-RU"/>
              </w:rPr>
            </w:pPr>
            <w:r w:rsidRPr="00A17B3E">
              <w:rPr>
                <w:rFonts w:ascii="Times New Roman" w:hAnsi="Times New Roman" w:cs="Times New Roman"/>
                <w:b/>
                <w:lang w:val="ru-RU"/>
              </w:rPr>
              <w:t>средства областного бюджета: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2014 год – 0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2015 год – 0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2016 год – 0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2017 год – 0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2018 год – 0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2019 год – 454,4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 xml:space="preserve">2020 год – </w:t>
            </w:r>
            <w:r w:rsidR="00743D30" w:rsidRPr="00FB4127">
              <w:rPr>
                <w:rFonts w:ascii="Times New Roman" w:hAnsi="Times New Roman" w:cs="Times New Roman"/>
                <w:lang w:val="ru-RU"/>
              </w:rPr>
              <w:t>525,2</w:t>
            </w:r>
            <w:r w:rsidRPr="00FB4127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 xml:space="preserve">2021 год -  </w:t>
            </w:r>
            <w:r w:rsidR="005008F2" w:rsidRPr="00FB4127">
              <w:rPr>
                <w:rFonts w:ascii="Times New Roman" w:hAnsi="Times New Roman" w:cs="Times New Roman"/>
                <w:lang w:val="ru-RU"/>
              </w:rPr>
              <w:t>390,4</w:t>
            </w:r>
            <w:r w:rsidRPr="00FB4127">
              <w:rPr>
                <w:rFonts w:ascii="Times New Roman" w:hAnsi="Times New Roman" w:cs="Times New Roman"/>
                <w:lang w:val="ru-RU"/>
              </w:rPr>
              <w:t xml:space="preserve"> тыс. рублей;  </w:t>
            </w:r>
          </w:p>
          <w:p w:rsidR="005C08D5" w:rsidRPr="00FB4127" w:rsidRDefault="007D4C79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 xml:space="preserve">2022 год -  </w:t>
            </w:r>
            <w:r w:rsidR="00F57FC4">
              <w:rPr>
                <w:rFonts w:ascii="Times New Roman" w:hAnsi="Times New Roman" w:cs="Times New Roman"/>
                <w:lang w:val="ru-RU"/>
              </w:rPr>
              <w:t>585,0</w:t>
            </w:r>
            <w:r w:rsidR="005C08D5" w:rsidRPr="00FB4127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 xml:space="preserve">2023 </w:t>
            </w:r>
            <w:r w:rsidR="007D4C79" w:rsidRPr="00FB4127">
              <w:rPr>
                <w:rFonts w:ascii="Times New Roman" w:hAnsi="Times New Roman" w:cs="Times New Roman"/>
                <w:lang w:val="ru-RU"/>
              </w:rPr>
              <w:t xml:space="preserve">год -  </w:t>
            </w:r>
            <w:r w:rsidR="00F57FC4">
              <w:rPr>
                <w:rFonts w:ascii="Times New Roman" w:hAnsi="Times New Roman" w:cs="Times New Roman"/>
                <w:lang w:val="ru-RU"/>
              </w:rPr>
              <w:t>502,7</w:t>
            </w:r>
            <w:r w:rsidRPr="00FB4127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 xml:space="preserve">2024 год -  </w:t>
            </w:r>
            <w:r w:rsidR="00F57FC4">
              <w:rPr>
                <w:rFonts w:ascii="Times New Roman" w:hAnsi="Times New Roman" w:cs="Times New Roman"/>
                <w:lang w:val="ru-RU"/>
              </w:rPr>
              <w:t>531,1</w:t>
            </w:r>
            <w:r w:rsidRPr="00FB4127">
              <w:rPr>
                <w:rFonts w:ascii="Times New Roman" w:hAnsi="Times New Roman" w:cs="Times New Roman"/>
                <w:lang w:val="ru-RU"/>
              </w:rPr>
              <w:t xml:space="preserve"> тыс. рублей.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A17B3E">
              <w:rPr>
                <w:rFonts w:ascii="Times New Roman" w:hAnsi="Times New Roman" w:cs="Times New Roman"/>
                <w:b/>
                <w:lang w:val="ru-RU"/>
              </w:rPr>
              <w:t>средства местного бюджета</w:t>
            </w:r>
            <w:r w:rsidRPr="00FB4127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2014 год – 12046,6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2015 год – 13621,9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2016 год – 16334,4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2017 год – 16120,9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2018 год – 18274,6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2019 год – 40503,7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 xml:space="preserve">2020 год – </w:t>
            </w:r>
            <w:r w:rsidR="00743D30" w:rsidRPr="00FB4127">
              <w:rPr>
                <w:rFonts w:ascii="Times New Roman" w:hAnsi="Times New Roman" w:cs="Times New Roman"/>
                <w:lang w:val="ru-RU"/>
              </w:rPr>
              <w:t>42641,5</w:t>
            </w:r>
            <w:r w:rsidRPr="00FB4127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 xml:space="preserve">2021 год -  </w:t>
            </w:r>
            <w:r w:rsidR="005008F2" w:rsidRPr="00FB4127">
              <w:rPr>
                <w:rFonts w:ascii="Times New Roman" w:hAnsi="Times New Roman" w:cs="Times New Roman"/>
                <w:lang w:val="ru-RU"/>
              </w:rPr>
              <w:t>53834,4</w:t>
            </w:r>
            <w:r w:rsidRPr="00FB4127">
              <w:rPr>
                <w:rFonts w:ascii="Times New Roman" w:hAnsi="Times New Roman" w:cs="Times New Roman"/>
                <w:lang w:val="ru-RU"/>
              </w:rPr>
              <w:t xml:space="preserve"> тыс. рублей;  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 xml:space="preserve">2022 год -  </w:t>
            </w:r>
            <w:r w:rsidR="000328EA" w:rsidRPr="00FB4127">
              <w:rPr>
                <w:rFonts w:ascii="Times New Roman" w:hAnsi="Times New Roman" w:cs="Times New Roman"/>
                <w:lang w:val="ru-RU"/>
              </w:rPr>
              <w:t>57485,3</w:t>
            </w:r>
            <w:r w:rsidRPr="00FB4127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FB4127" w:rsidRDefault="005C08D5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 xml:space="preserve">2023 год -  </w:t>
            </w:r>
            <w:r w:rsidR="000328EA" w:rsidRPr="00FB4127">
              <w:rPr>
                <w:rFonts w:ascii="Times New Roman" w:hAnsi="Times New Roman" w:cs="Times New Roman"/>
                <w:lang w:val="ru-RU"/>
              </w:rPr>
              <w:t>57485,3</w:t>
            </w:r>
            <w:r w:rsidRPr="00FB4127">
              <w:rPr>
                <w:rFonts w:ascii="Times New Roman" w:hAnsi="Times New Roman" w:cs="Times New Roman"/>
                <w:lang w:val="ru-RU"/>
              </w:rPr>
              <w:t xml:space="preserve"> тыс. рублей;</w:t>
            </w:r>
          </w:p>
          <w:p w:rsidR="005C08D5" w:rsidRPr="00FB4127" w:rsidRDefault="007D4C79" w:rsidP="005C08D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 xml:space="preserve">2024 год -  </w:t>
            </w:r>
            <w:r w:rsidR="000328EA" w:rsidRPr="00FB4127">
              <w:rPr>
                <w:rFonts w:ascii="Times New Roman" w:hAnsi="Times New Roman" w:cs="Times New Roman"/>
                <w:lang w:val="ru-RU"/>
              </w:rPr>
              <w:t>57485,3</w:t>
            </w:r>
            <w:r w:rsidR="005C08D5" w:rsidRPr="00FB4127">
              <w:rPr>
                <w:rFonts w:ascii="Times New Roman" w:hAnsi="Times New Roman" w:cs="Times New Roman"/>
                <w:lang w:val="ru-RU"/>
              </w:rPr>
              <w:t xml:space="preserve"> тыс. рублей.</w:t>
            </w:r>
          </w:p>
          <w:p w:rsidR="003107DB" w:rsidRPr="00A17B3E" w:rsidRDefault="003107DB" w:rsidP="003107DB">
            <w:pPr>
              <w:pStyle w:val="a5"/>
              <w:rPr>
                <w:rFonts w:ascii="Times New Roman" w:hAnsi="Times New Roman" w:cs="Times New Roman"/>
                <w:b/>
                <w:lang w:val="ru-RU"/>
              </w:rPr>
            </w:pPr>
            <w:r w:rsidRPr="00A17B3E">
              <w:rPr>
                <w:rFonts w:ascii="Times New Roman" w:hAnsi="Times New Roman" w:cs="Times New Roman"/>
                <w:b/>
                <w:lang w:val="ru-RU"/>
              </w:rPr>
              <w:t>внебюджетные средства:</w:t>
            </w:r>
          </w:p>
          <w:p w:rsidR="003107DB" w:rsidRPr="00FB4127" w:rsidRDefault="003107DB" w:rsidP="003107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2014 год – 16000,0 тыс. рублей;</w:t>
            </w:r>
          </w:p>
          <w:p w:rsidR="003107DB" w:rsidRPr="00FB4127" w:rsidRDefault="003107DB" w:rsidP="003107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2015 год – 17000,0 тыс. рублей;</w:t>
            </w:r>
          </w:p>
          <w:p w:rsidR="003107DB" w:rsidRPr="00FB4127" w:rsidRDefault="003107DB" w:rsidP="003107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2016 год – 0 тыс. рублей;</w:t>
            </w:r>
          </w:p>
          <w:p w:rsidR="003107DB" w:rsidRPr="00FB4127" w:rsidRDefault="003107DB" w:rsidP="003107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2017 год – 0 тыс. рублей;</w:t>
            </w:r>
          </w:p>
          <w:p w:rsidR="003107DB" w:rsidRPr="00FB4127" w:rsidRDefault="003107DB" w:rsidP="003107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2018 год – 0 тыс. рублей;</w:t>
            </w:r>
          </w:p>
          <w:p w:rsidR="003107DB" w:rsidRPr="00FB4127" w:rsidRDefault="003107DB" w:rsidP="003107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2019 год – 0 тыс. рублей;</w:t>
            </w:r>
          </w:p>
          <w:p w:rsidR="003107DB" w:rsidRPr="00FB4127" w:rsidRDefault="003107DB" w:rsidP="003107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2020 год – 0 тыс. рублей;</w:t>
            </w:r>
          </w:p>
          <w:p w:rsidR="003107DB" w:rsidRPr="00FB4127" w:rsidRDefault="003107DB" w:rsidP="003107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lastRenderedPageBreak/>
              <w:t xml:space="preserve">2021 год -  0 тыс. рублей;  </w:t>
            </w:r>
          </w:p>
          <w:p w:rsidR="003107DB" w:rsidRPr="00FB4127" w:rsidRDefault="003107DB" w:rsidP="003107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2022 год -  0 тыс. рублей;</w:t>
            </w:r>
          </w:p>
          <w:p w:rsidR="003107DB" w:rsidRPr="00FB4127" w:rsidRDefault="003107DB" w:rsidP="003107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2023 год -  0 тыс. рублей;</w:t>
            </w:r>
          </w:p>
          <w:p w:rsidR="003107DB" w:rsidRPr="00FB4127" w:rsidRDefault="003107DB" w:rsidP="003107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2024 год -  0 тыс. рублей.</w:t>
            </w:r>
          </w:p>
          <w:p w:rsidR="005C08D5" w:rsidRPr="00FB4127" w:rsidRDefault="005C08D5" w:rsidP="00775B0E">
            <w:pPr>
              <w:spacing w:after="0" w:line="240" w:lineRule="auto"/>
              <w:rPr>
                <w:color w:val="FF0000"/>
              </w:rPr>
            </w:pPr>
          </w:p>
        </w:tc>
      </w:tr>
    </w:tbl>
    <w:p w:rsidR="00DC2762" w:rsidRPr="00FB4127" w:rsidRDefault="00DC2762" w:rsidP="00CA1C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8F09D7" w:rsidRPr="00FB4127" w:rsidRDefault="008F09D7" w:rsidP="00CA1C7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B412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«Оказание содействия добровольному переселению соотечественников, проживающих за рубежом» </w:t>
      </w:r>
    </w:p>
    <w:p w:rsidR="00BC1B2A" w:rsidRPr="00FB4127" w:rsidRDefault="00BC1B2A" w:rsidP="008F09D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402"/>
        <w:gridCol w:w="1276"/>
        <w:gridCol w:w="1559"/>
        <w:gridCol w:w="1395"/>
        <w:gridCol w:w="1455"/>
        <w:gridCol w:w="25"/>
      </w:tblGrid>
      <w:tr w:rsidR="0060704E" w:rsidRPr="00FB4127" w:rsidTr="006B63D4">
        <w:trPr>
          <w:gridAfter w:val="1"/>
          <w:wAfter w:w="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9" w:rsidRPr="00FB4127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69" w:rsidRPr="00FB4127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 w:rsidR="00607CE3"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пальная программа Токарёвского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Тамбовской области «Оказание содействия добровольному переселению соотечественников, проживающих за рубежом» (далее - муниципальная программа)</w:t>
            </w:r>
          </w:p>
        </w:tc>
      </w:tr>
      <w:tr w:rsidR="0060704E" w:rsidRPr="00FB4127" w:rsidTr="006B63D4">
        <w:trPr>
          <w:gridAfter w:val="1"/>
          <w:wAfter w:w="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9" w:rsidRPr="00FB4127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орган, ответственный за реализацию программы (ответственный исполнитель </w:t>
            </w:r>
            <w:r w:rsidR="00144A36"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69" w:rsidRPr="00FB4127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экономике администрации Токарёвского района Тамбовской области</w:t>
            </w:r>
          </w:p>
        </w:tc>
      </w:tr>
      <w:tr w:rsidR="0060704E" w:rsidRPr="00FB4127" w:rsidTr="006B63D4">
        <w:trPr>
          <w:gridAfter w:val="1"/>
          <w:wAfter w:w="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9" w:rsidRPr="00FB4127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69" w:rsidRPr="00FB4127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миграционной службы по Тамбовской области (по согласованию); отдел образования администрации Токарёвского района Тамбовской области.</w:t>
            </w:r>
          </w:p>
        </w:tc>
      </w:tr>
      <w:tr w:rsidR="0060704E" w:rsidRPr="00FB4127" w:rsidTr="006B63D4">
        <w:trPr>
          <w:gridAfter w:val="1"/>
          <w:wAfter w:w="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9" w:rsidRPr="00FB4127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69" w:rsidRPr="00FB4127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 переселения «Квалифицированные специалисты» (</w:t>
            </w:r>
            <w:hyperlink w:anchor="sub_4000" w:history="1">
              <w:r w:rsidRPr="00FB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 № 4</w:t>
              </w:r>
            </w:hyperlink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64F69" w:rsidRPr="00FB4127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 переселения «Соотечественники - участники Государственной программы» (</w:t>
            </w:r>
            <w:hyperlink w:anchor="sub_5000" w:history="1">
              <w:r w:rsidRPr="00FB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 № 5</w:t>
              </w:r>
            </w:hyperlink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60704E" w:rsidRPr="00FB4127" w:rsidTr="006B63D4">
        <w:trPr>
          <w:gridAfter w:val="1"/>
          <w:wAfter w:w="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9" w:rsidRPr="00FB4127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69" w:rsidRPr="00FB4127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</w:t>
            </w:r>
            <w:hyperlink r:id="rId8" w:history="1">
              <w:r w:rsidRPr="00FB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муниципальной программы</w:t>
              </w:r>
            </w:hyperlink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оказанию содействия добровольному переселению соотечественников, проживающих за рубежом; повышение миграционной привлекательности района; содействие устойчивому обеспечению социально-экономического развития района квалифицированными специалистами; содействие решению демографических проблем района.</w:t>
            </w:r>
          </w:p>
        </w:tc>
      </w:tr>
      <w:tr w:rsidR="0060704E" w:rsidRPr="00FB4127" w:rsidTr="006B63D4">
        <w:trPr>
          <w:gridAfter w:val="1"/>
          <w:wAfter w:w="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9" w:rsidRPr="00FB4127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69" w:rsidRPr="00FB4127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миграционного притока населения; увеличение числа квалифицированных кадров; 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Токарёвский район Тамбовской области для постоянного проживания; содействие обеспечению потребности экономики района в квалифицированных кадрах для реализации экономических и инвестиционных проектов, содействие дальнейшему развитию малого и среднего предпринимательства.</w:t>
            </w:r>
          </w:p>
        </w:tc>
      </w:tr>
      <w:tr w:rsidR="0060704E" w:rsidRPr="00FB4127" w:rsidTr="006B63D4">
        <w:trPr>
          <w:gridAfter w:val="1"/>
          <w:wAfter w:w="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9" w:rsidRPr="00FB4127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69" w:rsidRPr="00FB4127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2014 - 2024 годы;</w:t>
            </w:r>
          </w:p>
          <w:p w:rsidR="00664F69" w:rsidRPr="00FB4127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муниципальной программы не выделяются.</w:t>
            </w:r>
          </w:p>
        </w:tc>
      </w:tr>
      <w:tr w:rsidR="0060704E" w:rsidRPr="00FB4127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 Объем бюджетных ассигнований на реализацию муниципальной программы составляет 4</w:t>
            </w:r>
            <w:r w:rsidR="00B80D43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22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,0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тыс.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рублей, в том числе:</w:t>
            </w:r>
          </w:p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- средства федерального бюджета 95,0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тыс.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рублей;</w:t>
            </w:r>
          </w:p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- средства областного бюджета 157,0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тыс.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рублей;</w:t>
            </w:r>
          </w:p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- средства районного бюджета </w:t>
            </w:r>
            <w:r w:rsidR="00B80D43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170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,0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тыс.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рублей.</w:t>
            </w:r>
          </w:p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Объем финансового обеспечения муниципальной программы по годам составит, тыс.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рублей:</w:t>
            </w:r>
          </w:p>
        </w:tc>
      </w:tr>
      <w:tr w:rsidR="0060704E" w:rsidRPr="00FB4127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Из</w:t>
            </w:r>
            <w:r w:rsidR="00101682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федера-льного</w:t>
            </w:r>
            <w:r w:rsidR="00101682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Из</w:t>
            </w:r>
          </w:p>
          <w:p w:rsidR="00664F69" w:rsidRPr="00FB4127" w:rsidRDefault="00F3697E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О</w:t>
            </w:r>
            <w:r w:rsidR="00664F69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бластного</w:t>
            </w:r>
            <w:r w:rsidR="00101682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</w:t>
            </w:r>
            <w:r w:rsidR="00664F69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бюджета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Из</w:t>
            </w:r>
            <w:r w:rsidR="00101682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районного</w:t>
            </w:r>
            <w:r w:rsidR="00101682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бюджета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Итого</w:t>
            </w:r>
          </w:p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</w:tr>
      <w:tr w:rsidR="0060704E" w:rsidRPr="00FB4127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5</w:t>
            </w:r>
          </w:p>
        </w:tc>
      </w:tr>
      <w:tr w:rsidR="0060704E" w:rsidRPr="00FB4127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99,0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50,0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176,0</w:t>
            </w:r>
          </w:p>
        </w:tc>
      </w:tr>
      <w:tr w:rsidR="0060704E" w:rsidRPr="00FB4127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47,0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49,0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96,0</w:t>
            </w:r>
          </w:p>
        </w:tc>
      </w:tr>
      <w:tr w:rsidR="0060704E" w:rsidRPr="00FB4127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56,0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105,0</w:t>
            </w:r>
          </w:p>
        </w:tc>
      </w:tr>
      <w:tr w:rsidR="0060704E" w:rsidRPr="00FB4127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30,0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10,0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40,0</w:t>
            </w:r>
          </w:p>
        </w:tc>
      </w:tr>
      <w:tr w:rsidR="0060704E" w:rsidRPr="00FB4127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</w:tr>
      <w:tr w:rsidR="0060704E" w:rsidRPr="00FB4127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48178F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0</w:t>
            </w:r>
            <w:r w:rsidR="00664F69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FB4127" w:rsidRDefault="0048178F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0</w:t>
            </w:r>
            <w:r w:rsidR="00664F69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</w:tr>
      <w:tr w:rsidR="0048178F" w:rsidRPr="00FB4127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D31CA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48178F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0</w:t>
            </w:r>
            <w:r w:rsidR="00664F69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FB4127" w:rsidRDefault="0048178F" w:rsidP="00D31CA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0</w:t>
            </w:r>
            <w:r w:rsidR="00664F69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</w:tr>
      <w:tr w:rsidR="0060704E" w:rsidRPr="00FB4127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B80D43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0</w:t>
            </w:r>
            <w:r w:rsidR="00664F69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FB4127" w:rsidRDefault="00B80D43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0</w:t>
            </w:r>
            <w:r w:rsidR="00664F69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</w:tr>
      <w:tr w:rsidR="0060704E" w:rsidRPr="00FB4127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B80D43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0</w:t>
            </w:r>
            <w:r w:rsidR="00664F69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FB4127" w:rsidRDefault="00B80D43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0</w:t>
            </w:r>
            <w:r w:rsidR="00664F69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</w:tr>
      <w:tr w:rsidR="0060704E" w:rsidRPr="00FB4127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B80D43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0</w:t>
            </w:r>
            <w:r w:rsidR="00664F69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FB4127" w:rsidRDefault="00B80D43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0</w:t>
            </w:r>
            <w:r w:rsidR="00664F69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</w:tr>
      <w:tr w:rsidR="0060704E" w:rsidRPr="00FB4127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5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</w:tr>
      <w:tr w:rsidR="00B80D43" w:rsidRPr="00FB4127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15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7,0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B80D43" w:rsidP="00B80D43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170</w:t>
            </w:r>
            <w:r w:rsidR="00664F69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FB4127" w:rsidRDefault="00B80D43" w:rsidP="00B80D43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>422</w:t>
            </w:r>
            <w:r w:rsidR="00664F69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,0</w:t>
            </w:r>
          </w:p>
        </w:tc>
      </w:tr>
      <w:tr w:rsidR="0060704E" w:rsidRPr="00FB4127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7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 Привлечение средств из федерального и областного бюджета в виде субсидий бюджету Токарёвского района Тамбовской области на оказание дополнительных гарантий и мер социальной поддержки участникам </w:t>
            </w:r>
            <w:hyperlink r:id="rId9" w:history="1">
              <w:r w:rsidRPr="00FB4127">
                <w:rPr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zh-CN" w:bidi="en-US"/>
                </w:rPr>
                <w:t>муниципальной программы</w:t>
              </w:r>
            </w:hyperlink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и членам их семей осуществляется в соответствии с соглашением между Управлением труда и занятости населения Тамбовской области и администрацией Токарёвского района Тамбовской области.</w:t>
            </w:r>
          </w:p>
        </w:tc>
      </w:tr>
      <w:tr w:rsidR="0060704E" w:rsidRPr="00FB4127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Основные</w:t>
            </w:r>
            <w:r w:rsidR="00F56DB0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показатели</w:t>
            </w:r>
            <w:r w:rsidR="00F56DB0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эффективности</w:t>
            </w:r>
            <w:r w:rsidR="00F56DB0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программы</w:t>
            </w:r>
          </w:p>
        </w:tc>
        <w:tc>
          <w:tcPr>
            <w:tcW w:w="7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 Количество участников </w:t>
            </w:r>
            <w:hyperlink r:id="rId10" w:history="1">
              <w:r w:rsidRPr="00FB4127">
                <w:rPr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zh-CN" w:bidi="en-US"/>
                </w:rPr>
                <w:t>Государственной программы</w:t>
              </w:r>
            </w:hyperlink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и членов их семей, прибывших в Токарёвский район Тамбовской области и зарегистрированных в Управлении Федеральной миграционной службы по Тамбовской области (далее - УФМС России по Тамбовской области), ежегодно – 15-25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en-US"/>
              </w:rPr>
              <w:t> 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человек;доля рассмотренных анкет потенциальных участников </w:t>
            </w:r>
            <w:hyperlink r:id="rId11" w:history="1">
              <w:r w:rsidRPr="00FB4127">
                <w:rPr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zh-CN" w:bidi="en-US"/>
                </w:rPr>
                <w:t>Государственной программы</w:t>
              </w:r>
            </w:hyperlink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от общего числа поступивших анкет, ежегодно - 90%;</w:t>
            </w:r>
          </w:p>
          <w:p w:rsidR="00664F69" w:rsidRPr="00FB4127" w:rsidRDefault="00664F69" w:rsidP="00664F6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en-US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доля трудоустроенных квалифицированных специалистов - участников </w:t>
            </w:r>
            <w:hyperlink r:id="rId12" w:history="1">
              <w:r w:rsidRPr="00FB4127">
                <w:rPr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zh-CN" w:bidi="en-US"/>
                </w:rPr>
                <w:t>Государственной программы</w:t>
              </w:r>
            </w:hyperlink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, от общей численности трудоустроенных участников </w:t>
            </w:r>
            <w:hyperlink r:id="rId13" w:history="1">
              <w:r w:rsidRPr="00FB4127">
                <w:rPr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zh-CN" w:bidi="en-US"/>
                </w:rPr>
                <w:t>Государственной программы</w:t>
              </w:r>
            </w:hyperlink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en-US"/>
              </w:rPr>
              <w:t xml:space="preserve"> трудоспособного возраста - 90%.</w:t>
            </w:r>
          </w:p>
        </w:tc>
      </w:tr>
      <w:tr w:rsidR="00664F69" w:rsidRPr="00FB4127" w:rsidTr="006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9" w:rsidRPr="00FB4127" w:rsidRDefault="00664F69" w:rsidP="006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Реализация муниципальной программы будет способствовать повышению имиджа Токарёвского района Тамбовской области среди соотечественников, проживающих за рубежом, и позволит обеспечить: сохранение численности населения (в том числе за счет замещающей миграции) к 2020 году на уровне 16,0 тыс. человек; минимизировать процесс миграционной убыли населения.</w:t>
            </w:r>
          </w:p>
        </w:tc>
      </w:tr>
    </w:tbl>
    <w:p w:rsidR="00CC27A1" w:rsidRPr="00FB4127" w:rsidRDefault="00CC27A1" w:rsidP="00607CE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FF0000"/>
          <w:kern w:val="1"/>
          <w:sz w:val="24"/>
          <w:szCs w:val="24"/>
        </w:rPr>
      </w:pPr>
    </w:p>
    <w:p w:rsidR="005E0D6A" w:rsidRPr="00FB4127" w:rsidRDefault="005E0D6A" w:rsidP="00CA1C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Par28"/>
      <w:bookmarkEnd w:id="0"/>
    </w:p>
    <w:p w:rsidR="00CA1C70" w:rsidRPr="0096370B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96370B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ПАСПОРТ</w:t>
      </w:r>
    </w:p>
    <w:p w:rsidR="00CA1C70" w:rsidRPr="0096370B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96370B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муниципальной программы Токарёвского района</w:t>
      </w:r>
    </w:p>
    <w:p w:rsidR="00607CE3" w:rsidRPr="0096370B" w:rsidRDefault="00607CE3" w:rsidP="00CA1C70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6370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«</w:t>
      </w:r>
      <w:r w:rsidRPr="0096370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Обеспечение населения комфортным и доступным жильем и коммунальными </w:t>
      </w:r>
      <w:r w:rsidRPr="0096370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услугами» на 2014-2024 годы»</w:t>
      </w:r>
    </w:p>
    <w:p w:rsidR="005E0D6A" w:rsidRPr="00FB4127" w:rsidRDefault="005E0D6A" w:rsidP="00CA1C70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56" w:type="dxa"/>
        <w:tblInd w:w="-9" w:type="dxa"/>
        <w:tblLayout w:type="fixed"/>
        <w:tblLook w:val="0000"/>
      </w:tblPr>
      <w:tblGrid>
        <w:gridCol w:w="2783"/>
        <w:gridCol w:w="6973"/>
      </w:tblGrid>
      <w:tr w:rsidR="005E0D6A" w:rsidRPr="00FB4127" w:rsidTr="0013418C">
        <w:trPr>
          <w:trHeight w:val="127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Ответственный        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исполнитель          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муниципальной программы  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Отдел архитектуры, строительства, ЖКХ и транспорта администрации Токаревского района</w:t>
            </w:r>
          </w:p>
        </w:tc>
      </w:tr>
      <w:tr w:rsidR="005E0D6A" w:rsidRPr="00FB4127" w:rsidTr="0013418C">
        <w:trPr>
          <w:trHeight w:val="127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Подпрограммы муниципальной программы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Молодежи - доступное жилье» (приложение №4);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«Снижение административных барьеров в строительстве» (приложение №5)</w:t>
            </w:r>
          </w:p>
        </w:tc>
      </w:tr>
      <w:tr w:rsidR="005E0D6A" w:rsidRPr="00FB4127" w:rsidTr="0013418C">
        <w:trPr>
          <w:trHeight w:val="127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Цель муниципальной программы    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Предоставление государственной поддержки в решении жилищной проблемы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молодым семьям, признанным в   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установленном порядке нуждающимися в улучшении    жилищных условий; 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Создание условий для улучшения инвестиционного    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климата и увеличения объемов жилищного            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строительства                                                            </w:t>
            </w:r>
          </w:p>
        </w:tc>
      </w:tr>
      <w:tr w:rsidR="005E0D6A" w:rsidRPr="00FB4127" w:rsidTr="0013418C">
        <w:trPr>
          <w:trHeight w:val="127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Задачи муниципальной программы  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Обеспечение предоставления молодым семьям -      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участникам подпрограммы социальных выплат на      приобретение жилья экономического класса или      строительство индивидуального жилого дома    экономического класса;                           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создание условий для привлечения молодыми семьями собственных средств, финансовых средств кредитных и других организаций, предоставляющих кредиты и   займы, в том числе ипотечные жилищные кредиты для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приобретения жилья или строительства             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индивидуального жилья    </w:t>
            </w:r>
          </w:p>
        </w:tc>
      </w:tr>
      <w:tr w:rsidR="005E0D6A" w:rsidRPr="00FB4127" w:rsidTr="0013418C">
        <w:trPr>
          <w:trHeight w:val="127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обеспечение внедрения автоматизированных          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информационных систем обеспечения градостроительной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деятельности (АИСОГД)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для отображения, редактирования и анализа         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градостроительной документации;                   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обеспечение внесения изменений в документы        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территориального планирования;                    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совершенствование порядка выдачи разрешений на    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строительство и ввод в эксплуатацию       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</w:t>
            </w:r>
          </w:p>
        </w:tc>
      </w:tr>
      <w:tr w:rsidR="005E0D6A" w:rsidRPr="00FB4127" w:rsidTr="0013418C">
        <w:trPr>
          <w:trHeight w:val="127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Целевые индикаторы и  показатели           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муниципальной программы, их     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значения на последний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год реализации       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Количество молодых семей, улучшивших жилищные    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условия - 51 семьи;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внедрение автоматизированной системы обеспечения градостроительной деятельности-.;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корректировка в соответствии с положением Градостроительного кодекса Российской Федерации документов территориального планирования-1ед.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     </w:t>
            </w:r>
          </w:p>
        </w:tc>
      </w:tr>
      <w:tr w:rsidR="005E0D6A" w:rsidRPr="00FB4127" w:rsidTr="0013418C">
        <w:trPr>
          <w:trHeight w:val="127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Сроки реализации      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муниципальной программы         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2014-2024 годы                                              </w:t>
            </w:r>
          </w:p>
        </w:tc>
      </w:tr>
      <w:tr w:rsidR="005E0D6A" w:rsidRPr="00FB4127" w:rsidTr="0013418C">
        <w:trPr>
          <w:trHeight w:val="127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Объемы и источники финансирования муниципальной программы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Общий объем финансирования с учетом цен соответствующего года </w:t>
            </w:r>
            <w:r w:rsidR="001D06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–</w:t>
            </w: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D06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135245,03732</w:t>
            </w: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тыс. рублей, в том числе: 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средства федерального бюджета-</w:t>
            </w:r>
          </w:p>
          <w:p w:rsidR="005E0D6A" w:rsidRPr="00FB4127" w:rsidRDefault="001D0608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16329,29287</w:t>
            </w:r>
            <w:r w:rsidR="005E0D6A"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тыс. рублей: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2014 год - 654,225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2015 год -1866,894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2016 год - 3207,355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2017 год -1803,151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2018 год - 1879,36157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2019 год - 2395,46450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2020 год - 2684,802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2021 год - 1838,03980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2022 год - </w:t>
            </w:r>
            <w:r w:rsidR="006D03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2023 год - 0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2024 год - 0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средства областного бюджета-</w:t>
            </w:r>
          </w:p>
          <w:p w:rsidR="005E0D6A" w:rsidRPr="00FB4127" w:rsidRDefault="001D0608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29708,58751</w:t>
            </w:r>
            <w:r w:rsidR="005E0D6A"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тыс. рублей: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2014 год - 1146,122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2015 год - 2464,824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2016 год - 3914,956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2017 год -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1803,152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2018 год -1599,86143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2019 год -2534,81937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2020 год - 2285,516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2021 год - 3483,73671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- </w:t>
            </w:r>
            <w:r w:rsidR="006D0315">
              <w:rPr>
                <w:rFonts w:ascii="Times New Roman" w:eastAsia="Calibri" w:hAnsi="Times New Roman" w:cs="Times New Roman"/>
                <w:sz w:val="24"/>
                <w:szCs w:val="24"/>
              </w:rPr>
              <w:t>3318,4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</w:t>
            </w:r>
            <w:r w:rsidR="006D031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0315">
              <w:rPr>
                <w:rFonts w:ascii="Times New Roman" w:eastAsia="Calibri" w:hAnsi="Times New Roman" w:cs="Times New Roman"/>
                <w:sz w:val="24"/>
                <w:szCs w:val="24"/>
              </w:rPr>
              <w:t>3893,1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E0D6A" w:rsidRPr="00FB4127" w:rsidRDefault="006D0315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3264,1 </w:t>
            </w:r>
            <w:r w:rsidR="005E0D6A"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районного бюджета-</w:t>
            </w:r>
          </w:p>
          <w:p w:rsidR="005E0D6A" w:rsidRPr="00FB4127" w:rsidRDefault="001D0608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4116,26624</w:t>
            </w:r>
            <w:r w:rsidR="005E0D6A"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рублей: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2014 год  - 247,0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2015 год -312,180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2016 год - 1123,549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2017 год - 826,051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2018 год - 579,873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2019 год - 840,81283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2020 год - 103,40041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2021 год - 23,4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031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- </w:t>
            </w:r>
            <w:r w:rsidR="006D03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2024 год - </w:t>
            </w:r>
            <w:r w:rsidR="006D03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собственные и заемные средства-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85090,8907 тыс. рублей: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2014 год -2080,641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2015 год -8977,020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2016 год - 6639,051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2017 год - 2087,032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2018 год - 5257,646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2019 год - 7070,5563 тыс. 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2020 год - 10723,011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2021 год -3128,4884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2022 год -12563,874 тыс. рублей,</w:t>
            </w:r>
          </w:p>
          <w:p w:rsidR="005E0D6A" w:rsidRPr="00FB4127" w:rsidRDefault="005E0D6A" w:rsidP="005E0D6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2023 год - 12922,798 тыс. рублей,</w:t>
            </w:r>
          </w:p>
          <w:p w:rsidR="005E0D6A" w:rsidRPr="00FB4127" w:rsidRDefault="005E0D6A" w:rsidP="005E0D6A">
            <w:pPr>
              <w:numPr>
                <w:ilvl w:val="0"/>
                <w:numId w:val="7"/>
              </w:numPr>
              <w:suppressAutoHyphens/>
              <w:spacing w:after="0" w:line="288" w:lineRule="auto"/>
              <w:ind w:left="628" w:hanging="6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год -13640,773 тыс. рублей.</w:t>
            </w:r>
          </w:p>
          <w:p w:rsidR="005E0D6A" w:rsidRPr="00FB4127" w:rsidRDefault="005E0D6A" w:rsidP="005E0D6A">
            <w:pPr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E0D6A" w:rsidRPr="00FB4127" w:rsidRDefault="005E0D6A" w:rsidP="005E0D6A">
      <w:pPr>
        <w:widowControl w:val="0"/>
        <w:autoSpaceDE w:val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12"/>
      <w:bookmarkEnd w:id="1"/>
    </w:p>
    <w:p w:rsidR="00B80D43" w:rsidRPr="00FB4127" w:rsidRDefault="00B80D43" w:rsidP="00CA1C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bookmarkStart w:id="2" w:name="Par33"/>
      <w:bookmarkEnd w:id="2"/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6B63D4" w:rsidRPr="00FB4127" w:rsidRDefault="006B63D4" w:rsidP="00CA1C70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FB4127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«Развитие сельского хозяйства и регулирования рынков сельскохозяйственной продукции, сырья и продовольствия Токарёвского района на 2013-2024</w:t>
      </w:r>
      <w:r w:rsidR="004257C9" w:rsidRPr="00FB4127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 годы» </w:t>
      </w:r>
    </w:p>
    <w:p w:rsidR="00D3541E" w:rsidRPr="00FB4127" w:rsidRDefault="00D3541E" w:rsidP="004257C9">
      <w:pPr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Look w:val="0000"/>
      </w:tblPr>
      <w:tblGrid>
        <w:gridCol w:w="3368"/>
        <w:gridCol w:w="6202"/>
      </w:tblGrid>
      <w:tr w:rsidR="00777CE8" w:rsidRPr="00FB4127" w:rsidTr="00777CE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8" w:rsidRPr="00FB4127" w:rsidRDefault="00777CE8" w:rsidP="0077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Программы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8" w:rsidRPr="00FB4127" w:rsidRDefault="00777CE8" w:rsidP="0077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администрации района</w:t>
            </w:r>
          </w:p>
        </w:tc>
      </w:tr>
      <w:tr w:rsidR="00777CE8" w:rsidRPr="00FB4127" w:rsidTr="00777CE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8" w:rsidRPr="00FB4127" w:rsidRDefault="00777CE8" w:rsidP="0077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8" w:rsidRPr="00FB4127" w:rsidRDefault="00777CE8" w:rsidP="0077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администрации района;</w:t>
            </w:r>
          </w:p>
          <w:p w:rsidR="00777CE8" w:rsidRPr="00FB4127" w:rsidRDefault="00777CE8" w:rsidP="0077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Отдел по экономике администрации района;</w:t>
            </w:r>
          </w:p>
          <w:p w:rsidR="00777CE8" w:rsidRPr="00FB4127" w:rsidRDefault="00777CE8" w:rsidP="0077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района;</w:t>
            </w:r>
          </w:p>
          <w:p w:rsidR="00777CE8" w:rsidRPr="00FB4127" w:rsidRDefault="00777CE8" w:rsidP="0077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района.</w:t>
            </w:r>
          </w:p>
          <w:p w:rsidR="00777CE8" w:rsidRPr="00FB4127" w:rsidRDefault="00777CE8" w:rsidP="0077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строительства, ЖКХ и транспорта администрации района</w:t>
            </w:r>
          </w:p>
        </w:tc>
      </w:tr>
      <w:tr w:rsidR="00777CE8" w:rsidRPr="00FB4127" w:rsidTr="00777CE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8" w:rsidRPr="00FB4127" w:rsidRDefault="00777CE8" w:rsidP="0077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подотрасли растениеводства, переработки и реализации продукции растениеводства» (приложение № 3); 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« Развитие садоводства и ягодоводства в Токарёвском районе на 2017-2024 годы»( приложение №4);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«Развитие подотрасли животноводства, переработки и реализации продукции животноводства» (приложение № 5);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«Поддержка малых форм хозяйствования» (приложение № 6);</w:t>
            </w:r>
          </w:p>
          <w:p w:rsidR="00777CE8" w:rsidRPr="00FB4127" w:rsidRDefault="00777CE8" w:rsidP="00777CE8">
            <w:pPr>
              <w:spacing w:line="240" w:lineRule="auto"/>
              <w:ind w:firstLine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«Техническая и технологическая модернизация, инновационное развитие» (приложение № 7); </w:t>
            </w:r>
          </w:p>
          <w:p w:rsidR="00777CE8" w:rsidRPr="00FB4127" w:rsidRDefault="00777CE8" w:rsidP="00777CE8">
            <w:pPr>
              <w:spacing w:line="240" w:lineRule="auto"/>
              <w:ind w:firstLine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E8" w:rsidRPr="00FB4127" w:rsidTr="00777CE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8" w:rsidRPr="00FB4127" w:rsidRDefault="00777CE8" w:rsidP="0077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на 2013-2020 годы, утвержденная постановлением Правительства Российской Федерации от 14.07.2012 № 717.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«Социальное развитие села до 2013 года», утвержденная постановлением администрации Тамбовской области от 22.03.2010 № 306;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«Развитие мелиорации сельскохозяйственных земель Тамбовской области на период до 2020 года», утвержденная постановлением администрации Тамбовской области от 12.12.2011 № 1730;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«Развитие мясного скотоводства в Тамбовской области на период до 2015 года», утвержденная постановлением администрации Тамбовской области от 23.05.2011 №  542;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«Развитие системы сельскохозяйственных потребительских кооперативов Тамбовской области на 2009-2014 годы», утвержденная постановлением администрации Тамбовской области от 24.02.2009 № 174;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«Стабилизация и увеличение объемов производства молока в Тамбовской области на 2012-2015 годы», утвержденная постановлением администрации Тамбовской области от 12.12.2011 № 1728;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«Развитие семейных животноводческих ферм на базе крестьянских (фермерских) хозяйств в Тамбовской области на 2012-2014 годы», утвержденная постановлением администрации Тамбовской области от 20.02.2012 № 178;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«Поддержка начинающих фермеров в Тамбовской области на 2012-2014 годы», утвержденная постановлением администрации Тамбовской области от 20.02.2012 № 177</w:t>
            </w:r>
          </w:p>
        </w:tc>
      </w:tr>
      <w:tr w:rsidR="00777CE8" w:rsidRPr="00FB4127" w:rsidTr="00777CE8">
        <w:trPr>
          <w:trHeight w:val="410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8" w:rsidRPr="00FB4127" w:rsidRDefault="00777CE8" w:rsidP="0077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обеспечение  населения пищевыми продуктами на уровне рациональных норм питания за счет увеличения производства сельскохозяйственной продукции и продовольствия;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сельскохозяйст-венной продукции на внутреннем и внешнем рынках;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устойчивости предприятий агропромышленного комплекса района;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воспроизводство и повышение эффективности использования в сельском хозяйстве земельных и других ресурсов, а также экологизация производства.</w:t>
            </w:r>
          </w:p>
          <w:p w:rsidR="00777CE8" w:rsidRPr="00FB4127" w:rsidRDefault="00777CE8" w:rsidP="00777CE8">
            <w:pPr>
              <w:spacing w:line="240" w:lineRule="auto"/>
              <w:ind w:firstLine="1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улучшение инвестиционного климата в сфере АПК на сельских территориях Токаревского района за счет реализации инфраструктурных мероприятий</w:t>
            </w:r>
          </w:p>
        </w:tc>
      </w:tr>
      <w:tr w:rsidR="00777CE8" w:rsidRPr="00FB4127" w:rsidTr="00777CE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8" w:rsidRPr="00FB4127" w:rsidRDefault="00777CE8" w:rsidP="0077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основными задачами Программы является:</w:t>
            </w:r>
          </w:p>
          <w:p w:rsidR="00777CE8" w:rsidRPr="00FB4127" w:rsidRDefault="00777CE8" w:rsidP="00777CE8">
            <w:pPr>
              <w:spacing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достижение физической и экономической доступности продовольствия для населения области и района;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стимулирование роста производства сельскохозяйственной продукции и продовольствия;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осуществление противоэпизоотических мероприятий в отношении карантинных и особо опасных болезней животных;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развития инфраструктуры 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агропродовольственного рынка;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регулирования рынков сельскохозяйственной продукции, сырья и продовольствия;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поддержка малых форм хозяйствования;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в сельском хозяйстве для обеспечения его устойчивого развития;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сельского населения;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стимулирование инвестиционной деятельности и инновационного развития агропромышленного комплекса;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использования земель сельскохозяйственного назначения;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развитие мелиорации земель сельскохозяйственного назначения;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экологически регламентированное использование в сельскохозяйственном производстве земельных, водных и других возобновляемых природных ресурсов, а также повышения плодородия почв до оптимального уровня;</w:t>
            </w:r>
          </w:p>
          <w:p w:rsidR="00777CE8" w:rsidRPr="00FB4127" w:rsidRDefault="00777CE8" w:rsidP="00777CE8">
            <w:pPr>
              <w:spacing w:line="240" w:lineRule="auto"/>
              <w:ind w:firstLine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потребностей в благоустроенном жилье населения, проживающего на сельских территориях Токаревского района, в том числе молодых семей и молодых специалистов; </w:t>
            </w:r>
          </w:p>
          <w:p w:rsidR="00777CE8" w:rsidRPr="00FB4127" w:rsidRDefault="00777CE8" w:rsidP="00777CE8">
            <w:pPr>
              <w:spacing w:line="240" w:lineRule="auto"/>
              <w:ind w:firstLine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комплексного обустройства объектами социальной и инженерной инфраструктуры сельских территорий  Токаревского  района.</w:t>
            </w:r>
          </w:p>
        </w:tc>
      </w:tr>
      <w:tr w:rsidR="00777CE8" w:rsidRPr="00FB4127" w:rsidTr="00777CE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8" w:rsidRPr="00FB4127" w:rsidRDefault="00777CE8" w:rsidP="0077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Программы, их значения на последний год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 (в сопоставимых ценах) –102,6;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растениеводства (в сопоставимых ценах) –101,1;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животноводства (в сопоставимых ценах) – 104,4;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 сельского хозяйства – 112,0;</w:t>
            </w:r>
          </w:p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рентабельность сельскохозяйственных организаций достигнет 30 %;</w:t>
            </w:r>
          </w:p>
          <w:p w:rsidR="00777CE8" w:rsidRPr="00FB4127" w:rsidRDefault="00777CE8" w:rsidP="00777CE8">
            <w:pPr>
              <w:pStyle w:val="ConsPlusCell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 – 35526,5 рублей.  </w:t>
            </w:r>
          </w:p>
          <w:p w:rsidR="00777CE8" w:rsidRPr="00FB4127" w:rsidRDefault="00777CE8" w:rsidP="00777CE8">
            <w:pPr>
              <w:pStyle w:val="ConsPlusCell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ввод (приобретение) 14,9 тыс. кв. м жилья для сельских граждан,    проживающих в Токаревском  районе, в том числе 2,9 тыс. кв.м (для молодых семей и молодых специалистов);</w:t>
            </w:r>
          </w:p>
          <w:p w:rsidR="00777CE8" w:rsidRPr="00FB4127" w:rsidRDefault="00777CE8" w:rsidP="00777CE8">
            <w:pPr>
              <w:pStyle w:val="ConsPlusCell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ввод в действие объектов инженерной инфраструктуры:</w:t>
            </w:r>
          </w:p>
          <w:p w:rsidR="00777CE8" w:rsidRPr="00FB4127" w:rsidRDefault="00777CE8" w:rsidP="00777CE8">
            <w:pPr>
              <w:pStyle w:val="ConsPlusCell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8,5  км распределительных газовых сетей;</w:t>
            </w:r>
          </w:p>
          <w:p w:rsidR="00777CE8" w:rsidRPr="00FB4127" w:rsidRDefault="00777CE8" w:rsidP="00777CE8">
            <w:pPr>
              <w:pStyle w:val="ConsPlusCell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42 км локальных  водопроводов;</w:t>
            </w:r>
          </w:p>
          <w:p w:rsidR="00777CE8" w:rsidRPr="00FB4127" w:rsidRDefault="00777CE8" w:rsidP="00777CE8">
            <w:pPr>
              <w:pStyle w:val="ConsPlusCell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увеличение уровня газификации жилых домов (квартир) сетевым газом с 75,9 % до 85 %;</w:t>
            </w:r>
          </w:p>
          <w:p w:rsidR="00777CE8" w:rsidRPr="00FB4127" w:rsidRDefault="00777CE8" w:rsidP="00777CE8">
            <w:pPr>
              <w:pStyle w:val="ConsPlusCell"/>
              <w:tabs>
                <w:tab w:val="left" w:pos="318"/>
                <w:tab w:val="left" w:pos="743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обеспеченности населения 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питьевой водой с 11,5% до 28,8%;</w:t>
            </w:r>
          </w:p>
          <w:p w:rsidR="00777CE8" w:rsidRPr="00FB4127" w:rsidRDefault="00777CE8" w:rsidP="00777CE8">
            <w:pPr>
              <w:pStyle w:val="ConsPlusCell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комплексного</w:t>
            </w:r>
          </w:p>
          <w:p w:rsidR="00777CE8" w:rsidRPr="00FB4127" w:rsidRDefault="00777CE8" w:rsidP="00777CE8">
            <w:pPr>
              <w:pStyle w:val="ConsPlusCell"/>
              <w:ind w:left="36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обустройства площадок под компактную</w:t>
            </w:r>
          </w:p>
          <w:p w:rsidR="00777CE8" w:rsidRPr="00FB4127" w:rsidRDefault="00777CE8" w:rsidP="00777CE8">
            <w:pPr>
              <w:pStyle w:val="ConsPlusCell"/>
              <w:ind w:left="36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жилищную застройку в р. п. Токаревка в т. ч.  для</w:t>
            </w:r>
          </w:p>
          <w:p w:rsidR="00777CE8" w:rsidRPr="00FB4127" w:rsidRDefault="00777CE8" w:rsidP="00777CE8">
            <w:pPr>
              <w:pStyle w:val="ConsPlusCell"/>
              <w:ind w:left="36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ОАО «Токарёвская птицефабрика»;</w:t>
            </w:r>
          </w:p>
        </w:tc>
      </w:tr>
      <w:tr w:rsidR="00777CE8" w:rsidRPr="00FB4127" w:rsidTr="00777CE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8" w:rsidRPr="00FB4127" w:rsidRDefault="00777CE8" w:rsidP="0077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8" w:rsidRPr="00FB4127" w:rsidRDefault="00777CE8" w:rsidP="00777CE8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2013-2024 годы</w:t>
            </w:r>
          </w:p>
        </w:tc>
      </w:tr>
      <w:tr w:rsidR="00777CE8" w:rsidRPr="00FB4127" w:rsidTr="00777CE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8" w:rsidRPr="00FB4127" w:rsidRDefault="00777CE8" w:rsidP="0077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на 2013-2024 годы- </w:t>
            </w:r>
            <w:r w:rsidR="0096370B">
              <w:rPr>
                <w:rFonts w:ascii="Times New Roman" w:hAnsi="Times New Roman" w:cs="Times New Roman"/>
                <w:sz w:val="24"/>
                <w:szCs w:val="24"/>
              </w:rPr>
              <w:t>279729,56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2013 год – 0,0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2014 год – 24711,0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2015 год – 24517,4тыс.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2016 год –87530,4 тыс. 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2017 год –40731,46</w:t>
            </w:r>
            <w:r w:rsidR="0096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2018 год – 33131,9</w:t>
            </w:r>
            <w:r w:rsidR="0096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2019 год –  67295,10</w:t>
            </w:r>
            <w:r w:rsidR="0096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2020 год –65,1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2021год  - 436,8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2022 год  -</w:t>
            </w:r>
            <w:r w:rsidR="0096370B">
              <w:rPr>
                <w:rFonts w:ascii="Times New Roman" w:hAnsi="Times New Roman" w:cs="Times New Roman"/>
                <w:sz w:val="24"/>
                <w:szCs w:val="24"/>
              </w:rPr>
              <w:t xml:space="preserve"> 436,8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77CE8" w:rsidRPr="00FB4127" w:rsidRDefault="0096370B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 - 436,8</w:t>
            </w:r>
            <w:r w:rsidR="00777CE8"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77CE8" w:rsidRPr="00FB4127" w:rsidRDefault="0096370B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436,8</w:t>
            </w:r>
            <w:r w:rsidR="00777CE8"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всего –154181,5тыс. руб.  в том числе по годам: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2013 год – 0,0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2014 год – 11403,9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2015 год – 10693,7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2016 год – 29631,8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2017 год –21868,3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2018 год – 29501,30тыс. руб.</w:t>
            </w:r>
          </w:p>
          <w:p w:rsidR="00777CE8" w:rsidRPr="00FB4127" w:rsidRDefault="00777CE8" w:rsidP="00777CE8">
            <w:pPr>
              <w:spacing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2019 год – 51082,50тыс.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2020 год – 0тыс.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2021 год-   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2022 год-  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2023 год-  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2024 год-  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средства регионального бюджета всего –</w:t>
            </w:r>
            <w:r w:rsidR="0096370B">
              <w:rPr>
                <w:rFonts w:ascii="Times New Roman" w:hAnsi="Times New Roman" w:cs="Times New Roman"/>
                <w:sz w:val="24"/>
                <w:szCs w:val="24"/>
              </w:rPr>
              <w:t xml:space="preserve"> 92588,1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2013 год – 0,0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2014 год – 10602,9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2015 год – 6002,3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2016 год – 50405,4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2017 год – 15922,5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2018 год – 2957тыс.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2019 год -4960,7тыс.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2020 год – 50,1тыс.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2021 год – 421,8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96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370B">
              <w:rPr>
                <w:rFonts w:ascii="Times New Roman" w:hAnsi="Times New Roman" w:cs="Times New Roman"/>
                <w:sz w:val="24"/>
                <w:szCs w:val="24"/>
              </w:rPr>
              <w:t>421,8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777CE8" w:rsidRPr="00FB4127" w:rsidRDefault="0096370B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- 421,8</w:t>
            </w:r>
            <w:r w:rsidR="00777CE8" w:rsidRPr="00FB41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  <w:r w:rsidR="0096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370B">
              <w:rPr>
                <w:rFonts w:ascii="Times New Roman" w:hAnsi="Times New Roman" w:cs="Times New Roman"/>
                <w:sz w:val="24"/>
                <w:szCs w:val="24"/>
              </w:rPr>
              <w:t xml:space="preserve"> 421,8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районного бюджета всего – </w:t>
            </w:r>
            <w:r w:rsidRPr="00FB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3089,66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тыс.  руб., в том числе по годам: 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2013 год – 0,0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2014 год – 380.0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2015 год – 548,6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2016 год – 1946,7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2017 год – 25,16тыс.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46,0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–68,20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–15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- 15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год-   15 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год-  15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2024год- 15  тыс. руб.</w:t>
            </w:r>
          </w:p>
          <w:p w:rsidR="00A5193F" w:rsidRPr="00FB4127" w:rsidRDefault="00A5193F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сельских поселений всего-803,7 </w:t>
            </w:r>
            <w:r w:rsidRPr="00FB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FB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2013 год – 0,0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2014 год – 84,8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2015 год – 214,1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2016 год – 89,7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2017 год – 300,8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2019 год –  114,30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2020 год –  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-  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год-   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год-  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2024год-   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всего-  29066,6 тыс. руб., в том числе по годам: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2013 год – 0,0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2014 год - 2239,40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2015 год -</w:t>
            </w:r>
            <w:r w:rsidR="00A5193F"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7058,70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2016 год – 5456,80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2017 год – 2614,70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627,60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–11069,40 тыс. руб.</w:t>
            </w:r>
          </w:p>
          <w:p w:rsidR="00777CE8" w:rsidRPr="00FB4127" w:rsidRDefault="00777CE8" w:rsidP="00777CE8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год- 0тыс.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год- 0тыс.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2024год-0 тыс. руб.</w:t>
            </w:r>
          </w:p>
          <w:p w:rsidR="00777CE8" w:rsidRPr="00FB4127" w:rsidRDefault="00777CE8" w:rsidP="00777CE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E8" w:rsidRPr="00FB4127" w:rsidRDefault="00777CE8" w:rsidP="00777CE8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CE8" w:rsidRPr="00FB4127" w:rsidRDefault="00777CE8" w:rsidP="00777CE8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E8" w:rsidRPr="00FB4127" w:rsidRDefault="00777CE8" w:rsidP="00777CE8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8D7" w:rsidRPr="00FB4127" w:rsidRDefault="005B08D7" w:rsidP="005B08D7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77CE8" w:rsidRPr="00FB4127" w:rsidRDefault="00777CE8" w:rsidP="005B08D7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5B08D7" w:rsidRPr="00FB4127" w:rsidRDefault="005B08D7" w:rsidP="00CA1C70">
      <w:pPr>
        <w:widowControl w:val="0"/>
        <w:autoSpaceDE w:val="0"/>
        <w:autoSpaceDN w:val="0"/>
        <w:adjustRightInd w:val="0"/>
        <w:spacing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«Развитие образования Токаревского района на 2014-2024 годы»</w:t>
      </w:r>
    </w:p>
    <w:p w:rsidR="00A43260" w:rsidRPr="00FB4127" w:rsidRDefault="00A43260" w:rsidP="00CA1C70">
      <w:pPr>
        <w:widowControl w:val="0"/>
        <w:autoSpaceDE w:val="0"/>
        <w:autoSpaceDN w:val="0"/>
        <w:adjustRightInd w:val="0"/>
        <w:spacing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7371"/>
      </w:tblGrid>
      <w:tr w:rsidR="0060704E" w:rsidRPr="00FB4127" w:rsidTr="00ED000E">
        <w:trPr>
          <w:trHeight w:val="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7" w:rsidRPr="00FB4127" w:rsidRDefault="005B08D7" w:rsidP="005B08D7">
            <w:pPr>
              <w:spacing w:after="0"/>
              <w:rPr>
                <w:rFonts w:ascii="Times New Roman" w:hAnsi="Times New Roman"/>
              </w:rPr>
            </w:pPr>
            <w:r w:rsidRPr="00FB4127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8D7" w:rsidRPr="00FB4127" w:rsidRDefault="005B08D7" w:rsidP="005B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«Развитие образования Токарёвского района на 2014-2024 годы»</w:t>
            </w:r>
          </w:p>
        </w:tc>
      </w:tr>
      <w:tr w:rsidR="0060704E" w:rsidRPr="00FB4127" w:rsidTr="00A43260">
        <w:trPr>
          <w:trHeight w:val="6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7" w:rsidRPr="00FB4127" w:rsidRDefault="005B08D7" w:rsidP="005B08D7">
            <w:pPr>
              <w:spacing w:after="0"/>
              <w:rPr>
                <w:rFonts w:ascii="Times New Roman" w:hAnsi="Times New Roman"/>
              </w:rPr>
            </w:pPr>
            <w:r w:rsidRPr="00FB4127">
              <w:rPr>
                <w:rFonts w:ascii="Times New Roman" w:hAnsi="Times New Roman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8D7" w:rsidRPr="00FB4127" w:rsidRDefault="005B08D7" w:rsidP="005B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района</w:t>
            </w:r>
          </w:p>
        </w:tc>
      </w:tr>
      <w:tr w:rsidR="0060704E" w:rsidRPr="00FB4127" w:rsidTr="00ED000E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7" w:rsidRPr="00FB4127" w:rsidRDefault="005B08D7" w:rsidP="005B08D7">
            <w:pPr>
              <w:spacing w:after="0"/>
              <w:rPr>
                <w:rFonts w:ascii="Times New Roman" w:hAnsi="Times New Roman"/>
              </w:rPr>
            </w:pPr>
            <w:r w:rsidRPr="00FB4127">
              <w:rPr>
                <w:rFonts w:ascii="Times New Roman" w:hAnsi="Times New Roman"/>
              </w:rPr>
              <w:t>Соисполнители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D7" w:rsidRPr="00FB4127" w:rsidRDefault="005B08D7" w:rsidP="005B08D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«Информационно-методический центр Токаревского района»;</w:t>
            </w:r>
          </w:p>
          <w:p w:rsidR="005B08D7" w:rsidRPr="00FB4127" w:rsidRDefault="005B08D7" w:rsidP="005B08D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«Централизованная бухгалтерия Токаревского района»;</w:t>
            </w:r>
          </w:p>
          <w:p w:rsidR="005B08D7" w:rsidRPr="00FB4127" w:rsidRDefault="005B08D7" w:rsidP="005B08D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муниципальные бюджетные образовательные организации района; </w:t>
            </w:r>
          </w:p>
          <w:p w:rsidR="005B08D7" w:rsidRPr="00FB4127" w:rsidRDefault="005B08D7" w:rsidP="005B08D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при администрации Токарёвского района, </w:t>
            </w:r>
          </w:p>
          <w:p w:rsidR="005B08D7" w:rsidRPr="00FB4127" w:rsidRDefault="005B08D7" w:rsidP="005B08D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отдел культу спорта, туризма и молодежной политики администрации Токарёвского района</w:t>
            </w:r>
          </w:p>
        </w:tc>
      </w:tr>
      <w:tr w:rsidR="0060704E" w:rsidRPr="00FB4127" w:rsidTr="00ED000E">
        <w:trPr>
          <w:trHeight w:val="4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7" w:rsidRPr="00FB4127" w:rsidRDefault="005B08D7" w:rsidP="005B08D7">
            <w:pPr>
              <w:spacing w:after="0"/>
              <w:rPr>
                <w:rFonts w:ascii="Times New Roman" w:hAnsi="Times New Roman"/>
              </w:rPr>
            </w:pPr>
            <w:r w:rsidRPr="00FB4127">
              <w:rPr>
                <w:rFonts w:ascii="Times New Roman" w:hAnsi="Times New Roman"/>
              </w:rPr>
              <w:t xml:space="preserve">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8D7" w:rsidRPr="00FB4127" w:rsidRDefault="005B08D7" w:rsidP="005B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1.«Развитие дошкольного образования» приложение № 7;</w:t>
            </w:r>
          </w:p>
          <w:p w:rsidR="005B08D7" w:rsidRPr="00FB4127" w:rsidRDefault="005B08D7" w:rsidP="005B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2.«Развитие общего и дополнительного образования» приложение  № 8;</w:t>
            </w:r>
          </w:p>
          <w:p w:rsidR="005B08D7" w:rsidRPr="00FB4127" w:rsidRDefault="005B08D7" w:rsidP="005B08D7">
            <w:pPr>
              <w:spacing w:after="0" w:line="240" w:lineRule="auto"/>
              <w:rPr>
                <w:rFonts w:ascii="Times New Roman" w:hAnsi="Times New Roman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3. «Методическое обеспечение  процессов модернизации муниципальной системы образования» приложение № 9</w:t>
            </w:r>
          </w:p>
        </w:tc>
      </w:tr>
      <w:tr w:rsidR="0060704E" w:rsidRPr="00FB4127" w:rsidTr="00ED000E">
        <w:trPr>
          <w:trHeight w:val="4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7" w:rsidRPr="00FB4127" w:rsidRDefault="005B08D7" w:rsidP="005B08D7">
            <w:pPr>
              <w:spacing w:after="0"/>
              <w:rPr>
                <w:rFonts w:ascii="Times New Roman" w:hAnsi="Times New Roman"/>
              </w:rPr>
            </w:pPr>
            <w:r w:rsidRPr="00FB4127">
              <w:rPr>
                <w:rFonts w:ascii="Times New Roman" w:hAnsi="Times New Roman"/>
              </w:rPr>
              <w:t>Цель программы</w:t>
            </w:r>
          </w:p>
          <w:p w:rsidR="005B08D7" w:rsidRPr="00FB4127" w:rsidRDefault="005B08D7" w:rsidP="005B08D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8D7" w:rsidRPr="00FB4127" w:rsidRDefault="005B08D7" w:rsidP="005B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1.Обеспечение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экономики;</w:t>
            </w:r>
          </w:p>
        </w:tc>
      </w:tr>
      <w:tr w:rsidR="0060704E" w:rsidRPr="00FB4127" w:rsidTr="00ED000E">
        <w:trPr>
          <w:trHeight w:val="4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7" w:rsidRPr="00FB4127" w:rsidRDefault="005B08D7" w:rsidP="005B08D7">
            <w:pPr>
              <w:spacing w:after="0"/>
              <w:rPr>
                <w:rFonts w:ascii="Times New Roman" w:hAnsi="Times New Roman"/>
              </w:rPr>
            </w:pPr>
            <w:r w:rsidRPr="00FB4127">
              <w:rPr>
                <w:rFonts w:ascii="Times New Roman" w:hAnsi="Times New Roman"/>
              </w:rPr>
              <w:t>Задачи программы</w:t>
            </w:r>
          </w:p>
          <w:p w:rsidR="005B08D7" w:rsidRPr="00FB4127" w:rsidRDefault="005B08D7" w:rsidP="005B08D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8D7" w:rsidRPr="00FB4127" w:rsidRDefault="005B08D7" w:rsidP="005B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1. Развитие инфраструктуры и организационно-экономических механизмов, обеспечивающих максимальную доступность и качество услуг дошкольного образования.</w:t>
            </w:r>
          </w:p>
          <w:p w:rsidR="005B08D7" w:rsidRPr="00FB4127" w:rsidRDefault="005B08D7" w:rsidP="005B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2. Модернизация общего образования, обеспечивающая равную доступность и современное качество учебных результатов.</w:t>
            </w:r>
          </w:p>
          <w:p w:rsidR="005B08D7" w:rsidRPr="00FB4127" w:rsidRDefault="005B08D7" w:rsidP="005B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3. Развитие системы воспитания и дополнительного образования детей, создание условий для сохранения и укрепления здоровья обучающихся, воспитания здорового образа жизни.</w:t>
            </w:r>
          </w:p>
          <w:p w:rsidR="005B08D7" w:rsidRPr="00FB4127" w:rsidRDefault="005B08D7" w:rsidP="005B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4. Создание нормативно-правовых и организационных условий, способствующих формированию педагогических кадров с высоким уровнем квалификации, несущих высокую социальную ответственность за качество результатов образования.</w:t>
            </w:r>
          </w:p>
          <w:p w:rsidR="005B08D7" w:rsidRPr="00FB4127" w:rsidRDefault="005B08D7" w:rsidP="005B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5. Обеспечение безопасности учащихся, воспитанников и работников образовательных организаций всех типов во время их трудовой и учебной деятельности.</w:t>
            </w:r>
          </w:p>
          <w:p w:rsidR="005B08D7" w:rsidRPr="00FB4127" w:rsidRDefault="005B08D7" w:rsidP="009D1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6. Создание условий для выявления и развития талантливых педагогов муниципального образования в различных областях  деятельности, адресное повышение квалификации  и переподготовка педагогических и управленческих кадров при Тамбовском институте повышения квалификации работников образования  (далее – ТОИПКРО)</w:t>
            </w:r>
          </w:p>
        </w:tc>
      </w:tr>
      <w:tr w:rsidR="0060704E" w:rsidRPr="00FB4127" w:rsidTr="00ED000E">
        <w:trPr>
          <w:trHeight w:val="4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7" w:rsidRPr="00FB4127" w:rsidRDefault="005B08D7" w:rsidP="005B08D7">
            <w:pPr>
              <w:spacing w:after="0"/>
              <w:rPr>
                <w:rFonts w:ascii="Times New Roman" w:hAnsi="Times New Roman"/>
              </w:rPr>
            </w:pPr>
            <w:r w:rsidRPr="00FB4127">
              <w:rPr>
                <w:rFonts w:ascii="Times New Roman" w:hAnsi="Times New Roman"/>
              </w:rPr>
              <w:t>Целевые индикаторы</w:t>
            </w:r>
          </w:p>
          <w:p w:rsidR="005B08D7" w:rsidRPr="00FB4127" w:rsidRDefault="005B08D7" w:rsidP="005B08D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8D7" w:rsidRPr="00FB4127" w:rsidRDefault="005B08D7" w:rsidP="005B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1. Удельный вес численности населения в возрасте </w:t>
            </w:r>
            <w:r w:rsidRPr="00FB4127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FB4127">
              <w:rPr>
                <w:rFonts w:ascii="Times New Roman" w:hAnsi="Times New Roman"/>
                <w:sz w:val="24"/>
                <w:szCs w:val="24"/>
              </w:rPr>
              <w:t xml:space="preserve">-18 лет, охваченного образованием, в общей численности населения в возрасте 5-18 лет </w:t>
            </w:r>
            <w:r w:rsidRPr="00FB4127">
              <w:rPr>
                <w:rFonts w:ascii="Times New Roman" w:hAnsi="Times New Roman"/>
                <w:sz w:val="24"/>
                <w:szCs w:val="24"/>
                <w:u w:val="single"/>
              </w:rPr>
              <w:t>(2024 год - 99,9 %).</w:t>
            </w:r>
          </w:p>
          <w:p w:rsidR="005B08D7" w:rsidRPr="00FB4127" w:rsidRDefault="005B08D7" w:rsidP="005B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2.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</w:t>
            </w:r>
            <w:r w:rsidRPr="00FB4127">
              <w:rPr>
                <w:rFonts w:ascii="Times New Roman" w:hAnsi="Times New Roman"/>
                <w:sz w:val="24"/>
                <w:szCs w:val="24"/>
              </w:rPr>
              <w:lastRenderedPageBreak/>
              <w:t>на получение в текущем году дошкольного образования) (2024 год - 100 %).</w:t>
            </w:r>
          </w:p>
          <w:p w:rsidR="005B08D7" w:rsidRPr="00FB4127" w:rsidRDefault="005B08D7" w:rsidP="005B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3. 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 (2024 год - 50 %).</w:t>
            </w:r>
          </w:p>
          <w:p w:rsidR="005B08D7" w:rsidRPr="00FB4127" w:rsidRDefault="005B08D7" w:rsidP="005B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4. Удельный вес численности обучающихся муниципальных общеобразовательных организаций, которым предоставлена возможность обучаться в условиях, соответствующих требованиям федеральных государственных образовательных стандартов, в общей численности обучающихся (2024 год - 100 %). </w:t>
            </w:r>
          </w:p>
          <w:p w:rsidR="005B08D7" w:rsidRPr="00FB4127" w:rsidRDefault="005B08D7" w:rsidP="005B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5. Удовлетворенность населения качеством образования                      (2024 год - 90 %). </w:t>
            </w:r>
          </w:p>
          <w:p w:rsidR="005B08D7" w:rsidRPr="00FB4127" w:rsidRDefault="005B08D7" w:rsidP="005B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6. Количество  и объем  разработанных методических материалов для внедрения  </w:t>
            </w:r>
            <w:r w:rsidRPr="00FB4127">
              <w:rPr>
                <w:rFonts w:ascii="Times New Roman" w:hAnsi="Times New Roman"/>
                <w:w w:val="105"/>
                <w:sz w:val="24"/>
                <w:szCs w:val="24"/>
              </w:rPr>
              <w:t xml:space="preserve">Федеральных государственных образовательных стандартов </w:t>
            </w:r>
            <w:r w:rsidRPr="00FB4127">
              <w:rPr>
                <w:rFonts w:ascii="Times New Roman" w:hAnsi="Times New Roman"/>
                <w:sz w:val="24"/>
                <w:szCs w:val="24"/>
              </w:rPr>
              <w:t>(далее - ФГОС) в образовательных организациях (20 ед.).</w:t>
            </w:r>
          </w:p>
        </w:tc>
      </w:tr>
      <w:tr w:rsidR="0060704E" w:rsidRPr="00FB4127" w:rsidTr="00ED000E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7" w:rsidRPr="00FB4127" w:rsidRDefault="005B08D7" w:rsidP="005B08D7">
            <w:pPr>
              <w:spacing w:after="0"/>
              <w:rPr>
                <w:rFonts w:ascii="Times New Roman" w:hAnsi="Times New Roman"/>
              </w:rPr>
            </w:pPr>
            <w:r w:rsidRPr="00FB4127">
              <w:rPr>
                <w:rFonts w:ascii="Times New Roman" w:hAnsi="Times New Roman"/>
              </w:rPr>
              <w:lastRenderedPageBreak/>
              <w:t>Сроки и этапы реализации программы</w:t>
            </w:r>
          </w:p>
          <w:p w:rsidR="005B08D7" w:rsidRPr="00FB4127" w:rsidRDefault="005B08D7" w:rsidP="005B08D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8D7" w:rsidRPr="00FB4127" w:rsidRDefault="005B08D7" w:rsidP="005B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Программа реализуется в три этапа:</w:t>
            </w:r>
          </w:p>
          <w:p w:rsidR="005B08D7" w:rsidRPr="00FB4127" w:rsidRDefault="005B08D7" w:rsidP="00A4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01.01.2014-31.12.2015;01.01.2016-31.12.2018;01.01.2019- 31.12.2024</w:t>
            </w:r>
          </w:p>
        </w:tc>
      </w:tr>
      <w:tr w:rsidR="0060704E" w:rsidRPr="00FB4127" w:rsidTr="00ED000E">
        <w:trPr>
          <w:trHeight w:val="4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D7" w:rsidRPr="00FB4127" w:rsidRDefault="005B08D7" w:rsidP="005B08D7">
            <w:pPr>
              <w:spacing w:after="0"/>
              <w:rPr>
                <w:rFonts w:ascii="Times New Roman" w:hAnsi="Times New Roman"/>
              </w:rPr>
            </w:pPr>
            <w:r w:rsidRPr="00FB4127">
              <w:rPr>
                <w:rFonts w:ascii="Times New Roman" w:hAnsi="Times New Roman"/>
              </w:rPr>
              <w:t>Объемы и источники</w:t>
            </w:r>
          </w:p>
          <w:p w:rsidR="005B08D7" w:rsidRPr="00FB4127" w:rsidRDefault="005B08D7" w:rsidP="005B08D7">
            <w:pPr>
              <w:spacing w:after="0"/>
              <w:rPr>
                <w:rFonts w:ascii="Times New Roman" w:hAnsi="Times New Roman"/>
              </w:rPr>
            </w:pPr>
            <w:r w:rsidRPr="00FB4127">
              <w:rPr>
                <w:rFonts w:ascii="Times New Roman" w:hAnsi="Times New Roman"/>
              </w:rPr>
              <w:t>финансирования</w:t>
            </w:r>
          </w:p>
          <w:p w:rsidR="005B08D7" w:rsidRPr="00FB4127" w:rsidRDefault="005B08D7" w:rsidP="005B08D7">
            <w:pPr>
              <w:spacing w:after="0"/>
              <w:rPr>
                <w:rFonts w:ascii="Times New Roman" w:hAnsi="Times New Roman"/>
              </w:rPr>
            </w:pPr>
            <w:r w:rsidRPr="00FB4127">
              <w:rPr>
                <w:rFonts w:ascii="Times New Roman" w:hAnsi="Times New Roman"/>
              </w:rPr>
              <w:t>программы</w:t>
            </w:r>
          </w:p>
          <w:p w:rsidR="005B08D7" w:rsidRPr="00FB4127" w:rsidRDefault="005B08D7" w:rsidP="005B08D7">
            <w:pPr>
              <w:spacing w:after="0"/>
              <w:rPr>
                <w:rFonts w:ascii="Times New Roman" w:hAnsi="Times New Roman"/>
              </w:rPr>
            </w:pPr>
          </w:p>
          <w:p w:rsidR="005B08D7" w:rsidRPr="00FB4127" w:rsidRDefault="005B08D7" w:rsidP="005B08D7">
            <w:pPr>
              <w:spacing w:after="0"/>
              <w:rPr>
                <w:rFonts w:ascii="Times New Roman" w:hAnsi="Times New Roman"/>
              </w:rPr>
            </w:pPr>
          </w:p>
          <w:p w:rsidR="005B08D7" w:rsidRPr="00FB4127" w:rsidRDefault="005B08D7" w:rsidP="005B08D7">
            <w:pPr>
              <w:spacing w:after="0"/>
              <w:rPr>
                <w:rFonts w:ascii="Times New Roman" w:hAnsi="Times New Roman"/>
              </w:rPr>
            </w:pPr>
          </w:p>
          <w:p w:rsidR="005B08D7" w:rsidRPr="00FB4127" w:rsidRDefault="005B08D7" w:rsidP="005B08D7">
            <w:pPr>
              <w:spacing w:after="0"/>
              <w:rPr>
                <w:rFonts w:ascii="Times New Roman" w:hAnsi="Times New Roman"/>
              </w:rPr>
            </w:pPr>
          </w:p>
          <w:p w:rsidR="005B08D7" w:rsidRPr="00FB4127" w:rsidRDefault="005B08D7" w:rsidP="005B08D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8D7" w:rsidRPr="00FB4127" w:rsidRDefault="005B08D7" w:rsidP="005B08D7">
            <w:pPr>
              <w:spacing w:after="0" w:line="240" w:lineRule="auto"/>
              <w:ind w:firstLine="27"/>
              <w:rPr>
                <w:rStyle w:val="FontStyle47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«Общие затраты на реализацию программы в 2014-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B4127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FB4127">
              <w:rPr>
                <w:rFonts w:ascii="Times New Roman" w:hAnsi="Times New Roman"/>
                <w:sz w:val="24"/>
                <w:szCs w:val="24"/>
              </w:rPr>
              <w:t xml:space="preserve">.г. за счет всех источников финансирования – </w:t>
            </w:r>
            <w:r w:rsidR="00376604">
              <w:rPr>
                <w:rFonts w:ascii="Times New Roman" w:hAnsi="Times New Roman"/>
                <w:sz w:val="24"/>
                <w:szCs w:val="24"/>
              </w:rPr>
              <w:t>2019503,1</w:t>
            </w:r>
            <w:r w:rsidRPr="00FB4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127">
              <w:rPr>
                <w:rFonts w:ascii="Times New Roman" w:hAnsi="Times New Roman"/>
                <w:iCs/>
                <w:sz w:val="24"/>
                <w:szCs w:val="24"/>
              </w:rPr>
              <w:t>тыс. рублей:</w:t>
            </w:r>
          </w:p>
          <w:p w:rsidR="005B08D7" w:rsidRPr="00FB4127" w:rsidRDefault="005B08D7" w:rsidP="00B7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 xml:space="preserve">Федеральный бюджет  </w:t>
            </w:r>
            <w:r w:rsidR="00881DEF" w:rsidRPr="00FB4127">
              <w:rPr>
                <w:rStyle w:val="FontStyle47"/>
                <w:iCs/>
                <w:sz w:val="24"/>
                <w:szCs w:val="24"/>
              </w:rPr>
              <w:t>50 294,8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 тыс.рублей: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4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 -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450,0</w:t>
            </w:r>
            <w:r w:rsidRPr="00FB4127">
              <w:rPr>
                <w:rStyle w:val="FontStyle47"/>
                <w:iCs/>
                <w:sz w:val="24"/>
                <w:szCs w:val="24"/>
              </w:rPr>
              <w:t>тыс. рублей;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5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 -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72,7 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тыс. 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sz w:val="24"/>
                <w:szCs w:val="24"/>
              </w:rPr>
              <w:t>ублей;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6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 -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0 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тыс. 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sz w:val="24"/>
                <w:szCs w:val="24"/>
              </w:rPr>
              <w:t>ублей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;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7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- 0 </w:t>
            </w:r>
            <w:r w:rsidRPr="00FB4127">
              <w:rPr>
                <w:rStyle w:val="FontStyle47"/>
                <w:iCs/>
                <w:sz w:val="24"/>
                <w:szCs w:val="24"/>
              </w:rPr>
              <w:t>тыс. рублей;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8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- 0 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тыс. 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sz w:val="24"/>
                <w:szCs w:val="24"/>
              </w:rPr>
              <w:t>ублей;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9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- 0 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тыс. 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sz w:val="24"/>
                <w:szCs w:val="24"/>
              </w:rPr>
              <w:t>ублей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;</w:t>
            </w:r>
          </w:p>
          <w:p w:rsidR="005B08D7" w:rsidRPr="00FB412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sz w:val="24"/>
                <w:szCs w:val="24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2020 год – 4144,9 тыс.рублей;</w:t>
            </w:r>
          </w:p>
          <w:p w:rsidR="005B08D7" w:rsidRPr="00FB412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sz w:val="24"/>
                <w:szCs w:val="24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2021 год – 7421,4 тыс.рублей;</w:t>
            </w:r>
          </w:p>
          <w:p w:rsidR="005B08D7" w:rsidRPr="00FB412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sz w:val="24"/>
                <w:szCs w:val="24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 xml:space="preserve">2022 год – </w:t>
            </w:r>
            <w:r w:rsidR="00881DEF" w:rsidRPr="00FB4127">
              <w:rPr>
                <w:rStyle w:val="FontStyle47"/>
                <w:iCs/>
                <w:sz w:val="24"/>
                <w:szCs w:val="24"/>
              </w:rPr>
              <w:t>11663,6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 тыс.рублей;</w:t>
            </w:r>
          </w:p>
          <w:p w:rsidR="005B08D7" w:rsidRPr="00FB412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sz w:val="24"/>
                <w:szCs w:val="24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 xml:space="preserve">2023 год – </w:t>
            </w:r>
            <w:r w:rsidR="00881DEF" w:rsidRPr="00FB4127">
              <w:rPr>
                <w:rStyle w:val="FontStyle47"/>
                <w:iCs/>
                <w:sz w:val="24"/>
                <w:szCs w:val="24"/>
              </w:rPr>
              <w:t>14837,2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 тыс.рублей;</w:t>
            </w:r>
          </w:p>
          <w:p w:rsidR="005B08D7" w:rsidRPr="00FB4127" w:rsidRDefault="005B08D7" w:rsidP="005B08D7">
            <w:pPr>
              <w:spacing w:after="0" w:line="240" w:lineRule="auto"/>
              <w:ind w:firstLine="706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 xml:space="preserve">2024 год – </w:t>
            </w:r>
            <w:r w:rsidR="00881DEF" w:rsidRPr="00FB4127">
              <w:rPr>
                <w:rStyle w:val="FontStyle47"/>
                <w:iCs/>
                <w:sz w:val="24"/>
                <w:szCs w:val="24"/>
              </w:rPr>
              <w:t>11705,0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 тыс.рублей;</w:t>
            </w:r>
          </w:p>
          <w:p w:rsidR="005B08D7" w:rsidRPr="00FB4127" w:rsidRDefault="005B08D7" w:rsidP="005B08D7">
            <w:pPr>
              <w:pStyle w:val="Standard"/>
              <w:snapToGrid w:val="0"/>
            </w:pPr>
            <w:r w:rsidRPr="00FB4127">
              <w:t>Областной</w:t>
            </w:r>
            <w:r w:rsidR="005E0D6A" w:rsidRPr="00FB4127">
              <w:rPr>
                <w:lang w:val="ru-RU"/>
              </w:rPr>
              <w:t xml:space="preserve"> </w:t>
            </w:r>
            <w:r w:rsidRPr="00FB4127">
              <w:t xml:space="preserve">бюджет  </w:t>
            </w:r>
            <w:r w:rsidR="00376604">
              <w:rPr>
                <w:lang w:val="ru-RU"/>
              </w:rPr>
              <w:t>1244511,9</w:t>
            </w:r>
            <w:r w:rsidR="00B7474F" w:rsidRPr="00FB4127">
              <w:rPr>
                <w:lang w:val="ru-RU"/>
              </w:rPr>
              <w:t xml:space="preserve"> </w:t>
            </w:r>
            <w:r w:rsidRPr="00FB4127">
              <w:rPr>
                <w:iCs/>
              </w:rPr>
              <w:t>тыс. рублей: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4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 -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94107,8 </w:t>
            </w:r>
            <w:r w:rsidRPr="00FB4127">
              <w:rPr>
                <w:rStyle w:val="FontStyle47"/>
                <w:iCs/>
                <w:sz w:val="24"/>
                <w:szCs w:val="24"/>
              </w:rPr>
              <w:t>тыс. рублей;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5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 -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95383,5 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тыс. 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sz w:val="24"/>
                <w:szCs w:val="24"/>
              </w:rPr>
              <w:t>ублей;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6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 -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98470,4 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тыс. 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sz w:val="24"/>
                <w:szCs w:val="24"/>
              </w:rPr>
              <w:t>ублей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;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7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 -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112137,9 </w:t>
            </w:r>
            <w:r w:rsidRPr="00FB4127">
              <w:rPr>
                <w:rStyle w:val="FontStyle47"/>
                <w:iCs/>
                <w:sz w:val="24"/>
                <w:szCs w:val="24"/>
              </w:rPr>
              <w:t>тыс. рублей;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8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- </w:t>
            </w:r>
            <w:r w:rsidRPr="00FB4127">
              <w:rPr>
                <w:rStyle w:val="FontStyle47"/>
                <w:iCs/>
                <w:sz w:val="24"/>
                <w:szCs w:val="24"/>
              </w:rPr>
              <w:t>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15810,4 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тыс. 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sz w:val="24"/>
                <w:szCs w:val="24"/>
              </w:rPr>
              <w:t>ублей;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9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- </w:t>
            </w:r>
            <w:r w:rsidRPr="00FB4127">
              <w:rPr>
                <w:rStyle w:val="FontStyle47"/>
                <w:iCs/>
                <w:sz w:val="24"/>
                <w:szCs w:val="24"/>
              </w:rPr>
              <w:t>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22688,7 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тыс. 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sz w:val="24"/>
                <w:szCs w:val="24"/>
              </w:rPr>
              <w:t>ублей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;</w:t>
            </w:r>
          </w:p>
          <w:p w:rsidR="005B08D7" w:rsidRPr="00FB412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sz w:val="24"/>
                <w:szCs w:val="24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2020 год – 108342,4 тыс.рублей;</w:t>
            </w:r>
          </w:p>
          <w:p w:rsidR="005B08D7" w:rsidRPr="00FB412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sz w:val="24"/>
                <w:szCs w:val="24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2021 год – 98886,0 тыс.рублей;</w:t>
            </w:r>
          </w:p>
          <w:p w:rsidR="005B08D7" w:rsidRPr="00FB412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sz w:val="24"/>
                <w:szCs w:val="24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 xml:space="preserve">2022 год – </w:t>
            </w:r>
            <w:r w:rsidR="00F57FC4">
              <w:rPr>
                <w:rStyle w:val="FontStyle47"/>
                <w:iCs/>
                <w:sz w:val="24"/>
                <w:szCs w:val="24"/>
              </w:rPr>
              <w:t>132637,8</w:t>
            </w:r>
            <w:r w:rsidR="00881DEF" w:rsidRPr="00FB4127">
              <w:rPr>
                <w:rStyle w:val="FontStyle47"/>
                <w:iCs/>
                <w:sz w:val="24"/>
                <w:szCs w:val="24"/>
              </w:rPr>
              <w:t xml:space="preserve"> </w:t>
            </w:r>
            <w:r w:rsidRPr="00FB4127">
              <w:rPr>
                <w:rStyle w:val="FontStyle47"/>
                <w:iCs/>
                <w:sz w:val="24"/>
                <w:szCs w:val="24"/>
              </w:rPr>
              <w:t>тыс.рублей;</w:t>
            </w:r>
          </w:p>
          <w:p w:rsidR="005B08D7" w:rsidRPr="00FB412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sz w:val="24"/>
                <w:szCs w:val="24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 xml:space="preserve">2023 год </w:t>
            </w:r>
            <w:r w:rsidR="00881DEF" w:rsidRPr="00FB4127">
              <w:rPr>
                <w:rStyle w:val="FontStyle47"/>
                <w:iCs/>
                <w:sz w:val="24"/>
                <w:szCs w:val="24"/>
              </w:rPr>
              <w:t>–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 </w:t>
            </w:r>
            <w:r w:rsidR="00376604">
              <w:rPr>
                <w:rStyle w:val="FontStyle47"/>
                <w:iCs/>
                <w:sz w:val="24"/>
                <w:szCs w:val="24"/>
              </w:rPr>
              <w:t>132419,3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  тыс.рублей;</w:t>
            </w:r>
          </w:p>
          <w:p w:rsidR="005B08D7" w:rsidRPr="00FB412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sz w:val="24"/>
                <w:szCs w:val="24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 xml:space="preserve">2024 год - </w:t>
            </w:r>
            <w:r w:rsidR="00376604">
              <w:rPr>
                <w:rStyle w:val="FontStyle47"/>
                <w:iCs/>
                <w:sz w:val="24"/>
                <w:szCs w:val="24"/>
              </w:rPr>
              <w:t xml:space="preserve"> 133626,7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 тыс.рублей;</w:t>
            </w:r>
          </w:p>
          <w:p w:rsidR="005B08D7" w:rsidRPr="00FB4127" w:rsidRDefault="005B08D7" w:rsidP="005B08D7">
            <w:pPr>
              <w:pStyle w:val="Standard"/>
              <w:snapToGrid w:val="0"/>
            </w:pPr>
            <w:r w:rsidRPr="00FB4127">
              <w:rPr>
                <w:rFonts w:eastAsia="Times New Roman"/>
              </w:rPr>
              <w:t>Муниципальный</w:t>
            </w:r>
            <w:r w:rsidR="005E0D6A" w:rsidRPr="00FB4127">
              <w:rPr>
                <w:rFonts w:eastAsia="Times New Roman"/>
                <w:lang w:val="ru-RU"/>
              </w:rPr>
              <w:t xml:space="preserve"> </w:t>
            </w:r>
            <w:r w:rsidRPr="00FB4127">
              <w:t xml:space="preserve">бюджет  </w:t>
            </w:r>
            <w:r w:rsidR="00881DEF" w:rsidRPr="00FB4127">
              <w:rPr>
                <w:lang w:val="ru-RU"/>
              </w:rPr>
              <w:t xml:space="preserve">635814,6 </w:t>
            </w:r>
            <w:r w:rsidRPr="00FB4127">
              <w:rPr>
                <w:iCs/>
              </w:rPr>
              <w:t>тыс. рублей: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4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 -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41038,5 </w:t>
            </w:r>
            <w:r w:rsidRPr="00FB4127">
              <w:rPr>
                <w:rStyle w:val="FontStyle47"/>
                <w:iCs/>
                <w:sz w:val="24"/>
                <w:szCs w:val="24"/>
              </w:rPr>
              <w:t>тыс. рублей;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5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 -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49340,9 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тыс. 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sz w:val="24"/>
                <w:szCs w:val="24"/>
              </w:rPr>
              <w:t>ублей;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lastRenderedPageBreak/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6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 -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64278,3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тыс. 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sz w:val="24"/>
                <w:szCs w:val="24"/>
              </w:rPr>
              <w:t>ублей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;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7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 -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53990,8 </w:t>
            </w:r>
            <w:r w:rsidRPr="00FB4127">
              <w:rPr>
                <w:rStyle w:val="FontStyle47"/>
                <w:iCs/>
                <w:sz w:val="24"/>
                <w:szCs w:val="24"/>
              </w:rPr>
              <w:t>тыс. рублей;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8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- 50329,5 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тыс. 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sz w:val="24"/>
                <w:szCs w:val="24"/>
              </w:rPr>
              <w:t>ублей;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9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–55120,6 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тыс. 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sz w:val="24"/>
                <w:szCs w:val="24"/>
              </w:rPr>
              <w:t>ублей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;</w:t>
            </w:r>
          </w:p>
          <w:p w:rsidR="005B08D7" w:rsidRPr="00FB412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sz w:val="24"/>
                <w:szCs w:val="24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2020 год –59363,2 тыс.рублей;</w:t>
            </w:r>
          </w:p>
          <w:p w:rsidR="005B08D7" w:rsidRPr="00FB412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sz w:val="24"/>
                <w:szCs w:val="24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 xml:space="preserve">2021 год –  </w:t>
            </w:r>
            <w:r w:rsidRPr="00FB4127">
              <w:rPr>
                <w:rFonts w:ascii="Times New Roman" w:hAnsi="Times New Roman"/>
                <w:sz w:val="24"/>
                <w:szCs w:val="24"/>
              </w:rPr>
              <w:t>57389,5</w:t>
            </w:r>
            <w:r w:rsidRPr="00FB4127">
              <w:rPr>
                <w:rStyle w:val="FontStyle47"/>
                <w:iCs/>
                <w:sz w:val="24"/>
                <w:szCs w:val="24"/>
              </w:rPr>
              <w:t>тыс.рублей;</w:t>
            </w:r>
          </w:p>
          <w:p w:rsidR="005B08D7" w:rsidRPr="00FB412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sz w:val="24"/>
                <w:szCs w:val="24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 xml:space="preserve">2022 год – </w:t>
            </w:r>
            <w:r w:rsidR="00376604">
              <w:rPr>
                <w:rStyle w:val="FontStyle47"/>
                <w:iCs/>
                <w:sz w:val="24"/>
                <w:szCs w:val="24"/>
              </w:rPr>
              <w:t>69800,6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 тыс.рублей;</w:t>
            </w:r>
          </w:p>
          <w:p w:rsidR="005B08D7" w:rsidRPr="00FB4127" w:rsidRDefault="005B08D7" w:rsidP="005B08D7">
            <w:pPr>
              <w:spacing w:after="0" w:line="240" w:lineRule="auto"/>
              <w:ind w:firstLine="706"/>
              <w:rPr>
                <w:rStyle w:val="FontStyle47"/>
                <w:iCs/>
                <w:sz w:val="24"/>
                <w:szCs w:val="24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 xml:space="preserve">2023 год -  </w:t>
            </w:r>
            <w:r w:rsidR="00881DEF" w:rsidRPr="00FB4127">
              <w:rPr>
                <w:rStyle w:val="FontStyle47"/>
                <w:iCs/>
                <w:sz w:val="24"/>
                <w:szCs w:val="24"/>
              </w:rPr>
              <w:t>67970,3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  тыс.рублей;</w:t>
            </w:r>
          </w:p>
          <w:p w:rsidR="005B08D7" w:rsidRPr="00FB4127" w:rsidRDefault="005B08D7" w:rsidP="005B08D7">
            <w:pPr>
              <w:spacing w:after="0" w:line="240" w:lineRule="auto"/>
              <w:ind w:firstLine="706"/>
              <w:rPr>
                <w:rFonts w:ascii="Times New Roman" w:hAnsi="Times New Roman"/>
                <w:iCs/>
                <w:sz w:val="24"/>
                <w:szCs w:val="24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 xml:space="preserve">2024 год -  </w:t>
            </w:r>
            <w:r w:rsidR="00881DEF" w:rsidRPr="00FB4127">
              <w:rPr>
                <w:rStyle w:val="FontStyle47"/>
                <w:iCs/>
                <w:sz w:val="24"/>
                <w:szCs w:val="24"/>
              </w:rPr>
              <w:t>67192,4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  тыс.рублей;</w:t>
            </w:r>
          </w:p>
          <w:p w:rsidR="005B08D7" w:rsidRPr="00FB4127" w:rsidRDefault="005B08D7" w:rsidP="005B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 xml:space="preserve">        Внебюджетные средства 88881,8 тыс. рублей: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4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 -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5445,2 </w:t>
            </w:r>
            <w:r w:rsidRPr="00FB4127">
              <w:rPr>
                <w:rStyle w:val="FontStyle47"/>
                <w:iCs/>
                <w:sz w:val="24"/>
                <w:szCs w:val="24"/>
              </w:rPr>
              <w:t>тыс. рублей;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5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 -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7689,3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тыс. 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sz w:val="24"/>
                <w:szCs w:val="24"/>
              </w:rPr>
              <w:t>ублей;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6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- 6658,3 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тыс. 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sz w:val="24"/>
                <w:szCs w:val="24"/>
              </w:rPr>
              <w:t>ублей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;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7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 -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7964,8 </w:t>
            </w:r>
            <w:r w:rsidRPr="00FB4127">
              <w:rPr>
                <w:rStyle w:val="FontStyle47"/>
                <w:iCs/>
                <w:sz w:val="24"/>
                <w:szCs w:val="24"/>
              </w:rPr>
              <w:t>тыс. рублей;</w:t>
            </w:r>
          </w:p>
          <w:p w:rsidR="005B08D7" w:rsidRPr="00FB4127" w:rsidRDefault="005B08D7" w:rsidP="005B08D7">
            <w:pPr>
              <w:pStyle w:val="Style12"/>
              <w:snapToGrid w:val="0"/>
              <w:spacing w:line="240" w:lineRule="auto"/>
              <w:ind w:firstLine="706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8</w:t>
            </w:r>
            <w:r w:rsidRPr="00FB4127">
              <w:rPr>
                <w:rStyle w:val="FontStyle47"/>
                <w:iCs/>
                <w:sz w:val="24"/>
                <w:szCs w:val="24"/>
              </w:rPr>
              <w:t>год -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 xml:space="preserve"> 8895,5 </w:t>
            </w:r>
            <w:r w:rsidRPr="00FB4127">
              <w:rPr>
                <w:rStyle w:val="FontStyle47"/>
                <w:iCs/>
                <w:sz w:val="24"/>
                <w:szCs w:val="24"/>
              </w:rPr>
              <w:t xml:space="preserve">тыс. </w:t>
            </w:r>
            <w:r w:rsidRPr="00FB4127">
              <w:rPr>
                <w:rStyle w:val="FontStyle47"/>
                <w:iCs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sz w:val="24"/>
                <w:szCs w:val="24"/>
              </w:rPr>
              <w:t>ублей;</w:t>
            </w:r>
          </w:p>
          <w:p w:rsidR="005B08D7" w:rsidRPr="00FB4127" w:rsidRDefault="005B08D7" w:rsidP="005B08D7">
            <w:pPr>
              <w:pStyle w:val="Standard"/>
              <w:snapToGrid w:val="0"/>
              <w:ind w:firstLine="34"/>
            </w:pPr>
            <w:r w:rsidRPr="00FB4127">
              <w:rPr>
                <w:rStyle w:val="FontStyle47"/>
                <w:rFonts w:eastAsia="Times New Roman"/>
                <w:iCs/>
                <w:sz w:val="24"/>
                <w:szCs w:val="24"/>
              </w:rPr>
              <w:t xml:space="preserve">          2019 год – 7761,7 тыс. рублей;</w:t>
            </w:r>
          </w:p>
          <w:p w:rsidR="005B08D7" w:rsidRPr="00FB4127" w:rsidRDefault="005B08D7" w:rsidP="005B08D7">
            <w:pPr>
              <w:pStyle w:val="Standard"/>
              <w:snapToGrid w:val="0"/>
              <w:ind w:firstLine="34"/>
              <w:rPr>
                <w:rStyle w:val="FontStyle47"/>
                <w:rFonts w:eastAsia="Times New Roman"/>
                <w:iCs/>
                <w:sz w:val="24"/>
                <w:szCs w:val="24"/>
                <w:lang w:eastAsia="ru-RU"/>
              </w:rPr>
            </w:pPr>
            <w:r w:rsidRPr="00FB4127">
              <w:rPr>
                <w:rStyle w:val="FontStyle47"/>
                <w:rFonts w:eastAsia="Times New Roman"/>
                <w:iCs/>
                <w:sz w:val="24"/>
                <w:szCs w:val="24"/>
                <w:lang w:eastAsia="ru-RU"/>
              </w:rPr>
              <w:t xml:space="preserve">          2020 год – 8893,4 тыс.рублей;</w:t>
            </w:r>
          </w:p>
          <w:p w:rsidR="005B08D7" w:rsidRPr="00FB4127" w:rsidRDefault="005B08D7" w:rsidP="005B08D7">
            <w:pPr>
              <w:spacing w:after="0" w:line="240" w:lineRule="auto"/>
              <w:rPr>
                <w:rStyle w:val="FontStyle47"/>
                <w:iCs/>
                <w:sz w:val="24"/>
                <w:szCs w:val="24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 xml:space="preserve">           2021 год - 8893,4  тыс.рублей;</w:t>
            </w:r>
          </w:p>
          <w:p w:rsidR="005B08D7" w:rsidRPr="00FB4127" w:rsidRDefault="005B08D7" w:rsidP="005B08D7">
            <w:pPr>
              <w:spacing w:after="0" w:line="240" w:lineRule="auto"/>
              <w:rPr>
                <w:rStyle w:val="FontStyle47"/>
                <w:iCs/>
                <w:sz w:val="24"/>
                <w:szCs w:val="24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 xml:space="preserve">           2022 год - 8893,4  тыс.рублей;</w:t>
            </w:r>
          </w:p>
          <w:p w:rsidR="005B08D7" w:rsidRPr="00FB4127" w:rsidRDefault="005B08D7" w:rsidP="005B08D7">
            <w:pPr>
              <w:spacing w:after="0" w:line="240" w:lineRule="auto"/>
              <w:rPr>
                <w:rStyle w:val="FontStyle47"/>
                <w:iCs/>
                <w:sz w:val="24"/>
                <w:szCs w:val="24"/>
              </w:rPr>
            </w:pPr>
            <w:r w:rsidRPr="00FB4127">
              <w:rPr>
                <w:rStyle w:val="FontStyle47"/>
                <w:iCs/>
                <w:sz w:val="24"/>
                <w:szCs w:val="24"/>
              </w:rPr>
              <w:t xml:space="preserve">           2023 год - 8893,4  тыс.рублей;</w:t>
            </w:r>
          </w:p>
          <w:p w:rsidR="005B08D7" w:rsidRPr="00FB4127" w:rsidRDefault="005B08D7" w:rsidP="009D1207">
            <w:pPr>
              <w:pStyle w:val="Standard"/>
              <w:snapToGrid w:val="0"/>
              <w:ind w:firstLine="34"/>
            </w:pPr>
            <w:r w:rsidRPr="00FB4127">
              <w:rPr>
                <w:rStyle w:val="FontStyle47"/>
                <w:iCs/>
                <w:sz w:val="24"/>
                <w:szCs w:val="24"/>
              </w:rPr>
              <w:t xml:space="preserve">           2024 год - </w:t>
            </w:r>
            <w:r w:rsidRPr="00FB4127">
              <w:rPr>
                <w:rStyle w:val="FontStyle47"/>
                <w:rFonts w:eastAsia="Times New Roman"/>
                <w:iCs/>
                <w:sz w:val="24"/>
                <w:szCs w:val="24"/>
                <w:lang w:eastAsia="ru-RU"/>
              </w:rPr>
              <w:t xml:space="preserve">8893,4 </w:t>
            </w:r>
            <w:r w:rsidRPr="00FB4127">
              <w:rPr>
                <w:rStyle w:val="FontStyle47"/>
                <w:iCs/>
                <w:sz w:val="24"/>
                <w:szCs w:val="24"/>
              </w:rPr>
              <w:t>тыс.рублей.</w:t>
            </w:r>
          </w:p>
        </w:tc>
      </w:tr>
    </w:tbl>
    <w:p w:rsidR="005B08D7" w:rsidRPr="00FB4127" w:rsidRDefault="005B08D7" w:rsidP="005B08D7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00094F" w:rsidRPr="00FB4127" w:rsidRDefault="00464575" w:rsidP="00464575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ja-JP" w:bidi="fa-IR"/>
        </w:rPr>
      </w:pPr>
      <w:r w:rsidRPr="00FB4127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ja-JP" w:bidi="fa-IR"/>
        </w:rPr>
        <w:t>«Доступная</w:t>
      </w:r>
      <w:r w:rsidR="00374B36" w:rsidRPr="00FB4127">
        <w:rPr>
          <w:rFonts w:ascii="Times New Roman" w:eastAsia="Andale Sans UI" w:hAnsi="Times New Roman" w:cs="Tahoma"/>
          <w:b/>
          <w:kern w:val="1"/>
          <w:sz w:val="24"/>
          <w:szCs w:val="24"/>
          <w:lang w:eastAsia="ja-JP" w:bidi="fa-IR"/>
        </w:rPr>
        <w:t xml:space="preserve"> </w:t>
      </w:r>
      <w:r w:rsidRPr="00FB4127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ja-JP" w:bidi="fa-IR"/>
        </w:rPr>
        <w:t>среда</w:t>
      </w:r>
      <w:r w:rsidR="00374B36" w:rsidRPr="00FB4127">
        <w:rPr>
          <w:rFonts w:ascii="Times New Roman" w:eastAsia="Andale Sans UI" w:hAnsi="Times New Roman" w:cs="Tahoma"/>
          <w:b/>
          <w:kern w:val="1"/>
          <w:sz w:val="24"/>
          <w:szCs w:val="24"/>
          <w:lang w:eastAsia="ja-JP" w:bidi="fa-IR"/>
        </w:rPr>
        <w:t xml:space="preserve"> </w:t>
      </w:r>
      <w:r w:rsidRPr="00FB4127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ja-JP" w:bidi="fa-IR"/>
        </w:rPr>
        <w:t>на 2014-2024 годы»</w:t>
      </w:r>
    </w:p>
    <w:p w:rsidR="008E08E3" w:rsidRPr="00FB4127" w:rsidRDefault="008E08E3" w:rsidP="00464575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ja-JP" w:bidi="fa-IR"/>
        </w:rPr>
      </w:pPr>
    </w:p>
    <w:tbl>
      <w:tblPr>
        <w:tblW w:w="9936" w:type="dxa"/>
        <w:tblInd w:w="-1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57"/>
        <w:gridCol w:w="10"/>
        <w:gridCol w:w="6369"/>
      </w:tblGrid>
      <w:tr w:rsidR="0060704E" w:rsidRPr="00FB4127" w:rsidTr="00F267E6">
        <w:trPr>
          <w:trHeight w:val="322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FB4127" w:rsidRDefault="008E08E3" w:rsidP="005460C1">
            <w:pPr>
              <w:pStyle w:val="Style18"/>
              <w:widowControl/>
              <w:snapToGrid w:val="0"/>
              <w:spacing w:line="216" w:lineRule="auto"/>
              <w:ind w:firstLine="3"/>
              <w:rPr>
                <w:rFonts w:cs="Times New Roman"/>
              </w:rPr>
            </w:pPr>
            <w:r w:rsidRPr="00FB4127">
              <w:rPr>
                <w:rStyle w:val="FontStyle47"/>
                <w:sz w:val="24"/>
                <w:szCs w:val="24"/>
                <w:lang w:val="ru-RU"/>
              </w:rPr>
              <w:t>Н</w:t>
            </w:r>
            <w:r w:rsidRPr="00FB4127">
              <w:rPr>
                <w:rStyle w:val="FontStyle47"/>
                <w:sz w:val="24"/>
                <w:szCs w:val="24"/>
              </w:rPr>
              <w:t>аименование</w:t>
            </w:r>
            <w:r w:rsidR="00F56DB0" w:rsidRPr="00FB4127">
              <w:rPr>
                <w:rStyle w:val="FontStyle47"/>
                <w:sz w:val="24"/>
                <w:szCs w:val="24"/>
                <w:lang w:val="ru-RU"/>
              </w:rPr>
              <w:t xml:space="preserve"> </w:t>
            </w:r>
            <w:r w:rsidR="00374B36" w:rsidRPr="00FB4127">
              <w:rPr>
                <w:rStyle w:val="FontStyle47"/>
                <w:sz w:val="24"/>
                <w:szCs w:val="24"/>
                <w:lang w:val="ru-RU"/>
              </w:rPr>
              <w:t xml:space="preserve"> </w:t>
            </w:r>
            <w:r w:rsidRPr="00FB4127">
              <w:rPr>
                <w:rStyle w:val="FontStyle47"/>
                <w:sz w:val="24"/>
                <w:szCs w:val="24"/>
                <w:lang w:val="ru-RU"/>
              </w:rPr>
              <w:t>п</w:t>
            </w:r>
            <w:r w:rsidRPr="00FB4127">
              <w:rPr>
                <w:rStyle w:val="FontStyle47"/>
                <w:sz w:val="24"/>
                <w:szCs w:val="24"/>
              </w:rPr>
              <w:t>рограммы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FB4127" w:rsidRDefault="008E08E3" w:rsidP="005460C1">
            <w:pPr>
              <w:pStyle w:val="Standarduser"/>
              <w:snapToGrid w:val="0"/>
              <w:spacing w:line="216" w:lineRule="auto"/>
              <w:jc w:val="both"/>
              <w:rPr>
                <w:color w:val="auto"/>
              </w:rPr>
            </w:pPr>
            <w:r w:rsidRPr="00FB4127">
              <w:rPr>
                <w:color w:val="auto"/>
              </w:rPr>
              <w:t>Муниципальная программа «Доступная среда» (далее - Программа)</w:t>
            </w:r>
          </w:p>
        </w:tc>
      </w:tr>
      <w:tr w:rsidR="0060704E" w:rsidRPr="00FB4127" w:rsidTr="00F267E6">
        <w:trPr>
          <w:trHeight w:val="276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FB4127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  <w:r w:rsidRPr="00FB4127">
              <w:rPr>
                <w:rStyle w:val="FontStyle47"/>
                <w:sz w:val="24"/>
                <w:szCs w:val="24"/>
              </w:rPr>
              <w:t>Основание</w:t>
            </w:r>
            <w:r w:rsidR="00374B36" w:rsidRPr="00FB4127">
              <w:rPr>
                <w:rStyle w:val="FontStyle47"/>
                <w:sz w:val="24"/>
                <w:szCs w:val="24"/>
                <w:lang w:val="ru-RU"/>
              </w:rPr>
              <w:t xml:space="preserve"> </w:t>
            </w:r>
            <w:r w:rsidR="00F56DB0" w:rsidRPr="00FB4127">
              <w:rPr>
                <w:rStyle w:val="FontStyle47"/>
                <w:sz w:val="24"/>
                <w:szCs w:val="24"/>
                <w:lang w:val="ru-RU"/>
              </w:rPr>
              <w:t xml:space="preserve"> </w:t>
            </w:r>
            <w:r w:rsidRPr="00FB4127">
              <w:rPr>
                <w:rStyle w:val="FontStyle47"/>
                <w:sz w:val="24"/>
                <w:szCs w:val="24"/>
              </w:rPr>
              <w:t>для</w:t>
            </w:r>
            <w:r w:rsidR="00F56DB0" w:rsidRPr="00FB4127">
              <w:rPr>
                <w:rStyle w:val="FontStyle47"/>
                <w:sz w:val="24"/>
                <w:szCs w:val="24"/>
                <w:lang w:val="ru-RU"/>
              </w:rPr>
              <w:t xml:space="preserve"> </w:t>
            </w:r>
            <w:r w:rsidR="00374B36" w:rsidRPr="00FB4127">
              <w:rPr>
                <w:rStyle w:val="FontStyle47"/>
                <w:sz w:val="24"/>
                <w:szCs w:val="24"/>
                <w:lang w:val="ru-RU"/>
              </w:rPr>
              <w:t xml:space="preserve"> </w:t>
            </w:r>
            <w:r w:rsidRPr="00FB4127">
              <w:rPr>
                <w:rStyle w:val="FontStyle47"/>
                <w:sz w:val="24"/>
                <w:szCs w:val="24"/>
              </w:rPr>
              <w:t>разработки</w:t>
            </w:r>
            <w:r w:rsidR="00374B36" w:rsidRPr="00FB4127">
              <w:rPr>
                <w:rStyle w:val="FontStyle47"/>
                <w:sz w:val="24"/>
                <w:szCs w:val="24"/>
                <w:lang w:val="ru-RU"/>
              </w:rPr>
              <w:t xml:space="preserve"> </w:t>
            </w:r>
            <w:r w:rsidRPr="00FB4127">
              <w:rPr>
                <w:rStyle w:val="FontStyle47"/>
                <w:sz w:val="24"/>
                <w:szCs w:val="24"/>
              </w:rPr>
              <w:t>Программы</w:t>
            </w:r>
          </w:p>
          <w:p w:rsidR="008E08E3" w:rsidRPr="00FB4127" w:rsidRDefault="008E08E3" w:rsidP="005460C1">
            <w:pPr>
              <w:pStyle w:val="Style17"/>
              <w:widowControl/>
              <w:spacing w:line="216" w:lineRule="auto"/>
              <w:rPr>
                <w:rFonts w:cs="Times New Roman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FB4127" w:rsidRDefault="008E08E3" w:rsidP="005460C1">
            <w:pPr>
              <w:pStyle w:val="Standarduser"/>
              <w:snapToGrid w:val="0"/>
              <w:spacing w:line="216" w:lineRule="auto"/>
              <w:jc w:val="both"/>
              <w:rPr>
                <w:color w:val="auto"/>
              </w:rPr>
            </w:pPr>
            <w:r w:rsidRPr="00FB4127">
              <w:rPr>
                <w:color w:val="auto"/>
              </w:rPr>
              <w:t>Постановление администрации Тамбовской области            от 31.03.2011 № 327 «Об утверждении долгосрочной целевой программы области «Доступная среда                        на 2011-2015 годы»</w:t>
            </w:r>
          </w:p>
        </w:tc>
      </w:tr>
      <w:tr w:rsidR="0060704E" w:rsidRPr="00FB4127" w:rsidTr="00F267E6">
        <w:trPr>
          <w:trHeight w:val="288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FB4127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  <w:r w:rsidRPr="00FB4127">
              <w:rPr>
                <w:rStyle w:val="FontStyle47"/>
                <w:sz w:val="24"/>
                <w:szCs w:val="24"/>
                <w:lang w:val="ru-RU"/>
              </w:rPr>
              <w:t>Ответственный исполнитель Программы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FB4127" w:rsidRDefault="008E08E3" w:rsidP="005460C1">
            <w:pPr>
              <w:pStyle w:val="Standarduser"/>
              <w:snapToGrid w:val="0"/>
              <w:spacing w:line="216" w:lineRule="auto"/>
              <w:jc w:val="both"/>
              <w:rPr>
                <w:color w:val="auto"/>
              </w:rPr>
            </w:pPr>
            <w:r w:rsidRPr="00FB4127">
              <w:rPr>
                <w:color w:val="auto"/>
              </w:rPr>
              <w:t>Администрация Токарёвского района Тамбовской области</w:t>
            </w:r>
          </w:p>
        </w:tc>
      </w:tr>
      <w:tr w:rsidR="0060704E" w:rsidRPr="00FB4127" w:rsidTr="00F267E6">
        <w:trPr>
          <w:trHeight w:val="322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FB4127" w:rsidRDefault="008E08E3" w:rsidP="005460C1">
            <w:pPr>
              <w:pStyle w:val="Style17"/>
              <w:widowControl/>
              <w:snapToGrid w:val="0"/>
              <w:spacing w:line="216" w:lineRule="auto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Соисполнители Программы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FB4127" w:rsidRDefault="008E08E3" w:rsidP="005460C1">
            <w:pPr>
              <w:pStyle w:val="Standard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Style w:val="FontStyle47"/>
                <w:rFonts w:eastAsia="SimSun, 宋体"/>
                <w:sz w:val="24"/>
                <w:szCs w:val="24"/>
                <w:lang w:val="ru-RU" w:eastAsia="ru-RU" w:bidi="ar-SA"/>
              </w:rPr>
              <w:t>Отдел образования администрации Токарёвского района Тамбовской области;</w:t>
            </w:r>
          </w:p>
          <w:p w:rsidR="008E08E3" w:rsidRPr="00FB4127" w:rsidRDefault="008E08E3" w:rsidP="005460C1">
            <w:pPr>
              <w:pStyle w:val="Standard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Style w:val="FontStyle47"/>
                <w:rFonts w:eastAsia="Times New Roman"/>
                <w:sz w:val="24"/>
                <w:szCs w:val="24"/>
                <w:lang w:val="ru-RU" w:eastAsia="en-US" w:bidi="ar-SA"/>
              </w:rPr>
              <w:t xml:space="preserve">Отдел культуры, туризма, спорта и молодежной политики администрации </w:t>
            </w:r>
            <w:r w:rsidRPr="00FB4127">
              <w:rPr>
                <w:rStyle w:val="FontStyle47"/>
                <w:rFonts w:eastAsia="SimSun, 宋体"/>
                <w:sz w:val="24"/>
                <w:szCs w:val="24"/>
                <w:lang w:val="ru-RU" w:eastAsia="ru-RU" w:bidi="ar-SA"/>
              </w:rPr>
              <w:t>Токарёвского района Тамбовской области;</w:t>
            </w:r>
          </w:p>
          <w:p w:rsidR="008E08E3" w:rsidRPr="00FB4127" w:rsidRDefault="008E08E3" w:rsidP="005460C1">
            <w:pPr>
              <w:pStyle w:val="Standard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Style w:val="FontStyle47"/>
                <w:rFonts w:eastAsia="SimSun, 宋体"/>
                <w:sz w:val="24"/>
                <w:szCs w:val="24"/>
                <w:lang w:val="ru-RU" w:eastAsia="ru-RU" w:bidi="ar-SA"/>
              </w:rPr>
              <w:t>Отдел архитектуры, строительства, ЖКХ и транспорта администрации Токарёвского района Тамбовской области;</w:t>
            </w:r>
          </w:p>
          <w:p w:rsidR="008E08E3" w:rsidRPr="00FB4127" w:rsidRDefault="008E08E3" w:rsidP="005460C1">
            <w:pPr>
              <w:pStyle w:val="Standard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Style w:val="FontStyle47"/>
                <w:rFonts w:eastAsia="SimSun, 宋体"/>
                <w:sz w:val="24"/>
                <w:szCs w:val="24"/>
                <w:lang w:val="ru-RU" w:eastAsia="ru-RU" w:bidi="ar-SA"/>
              </w:rPr>
              <w:t xml:space="preserve">«Муниципальное </w:t>
            </w:r>
            <w:r w:rsidRPr="00FB4127">
              <w:rPr>
                <w:rFonts w:cs="Times New Roman"/>
                <w:lang w:val="ru-RU"/>
              </w:rPr>
              <w:t>бюджетное учреждение дополнительного образования «Дом детского творчества»;</w:t>
            </w:r>
          </w:p>
          <w:p w:rsidR="008E08E3" w:rsidRPr="00FB4127" w:rsidRDefault="008E08E3" w:rsidP="005460C1">
            <w:pPr>
              <w:pStyle w:val="Standard"/>
              <w:widowControl/>
              <w:snapToGrid w:val="0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Муниципальное бюджетное образовательное учреждение дополнительного образования «Токарёвская детская школа искусств»;</w:t>
            </w:r>
          </w:p>
          <w:p w:rsidR="008E08E3" w:rsidRPr="00FB4127" w:rsidRDefault="008E08E3" w:rsidP="005460C1">
            <w:pPr>
              <w:pStyle w:val="Standard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Style w:val="FontStyle47"/>
                <w:rFonts w:eastAsia="SimSun, 宋体"/>
                <w:sz w:val="24"/>
                <w:szCs w:val="24"/>
                <w:lang w:val="ru-RU" w:eastAsia="ru-RU" w:bidi="ar-SA"/>
              </w:rPr>
              <w:t>Тамбовское областное государственное бюджетное учреждение социального обслуживания населения «Центр социальных услуг для населения Токарёвского района;</w:t>
            </w:r>
          </w:p>
          <w:p w:rsidR="008E08E3" w:rsidRPr="00FB4127" w:rsidRDefault="008E08E3" w:rsidP="005460C1">
            <w:pPr>
              <w:pStyle w:val="Style12"/>
              <w:spacing w:line="216" w:lineRule="auto"/>
              <w:ind w:firstLine="709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sz w:val="24"/>
                <w:szCs w:val="24"/>
                <w:lang w:val="ru-RU"/>
              </w:rPr>
              <w:t>Тамбовское областное государственное бюджетное учреждение здравоохранения</w:t>
            </w:r>
            <w:r w:rsidRPr="00FB4127">
              <w:rPr>
                <w:rStyle w:val="FontStyle47"/>
                <w:sz w:val="24"/>
                <w:szCs w:val="24"/>
              </w:rPr>
              <w:t xml:space="preserve"> «</w:t>
            </w:r>
            <w:r w:rsidRPr="00FB4127">
              <w:rPr>
                <w:rStyle w:val="FontStyle47"/>
                <w:sz w:val="24"/>
                <w:szCs w:val="24"/>
                <w:lang w:val="ru-RU"/>
              </w:rPr>
              <w:t>Токарёвская центральная районная больница</w:t>
            </w:r>
            <w:r w:rsidRPr="00FB4127">
              <w:rPr>
                <w:rStyle w:val="FontStyle47"/>
                <w:sz w:val="24"/>
                <w:szCs w:val="24"/>
              </w:rPr>
              <w:t>»,</w:t>
            </w:r>
          </w:p>
          <w:p w:rsidR="008E08E3" w:rsidRPr="00FB4127" w:rsidRDefault="008E08E3" w:rsidP="005460C1">
            <w:pPr>
              <w:pStyle w:val="Standard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Style w:val="FontStyle47"/>
                <w:rFonts w:eastAsia="SimSun, 宋体"/>
                <w:sz w:val="24"/>
                <w:szCs w:val="24"/>
                <w:lang w:val="ru-RU" w:eastAsia="ru-RU" w:bidi="ar-SA"/>
              </w:rPr>
              <w:lastRenderedPageBreak/>
              <w:t>Токарёвская районная общественная организация Тамбовской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органов;</w:t>
            </w:r>
          </w:p>
          <w:p w:rsidR="008E08E3" w:rsidRPr="00FB4127" w:rsidRDefault="008E08E3" w:rsidP="005460C1">
            <w:pPr>
              <w:pStyle w:val="Standard"/>
              <w:snapToGrid w:val="0"/>
              <w:spacing w:line="100" w:lineRule="atLeast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Style w:val="FontStyle47"/>
                <w:rFonts w:eastAsia="SimSun, 宋体"/>
                <w:iCs/>
                <w:sz w:val="24"/>
                <w:szCs w:val="24"/>
                <w:lang w:val="ru-RU" w:eastAsia="ru-RU" w:bidi="ar-SA"/>
              </w:rPr>
              <w:t>Токарёвское отделение Жердевской местной организации Всероссийского общества слепых</w:t>
            </w:r>
          </w:p>
          <w:p w:rsidR="008E08E3" w:rsidRPr="00FB4127" w:rsidRDefault="008E08E3" w:rsidP="005460C1">
            <w:pPr>
              <w:pStyle w:val="Standard"/>
              <w:snapToGrid w:val="0"/>
              <w:spacing w:line="100" w:lineRule="atLeast"/>
              <w:ind w:firstLine="709"/>
              <w:jc w:val="both"/>
              <w:rPr>
                <w:rFonts w:cs="Times New Roman"/>
                <w:lang w:val="ru-RU"/>
              </w:rPr>
            </w:pPr>
          </w:p>
        </w:tc>
      </w:tr>
      <w:tr w:rsidR="0060704E" w:rsidRPr="00FB4127" w:rsidTr="00F267E6">
        <w:trPr>
          <w:trHeight w:val="322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FB4127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  <w:r w:rsidRPr="00FB4127">
              <w:rPr>
                <w:rStyle w:val="FontStyle47"/>
                <w:sz w:val="24"/>
                <w:szCs w:val="24"/>
                <w:lang w:val="ru-RU"/>
              </w:rPr>
              <w:lastRenderedPageBreak/>
              <w:t xml:space="preserve">Цели </w:t>
            </w:r>
            <w:r w:rsidRPr="00FB4127">
              <w:rPr>
                <w:rStyle w:val="FontStyle47"/>
                <w:sz w:val="24"/>
                <w:szCs w:val="24"/>
              </w:rPr>
              <w:t>Программы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FB4127" w:rsidRDefault="008E08E3" w:rsidP="005460C1">
            <w:pPr>
              <w:pStyle w:val="Standarduser"/>
              <w:snapToGrid w:val="0"/>
              <w:spacing w:line="216" w:lineRule="auto"/>
              <w:jc w:val="both"/>
              <w:rPr>
                <w:color w:val="auto"/>
              </w:rPr>
            </w:pPr>
            <w:r w:rsidRPr="00FB4127">
              <w:rPr>
                <w:color w:val="auto"/>
              </w:rPr>
              <w:t>1. Формирование к 2024 году условий устойчивого развития доступной среды для инвалидов и других маломобильных групп населения</w:t>
            </w:r>
          </w:p>
          <w:p w:rsidR="008E08E3" w:rsidRPr="00FB4127" w:rsidRDefault="008E08E3" w:rsidP="005460C1">
            <w:pPr>
              <w:pStyle w:val="Standarduser"/>
              <w:spacing w:line="216" w:lineRule="auto"/>
              <w:jc w:val="both"/>
              <w:rPr>
                <w:color w:val="auto"/>
              </w:rPr>
            </w:pPr>
            <w:r w:rsidRPr="00FB4127">
              <w:rPr>
                <w:color w:val="auto"/>
              </w:rPr>
              <w:t>2. Повышение доступности реабилитационных услуг</w:t>
            </w:r>
          </w:p>
          <w:p w:rsidR="008E08E3" w:rsidRPr="00FB4127" w:rsidRDefault="008E08E3" w:rsidP="005460C1">
            <w:pPr>
              <w:pStyle w:val="Standarduser"/>
              <w:spacing w:line="216" w:lineRule="auto"/>
              <w:jc w:val="both"/>
              <w:rPr>
                <w:color w:val="auto"/>
              </w:rPr>
            </w:pPr>
          </w:p>
        </w:tc>
      </w:tr>
      <w:tr w:rsidR="0060704E" w:rsidRPr="00FB4127" w:rsidTr="00F267E6">
        <w:trPr>
          <w:trHeight w:val="322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FB4127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  <w:r w:rsidRPr="00FB4127">
              <w:rPr>
                <w:rStyle w:val="FontStyle47"/>
                <w:sz w:val="24"/>
                <w:szCs w:val="24"/>
                <w:lang w:val="ru-RU"/>
              </w:rPr>
              <w:t>З</w:t>
            </w:r>
            <w:r w:rsidRPr="00FB4127">
              <w:rPr>
                <w:rStyle w:val="FontStyle47"/>
                <w:sz w:val="24"/>
                <w:szCs w:val="24"/>
              </w:rPr>
              <w:t>адачи</w:t>
            </w:r>
            <w:r w:rsidR="00374B36" w:rsidRPr="00FB4127">
              <w:rPr>
                <w:rStyle w:val="FontStyle47"/>
                <w:sz w:val="24"/>
                <w:szCs w:val="24"/>
                <w:lang w:val="ru-RU"/>
              </w:rPr>
              <w:t xml:space="preserve"> </w:t>
            </w:r>
            <w:r w:rsidRPr="00FB4127">
              <w:rPr>
                <w:rStyle w:val="FontStyle47"/>
                <w:sz w:val="24"/>
                <w:szCs w:val="24"/>
              </w:rPr>
              <w:t>Программы</w:t>
            </w:r>
          </w:p>
          <w:p w:rsidR="008E08E3" w:rsidRPr="00FB4127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</w:p>
          <w:p w:rsidR="008E08E3" w:rsidRPr="00FB4127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</w:p>
          <w:p w:rsidR="008E08E3" w:rsidRPr="00FB4127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</w:p>
          <w:p w:rsidR="008E08E3" w:rsidRPr="00FB4127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</w:p>
          <w:p w:rsidR="008E08E3" w:rsidRPr="00FB4127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</w:p>
          <w:p w:rsidR="008E08E3" w:rsidRPr="00FB4127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</w:p>
          <w:p w:rsidR="008E08E3" w:rsidRPr="00FB4127" w:rsidRDefault="008E08E3" w:rsidP="005460C1">
            <w:pPr>
              <w:pStyle w:val="Style17"/>
              <w:widowControl/>
              <w:snapToGrid w:val="0"/>
              <w:spacing w:line="216" w:lineRule="auto"/>
              <w:jc w:val="center"/>
              <w:rPr>
                <w:rFonts w:cs="Times New Roman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FB4127" w:rsidRDefault="008E08E3" w:rsidP="005460C1">
            <w:pPr>
              <w:pStyle w:val="Standard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Style w:val="FontStyle47"/>
                <w:rFonts w:eastAsia="SimSun, 宋体"/>
                <w:iCs/>
                <w:sz w:val="24"/>
                <w:szCs w:val="24"/>
                <w:lang w:val="ru-RU" w:eastAsia="ru-RU" w:bidi="ar-SA"/>
              </w:rPr>
              <w:t>1. Внедрение новых правовых, методических подходов к формированию доступной среды для инвалидов и других маломобильных групп населения;</w:t>
            </w:r>
          </w:p>
          <w:p w:rsidR="008E08E3" w:rsidRPr="00FB4127" w:rsidRDefault="008E08E3" w:rsidP="005460C1">
            <w:pPr>
              <w:pStyle w:val="Standard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Style w:val="FontStyle47"/>
                <w:rFonts w:eastAsia="SimSun, 宋体"/>
                <w:iCs/>
                <w:sz w:val="24"/>
                <w:szCs w:val="24"/>
                <w:lang w:val="ru-RU" w:eastAsia="ru-RU" w:bidi="ar-SA"/>
              </w:rPr>
              <w:t>2. Объективная оценка состояния доступности объектов для инвалидов и других маломобильных групп населения;</w:t>
            </w:r>
          </w:p>
          <w:p w:rsidR="008E08E3" w:rsidRPr="00FB4127" w:rsidRDefault="008E08E3" w:rsidP="005460C1">
            <w:pPr>
              <w:pStyle w:val="Standard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Style w:val="FontStyle47"/>
                <w:rFonts w:eastAsia="SimSun, 宋体"/>
                <w:iCs/>
                <w:sz w:val="24"/>
                <w:szCs w:val="24"/>
                <w:lang w:val="ru-RU" w:eastAsia="ru-RU" w:bidi="ar-SA"/>
              </w:rPr>
              <w:t>3. Паспортизация объектов социальной инфраструктуры, относящихся к муниципальной собственности;</w:t>
            </w:r>
          </w:p>
          <w:p w:rsidR="008E08E3" w:rsidRPr="00FB4127" w:rsidRDefault="008E08E3" w:rsidP="005460C1">
            <w:pPr>
              <w:pStyle w:val="Standard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Style w:val="FontStyle47"/>
                <w:rFonts w:eastAsia="SimSun, 宋体"/>
                <w:iCs/>
                <w:sz w:val="24"/>
                <w:szCs w:val="24"/>
                <w:lang w:val="ru-RU" w:eastAsia="ru-RU" w:bidi="ar-SA"/>
              </w:rPr>
              <w:t>4. Формирование условий для беспрепятственного доступа инвалидов и других маломобильных групп населения к административным зданиям, к приоритетным объектам и услугам в сфере образования, культуры, физической культуры и спорта, транспортной и пешеходной инфраструктуры в Токарёвском районе Тамбовской области;</w:t>
            </w:r>
          </w:p>
          <w:p w:rsidR="008E08E3" w:rsidRPr="00FB4127" w:rsidRDefault="008E08E3" w:rsidP="005460C1">
            <w:pPr>
              <w:pStyle w:val="Standard"/>
              <w:snapToGrid w:val="0"/>
              <w:spacing w:line="216" w:lineRule="auto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5. Проведение социокультурных и спортивных мероприятий для инвалидов и маломобильных групп населения</w:t>
            </w:r>
          </w:p>
        </w:tc>
      </w:tr>
      <w:tr w:rsidR="0060704E" w:rsidRPr="00FB4127" w:rsidTr="00F267E6">
        <w:trPr>
          <w:trHeight w:val="322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FB4127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  <w:r w:rsidRPr="00FB4127">
              <w:rPr>
                <w:rStyle w:val="FontStyle47"/>
                <w:sz w:val="24"/>
                <w:szCs w:val="24"/>
                <w:lang w:val="ru-RU"/>
              </w:rPr>
              <w:t>Целевые индикаторы и показатели Программы, их значения на последний год реализации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FB4127" w:rsidRDefault="008E08E3" w:rsidP="005460C1">
            <w:pPr>
              <w:pStyle w:val="Standard"/>
              <w:widowControl/>
              <w:snapToGrid w:val="0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Style w:val="FontStyle47"/>
                <w:rFonts w:eastAsia="SimSun, 宋体"/>
                <w:iCs/>
                <w:sz w:val="24"/>
                <w:szCs w:val="24"/>
                <w:lang w:val="ru-RU" w:eastAsia="ru-RU" w:bidi="ar-SA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инвалидов, в 2024 году - до 72%;</w:t>
            </w:r>
          </w:p>
          <w:p w:rsidR="008E08E3" w:rsidRPr="00FB4127" w:rsidRDefault="008E08E3" w:rsidP="005460C1">
            <w:pPr>
              <w:pStyle w:val="Standard"/>
              <w:widowControl/>
              <w:snapToGrid w:val="0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Style w:val="FontStyle47"/>
                <w:rFonts w:eastAsia="SimSun, 宋体"/>
                <w:iCs/>
                <w:sz w:val="24"/>
                <w:szCs w:val="24"/>
                <w:lang w:val="ru-RU" w:eastAsia="ru-RU" w:bidi="ar-SA"/>
              </w:rPr>
              <w:t>Доля приоритетных объектов культуры, доступных для инвалидов и других маломобильных групп населения в общем количестве приоритетных объектов в сфере культуры, в 2024 году — до 80%;</w:t>
            </w:r>
          </w:p>
          <w:p w:rsidR="008E08E3" w:rsidRPr="00FB4127" w:rsidRDefault="008E08E3" w:rsidP="005460C1">
            <w:pPr>
              <w:pStyle w:val="Standard"/>
              <w:widowControl/>
              <w:snapToGrid w:val="0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Style w:val="FontStyle47"/>
                <w:rFonts w:eastAsia="Calibri"/>
                <w:iCs/>
                <w:sz w:val="24"/>
                <w:szCs w:val="24"/>
                <w:lang w:val="ru-RU" w:eastAsia="ru-RU" w:bidi="ar-SA"/>
              </w:rPr>
              <w:t xml:space="preserve">Доля </w:t>
            </w:r>
            <w:r w:rsidRPr="00FB4127">
              <w:rPr>
                <w:rStyle w:val="FontStyle47"/>
                <w:rFonts w:eastAsia="SimSun, 宋体"/>
                <w:iCs/>
                <w:sz w:val="24"/>
                <w:szCs w:val="24"/>
                <w:lang w:val="ru-RU" w:eastAsia="ru-RU" w:bidi="ar-SA"/>
              </w:rPr>
              <w:t>приоритетных объектов физической культуры и спорта, доступных для инвалидов и других маломобильных групп населения в общем количестве приоритетных объектов физической культуры и спорта, в 2024 году- до 100%;</w:t>
            </w:r>
          </w:p>
          <w:p w:rsidR="008E08E3" w:rsidRPr="00FB4127" w:rsidRDefault="008E08E3" w:rsidP="005460C1">
            <w:pPr>
              <w:pStyle w:val="Standard"/>
              <w:widowControl/>
              <w:autoSpaceDE w:val="0"/>
              <w:snapToGrid w:val="0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Style w:val="FontStyle47"/>
                <w:rFonts w:eastAsia="SimSun, 宋体"/>
                <w:iCs/>
                <w:sz w:val="24"/>
                <w:szCs w:val="24"/>
                <w:lang w:val="ru-RU" w:eastAsia="ru-RU" w:bidi="ar-SA"/>
              </w:rPr>
              <w:t>Доля приоритетных объектов транспортной инфраструктуры, доступных для инвалидов и других маломобильных групп населения. в общем количестве приоритетных объектов транспортной инфраструктуры, в 2024 году - до 100%;</w:t>
            </w:r>
          </w:p>
          <w:p w:rsidR="008E08E3" w:rsidRPr="00FB4127" w:rsidRDefault="008E08E3" w:rsidP="005460C1">
            <w:pPr>
              <w:pStyle w:val="Standard"/>
              <w:widowControl/>
              <w:autoSpaceDE w:val="0"/>
              <w:snapToGrid w:val="0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Style w:val="FontStyle47"/>
                <w:rFonts w:eastAsia="SimSun, 宋体"/>
                <w:iCs/>
                <w:sz w:val="24"/>
                <w:szCs w:val="24"/>
                <w:lang w:val="ru-RU" w:eastAsia="ru-RU" w:bidi="ar-SA"/>
              </w:rPr>
              <w:t>Доля парка подвижного состава автомобильного наземного  транспорта общего пользования, оборудованного для перевозки маломобильных групп населения в парке автобусного состава, в 2024 году-до 0,1%;</w:t>
            </w:r>
          </w:p>
          <w:p w:rsidR="008E08E3" w:rsidRPr="00FB4127" w:rsidRDefault="008E08E3" w:rsidP="005460C1">
            <w:pPr>
              <w:pStyle w:val="Standard"/>
              <w:widowControl/>
              <w:autoSpaceDE w:val="0"/>
              <w:snapToGrid w:val="0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 xml:space="preserve">Доля дошкольных образовательных организаций, в </w:t>
            </w:r>
            <w:r w:rsidRPr="00FB4127">
              <w:rPr>
                <w:rFonts w:cs="Times New Roman"/>
                <w:lang w:val="ru-RU"/>
              </w:rPr>
              <w:lastRenderedPageBreak/>
              <w:t>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организаций, в 2024 году- до 70%;</w:t>
            </w:r>
          </w:p>
          <w:p w:rsidR="008E08E3" w:rsidRPr="00FB4127" w:rsidRDefault="008E08E3" w:rsidP="005460C1">
            <w:pPr>
              <w:pStyle w:val="Standard"/>
              <w:widowControl/>
              <w:autoSpaceDE w:val="0"/>
              <w:snapToGrid w:val="0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Доля общеобразовательных организаций, в которых создана универсальная безбарьерная среда для инклюзивного образования детей - инвалидов, в общем количестве общеобразовательных организаций, в 2024 году- до 54,5%;</w:t>
            </w:r>
          </w:p>
          <w:p w:rsidR="008E08E3" w:rsidRPr="00FB4127" w:rsidRDefault="008E08E3" w:rsidP="005460C1">
            <w:pPr>
              <w:pStyle w:val="Standard"/>
              <w:autoSpaceDE w:val="0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Доля детей-инвалидов в возрасте от 1,5 до 7 лет, охваченных дошкольным образованием (в общей численности детей-инвалидов такого возраста, в 2024 году - до 100%;</w:t>
            </w:r>
          </w:p>
          <w:p w:rsidR="008E08E3" w:rsidRPr="00FB4127" w:rsidRDefault="008E08E3" w:rsidP="005460C1">
            <w:pPr>
              <w:pStyle w:val="Standard"/>
              <w:autoSpaceDE w:val="0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Доля детей-инвалидов, которым созданы условия для получения качественного начального, основного общего, среднего общего образования, в общей численности детей-инвалидов школьного возраста, в 2024 году - до 100%;</w:t>
            </w:r>
          </w:p>
          <w:p w:rsidR="008E08E3" w:rsidRPr="00FB4127" w:rsidRDefault="008E08E3" w:rsidP="005460C1">
            <w:pPr>
              <w:pStyle w:val="Standard"/>
              <w:autoSpaceDE w:val="0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Доля детей-инвалидов в возрасте от 5 до 18 лет получающих дополнительное образование, в общей численности детей-инвалидов такого возраста, в 2024 году- до 74,5%;</w:t>
            </w:r>
          </w:p>
          <w:p w:rsidR="008E08E3" w:rsidRPr="00FB4127" w:rsidRDefault="008E08E3" w:rsidP="005460C1">
            <w:pPr>
              <w:pStyle w:val="Standard"/>
              <w:autoSpaceDE w:val="0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граждан, в 2024 году- до 65%;</w:t>
            </w:r>
          </w:p>
          <w:p w:rsidR="008E08E3" w:rsidRPr="00FB4127" w:rsidRDefault="008E08E3" w:rsidP="005460C1">
            <w:pPr>
              <w:pStyle w:val="Standard"/>
              <w:autoSpaceDE w:val="0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Доля объектов социальной инфраструктуры, имеющих утвержденные паспорта доступности объектов и предоставляемых на них услуг, от общего количества, в 2024 году- до 100%;</w:t>
            </w:r>
          </w:p>
          <w:p w:rsidR="008E08E3" w:rsidRPr="00FB4127" w:rsidRDefault="008E08E3" w:rsidP="005460C1">
            <w:pPr>
              <w:pStyle w:val="Standard"/>
              <w:autoSpaceDE w:val="0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Доля инвалидов, положительно оценивающих отношение населения к проблемам инвалидов, в общей численности опрошенных инвалидов Токарёвского района Тамбовской области, в 2024 году- до 55%;</w:t>
            </w:r>
          </w:p>
          <w:p w:rsidR="008E08E3" w:rsidRPr="00FB4127" w:rsidRDefault="008E08E3" w:rsidP="005460C1">
            <w:pPr>
              <w:pStyle w:val="Standard"/>
              <w:autoSpaceDE w:val="0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объектов, в 2024 году-до 79,4 %;</w:t>
            </w:r>
          </w:p>
          <w:p w:rsidR="008E08E3" w:rsidRPr="00FB4127" w:rsidRDefault="008E08E3" w:rsidP="005460C1">
            <w:pPr>
              <w:pStyle w:val="Standard"/>
              <w:autoSpaceDE w:val="0"/>
              <w:ind w:firstLine="709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Токарёвском районе Тамбовской области, в 2024 году-до 100%;</w:t>
            </w:r>
          </w:p>
          <w:p w:rsidR="008E08E3" w:rsidRPr="00FB4127" w:rsidRDefault="008E08E3" w:rsidP="005460C1">
            <w:pPr>
              <w:pStyle w:val="Default"/>
              <w:jc w:val="both"/>
              <w:rPr>
                <w:color w:val="auto"/>
              </w:rPr>
            </w:pPr>
            <w:r w:rsidRPr="00FB4127">
              <w:rPr>
                <w:color w:val="auto"/>
                <w:lang w:val="ru-RU"/>
              </w:rPr>
              <w:t xml:space="preserve">   Доля выпускников-инвалидов 9 и 11 классов, охваченных профориентационной работой, в общей численности выпускников-инвалидов, в 2024 году- до 100%</w:t>
            </w:r>
          </w:p>
        </w:tc>
      </w:tr>
      <w:tr w:rsidR="0060704E" w:rsidRPr="00FB4127" w:rsidTr="00F267E6">
        <w:trPr>
          <w:trHeight w:val="278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FB4127" w:rsidRDefault="008E08E3" w:rsidP="005460C1">
            <w:pPr>
              <w:pStyle w:val="Style17"/>
              <w:widowControl/>
              <w:snapToGrid w:val="0"/>
              <w:spacing w:line="216" w:lineRule="auto"/>
              <w:rPr>
                <w:rFonts w:cs="Times New Roman"/>
              </w:rPr>
            </w:pPr>
            <w:r w:rsidRPr="00FB4127">
              <w:rPr>
                <w:rStyle w:val="FontStyle47"/>
                <w:sz w:val="24"/>
                <w:szCs w:val="24"/>
              </w:rPr>
              <w:lastRenderedPageBreak/>
              <w:t>Сроки и этапы</w:t>
            </w:r>
            <w:r w:rsidR="00374B36" w:rsidRPr="00FB4127">
              <w:rPr>
                <w:rStyle w:val="FontStyle47"/>
                <w:sz w:val="24"/>
                <w:szCs w:val="24"/>
                <w:lang w:val="ru-RU"/>
              </w:rPr>
              <w:t xml:space="preserve"> </w:t>
            </w:r>
            <w:r w:rsidRPr="00FB4127">
              <w:rPr>
                <w:rStyle w:val="FontStyle47"/>
                <w:sz w:val="24"/>
                <w:szCs w:val="24"/>
              </w:rPr>
              <w:t>реализации</w:t>
            </w:r>
            <w:r w:rsidR="00374B36" w:rsidRPr="00FB4127">
              <w:rPr>
                <w:rStyle w:val="FontStyle47"/>
                <w:sz w:val="24"/>
                <w:szCs w:val="24"/>
                <w:lang w:val="ru-RU"/>
              </w:rPr>
              <w:t xml:space="preserve"> </w:t>
            </w:r>
            <w:r w:rsidRPr="00FB4127">
              <w:rPr>
                <w:rStyle w:val="FontStyle47"/>
                <w:sz w:val="24"/>
                <w:szCs w:val="24"/>
              </w:rPr>
              <w:t>Программы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FB4127" w:rsidRDefault="008E08E3" w:rsidP="005460C1">
            <w:pPr>
              <w:pStyle w:val="Style17"/>
              <w:widowControl/>
              <w:snapToGrid w:val="0"/>
              <w:spacing w:line="216" w:lineRule="auto"/>
              <w:ind w:left="725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sz w:val="24"/>
                <w:szCs w:val="24"/>
              </w:rPr>
              <w:t>201</w:t>
            </w:r>
            <w:r w:rsidRPr="00FB4127">
              <w:rPr>
                <w:rStyle w:val="FontStyle47"/>
                <w:sz w:val="24"/>
                <w:szCs w:val="24"/>
                <w:lang w:val="ru-RU"/>
              </w:rPr>
              <w:t>4</w:t>
            </w:r>
            <w:r w:rsidRPr="00FB4127">
              <w:rPr>
                <w:rStyle w:val="FontStyle47"/>
                <w:sz w:val="24"/>
                <w:szCs w:val="24"/>
              </w:rPr>
              <w:t>-20</w:t>
            </w:r>
            <w:r w:rsidRPr="00FB4127">
              <w:rPr>
                <w:rStyle w:val="FontStyle47"/>
                <w:sz w:val="24"/>
                <w:szCs w:val="24"/>
                <w:lang w:val="ru-RU"/>
              </w:rPr>
              <w:t>24</w:t>
            </w:r>
            <w:r w:rsidRPr="00FB4127">
              <w:rPr>
                <w:rStyle w:val="FontStyle47"/>
                <w:sz w:val="24"/>
                <w:szCs w:val="24"/>
              </w:rPr>
              <w:t>годы:</w:t>
            </w:r>
          </w:p>
          <w:p w:rsidR="008E08E3" w:rsidRPr="00FB4127" w:rsidRDefault="008E08E3" w:rsidP="005460C1">
            <w:pPr>
              <w:pStyle w:val="Style20"/>
              <w:widowControl/>
              <w:tabs>
                <w:tab w:val="left" w:pos="15522"/>
              </w:tabs>
              <w:spacing w:line="216" w:lineRule="auto"/>
              <w:ind w:left="725" w:firstLine="0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sz w:val="24"/>
                <w:szCs w:val="24"/>
              </w:rPr>
              <w:t>1 этап - 201</w:t>
            </w:r>
            <w:r w:rsidRPr="00FB4127">
              <w:rPr>
                <w:rStyle w:val="FontStyle47"/>
                <w:sz w:val="24"/>
                <w:szCs w:val="24"/>
                <w:lang w:val="ru-RU"/>
              </w:rPr>
              <w:t>4</w:t>
            </w:r>
            <w:r w:rsidRPr="00FB4127">
              <w:rPr>
                <w:rStyle w:val="FontStyle47"/>
                <w:sz w:val="24"/>
                <w:szCs w:val="24"/>
              </w:rPr>
              <w:t xml:space="preserve">-2018 </w:t>
            </w:r>
            <w:r w:rsidRPr="00FB4127">
              <w:rPr>
                <w:rStyle w:val="FontStyle47"/>
                <w:sz w:val="24"/>
                <w:szCs w:val="24"/>
                <w:lang w:val="ru-RU"/>
              </w:rPr>
              <w:t>годы</w:t>
            </w:r>
            <w:r w:rsidRPr="00FB4127">
              <w:rPr>
                <w:rStyle w:val="FontStyle47"/>
                <w:sz w:val="24"/>
                <w:szCs w:val="24"/>
              </w:rPr>
              <w:t>,</w:t>
            </w:r>
          </w:p>
          <w:p w:rsidR="008E08E3" w:rsidRPr="00FB4127" w:rsidRDefault="008E08E3" w:rsidP="005460C1">
            <w:pPr>
              <w:pStyle w:val="Style20"/>
              <w:widowControl/>
              <w:tabs>
                <w:tab w:val="left" w:pos="15522"/>
              </w:tabs>
              <w:spacing w:line="216" w:lineRule="auto"/>
              <w:ind w:left="725" w:firstLine="0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sz w:val="24"/>
                <w:szCs w:val="24"/>
              </w:rPr>
              <w:t>2 этап - 2019</w:t>
            </w:r>
            <w:r w:rsidRPr="00FB4127">
              <w:rPr>
                <w:rStyle w:val="FontStyle47"/>
                <w:sz w:val="24"/>
                <w:szCs w:val="24"/>
                <w:lang w:val="ru-RU"/>
              </w:rPr>
              <w:t>-2024</w:t>
            </w:r>
            <w:r w:rsidRPr="00FB4127">
              <w:rPr>
                <w:rStyle w:val="FontStyle47"/>
                <w:sz w:val="24"/>
                <w:szCs w:val="24"/>
              </w:rPr>
              <w:t>год</w:t>
            </w:r>
            <w:r w:rsidRPr="00FB4127">
              <w:rPr>
                <w:rStyle w:val="FontStyle47"/>
                <w:sz w:val="24"/>
                <w:szCs w:val="24"/>
                <w:lang w:val="ru-RU"/>
              </w:rPr>
              <w:t>ы</w:t>
            </w:r>
          </w:p>
        </w:tc>
      </w:tr>
      <w:tr w:rsidR="0060704E" w:rsidRPr="00FB4127" w:rsidTr="00F267E6">
        <w:trPr>
          <w:trHeight w:val="336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E08E3" w:rsidRPr="00FB4127" w:rsidRDefault="008E08E3" w:rsidP="005460C1">
            <w:pPr>
              <w:pStyle w:val="Style13"/>
              <w:snapToGrid w:val="0"/>
              <w:spacing w:line="216" w:lineRule="auto"/>
              <w:ind w:firstLine="0"/>
              <w:jc w:val="both"/>
              <w:rPr>
                <w:rFonts w:cs="Times New Roman"/>
              </w:rPr>
            </w:pPr>
            <w:r w:rsidRPr="00FB4127">
              <w:rPr>
                <w:rStyle w:val="FontStyle47"/>
                <w:sz w:val="24"/>
                <w:szCs w:val="24"/>
              </w:rPr>
              <w:t>Объемы и источники</w:t>
            </w:r>
            <w:r w:rsidR="00374B36" w:rsidRPr="00FB4127">
              <w:rPr>
                <w:rStyle w:val="FontStyle47"/>
                <w:sz w:val="24"/>
                <w:szCs w:val="24"/>
                <w:lang w:val="ru-RU"/>
              </w:rPr>
              <w:t xml:space="preserve"> </w:t>
            </w:r>
            <w:r w:rsidRPr="00FB4127">
              <w:rPr>
                <w:rStyle w:val="FontStyle47"/>
                <w:sz w:val="24"/>
                <w:szCs w:val="24"/>
              </w:rPr>
              <w:t>финансирования</w:t>
            </w:r>
            <w:r w:rsidR="00374B36" w:rsidRPr="00FB4127">
              <w:rPr>
                <w:rStyle w:val="FontStyle47"/>
                <w:sz w:val="24"/>
                <w:szCs w:val="24"/>
                <w:lang w:val="ru-RU"/>
              </w:rPr>
              <w:t xml:space="preserve"> </w:t>
            </w:r>
            <w:r w:rsidRPr="00FB4127">
              <w:rPr>
                <w:rStyle w:val="FontStyle47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62775" w:rsidRPr="00FB4127" w:rsidRDefault="008E08E3" w:rsidP="00762775">
            <w:pPr>
              <w:pStyle w:val="Standard"/>
              <w:snapToGrid w:val="0"/>
              <w:spacing w:line="216" w:lineRule="auto"/>
              <w:ind w:firstLine="34"/>
              <w:jc w:val="both"/>
            </w:pPr>
            <w:r w:rsidRPr="00FB4127">
              <w:rPr>
                <w:rFonts w:eastAsia="Times New Roman"/>
              </w:rPr>
              <w:t xml:space="preserve"> </w:t>
            </w:r>
            <w:r w:rsidR="00762775" w:rsidRPr="00FB4127">
              <w:rPr>
                <w:rFonts w:eastAsia="Times New Roman" w:cs="Times New Roman"/>
                <w:lang w:val="ru-RU"/>
              </w:rPr>
              <w:t xml:space="preserve">Объем средств районного бюджета, необходимый для финансирования Программы в 2014-2024 годах, </w:t>
            </w:r>
            <w:r w:rsidR="00762775" w:rsidRPr="00FB4127">
              <w:rPr>
                <w:rFonts w:eastAsia="Times New Roman" w:cs="Times New Roman"/>
              </w:rPr>
              <w:t>составляет 1842</w:t>
            </w:r>
            <w:r w:rsidR="00762775" w:rsidRPr="00FB4127">
              <w:rPr>
                <w:rFonts w:eastAsia="Times New Roman" w:cs="Times New Roman"/>
                <w:lang w:val="ru-RU"/>
              </w:rPr>
              <w:t xml:space="preserve">,7 </w:t>
            </w:r>
            <w:r w:rsidR="00762775" w:rsidRPr="00FB4127">
              <w:rPr>
                <w:rFonts w:eastAsia="Times New Roman" w:cs="Times New Roman"/>
                <w:iCs/>
                <w:color w:val="000000"/>
              </w:rPr>
              <w:t>тыс. рублей</w:t>
            </w:r>
            <w:r w:rsidR="00762775" w:rsidRPr="00FB4127">
              <w:rPr>
                <w:rFonts w:eastAsia="Times New Roman" w:cs="Times New Roman"/>
                <w:iCs/>
              </w:rPr>
              <w:t>, в том числе: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4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 20,0 тыс. рублей;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5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 20,0 тыс.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ублей;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lastRenderedPageBreak/>
              <w:t>201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6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38,2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тыс.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7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147,5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тыс. рублей;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8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467,0 тыс.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ублей;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9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150,0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тыс.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2020 год -  200,0 тыс. рублей;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20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21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200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,0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тыс.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2022 год -  200,0 тыс. рублей;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2023 год -  200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,0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тыс.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2024 год -  200,0 тыс. рублей.</w:t>
            </w:r>
          </w:p>
          <w:p w:rsidR="00762775" w:rsidRPr="00FB4127" w:rsidRDefault="00762775" w:rsidP="00762775">
            <w:pPr>
              <w:pStyle w:val="Standard"/>
              <w:snapToGrid w:val="0"/>
              <w:spacing w:line="216" w:lineRule="auto"/>
              <w:ind w:firstLine="709"/>
            </w:pPr>
            <w:r w:rsidRPr="00FB4127">
              <w:rPr>
                <w:rFonts w:cs="Times New Roman"/>
                <w:lang w:val="ru-RU"/>
              </w:rPr>
              <w:t xml:space="preserve">местный бюджет </w:t>
            </w:r>
            <w:r w:rsidRPr="00FB4127">
              <w:rPr>
                <w:rFonts w:cs="Times New Roman"/>
              </w:rPr>
              <w:t xml:space="preserve"> </w:t>
            </w:r>
            <w:r w:rsidRPr="00FB4127">
              <w:rPr>
                <w:rFonts w:cs="Times New Roman"/>
                <w:lang w:val="ru-RU"/>
              </w:rPr>
              <w:t>- 1388,2</w:t>
            </w:r>
            <w:r w:rsidRPr="00FB4127">
              <w:rPr>
                <w:rFonts w:cs="Times New Roman"/>
                <w:iCs/>
                <w:color w:val="FF0000"/>
              </w:rPr>
              <w:t xml:space="preserve"> </w:t>
            </w:r>
            <w:r w:rsidRPr="00FB4127">
              <w:rPr>
                <w:rFonts w:cs="Times New Roman"/>
                <w:iCs/>
                <w:color w:val="000000"/>
              </w:rPr>
              <w:t>тыс. рублей</w:t>
            </w:r>
            <w:r w:rsidRPr="00FB4127">
              <w:rPr>
                <w:rFonts w:cs="Times New Roman"/>
                <w:iCs/>
              </w:rPr>
              <w:t>: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4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20,0 тыс. рублей;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5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20,0 тыс.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ублей;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6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38,2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тыс.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7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6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0,0 тыс. рублей;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8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- 100,0 тыс.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ублей;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9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- 150,0 тыс.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762775" w:rsidRPr="00FB4127" w:rsidRDefault="00762775" w:rsidP="00762775">
            <w:pPr>
              <w:snapToGrid w:val="0"/>
              <w:spacing w:line="216" w:lineRule="auto"/>
              <w:ind w:firstLine="709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Style w:val="FontStyle47"/>
                <w:rFonts w:eastAsia="Calibri"/>
                <w:iCs/>
                <w:color w:val="000000"/>
                <w:sz w:val="24"/>
                <w:szCs w:val="24"/>
              </w:rPr>
              <w:t>2020 год  - 200,0 тыс. рублей;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20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21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200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,0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тыс.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2022 год -  200,0 тыс. рублей;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2023 год -  200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,0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тыс.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762775" w:rsidRPr="00FB4127" w:rsidRDefault="00762775" w:rsidP="00762775">
            <w:pPr>
              <w:pStyle w:val="Style12"/>
              <w:widowControl/>
              <w:suppressAutoHyphens w:val="0"/>
              <w:snapToGrid w:val="0"/>
              <w:spacing w:line="216" w:lineRule="auto"/>
              <w:ind w:firstLine="709"/>
              <w:textAlignment w:val="auto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2024 год -  200,0 тыс. рублей.</w:t>
            </w:r>
          </w:p>
          <w:p w:rsidR="00762775" w:rsidRPr="00FB4127" w:rsidRDefault="00762775" w:rsidP="00762775">
            <w:pPr>
              <w:autoSpaceDE w:val="0"/>
              <w:ind w:firstLine="709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Style w:val="FontStyle47"/>
                <w:rFonts w:eastAsia="Calibri"/>
                <w:iCs/>
                <w:color w:val="000000"/>
                <w:sz w:val="24"/>
                <w:szCs w:val="24"/>
              </w:rPr>
              <w:t>внебюджетные средства - 454,5 тыс. рублей: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4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   0,0  тыс. рублей;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5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   0,0  тыс.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ублей;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6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   0,0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тыс.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7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 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 xml:space="preserve">87,5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тыс. рублей;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201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8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год -  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367,0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тыс.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ублей;</w:t>
            </w:r>
          </w:p>
          <w:p w:rsidR="00762775" w:rsidRPr="00FB4127" w:rsidRDefault="00762775" w:rsidP="00762775">
            <w:pPr>
              <w:pStyle w:val="Standard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rFonts w:eastAsia="Times New Roman"/>
                <w:iCs/>
                <w:color w:val="000000"/>
                <w:sz w:val="24"/>
                <w:szCs w:val="24"/>
                <w:lang w:val="ru-RU"/>
              </w:rPr>
              <w:t>2019 год -      0,0 тыс. рублей;</w:t>
            </w:r>
          </w:p>
          <w:p w:rsidR="00762775" w:rsidRPr="00FB4127" w:rsidRDefault="00762775" w:rsidP="00762775">
            <w:pPr>
              <w:pStyle w:val="Standard"/>
              <w:snapToGrid w:val="0"/>
              <w:spacing w:line="216" w:lineRule="auto"/>
              <w:ind w:firstLine="709"/>
            </w:pPr>
            <w:r w:rsidRPr="00FB4127">
              <w:rPr>
                <w:rStyle w:val="FontStyle47"/>
                <w:rFonts w:eastAsia="Times New Roman"/>
                <w:iCs/>
                <w:color w:val="000000"/>
                <w:sz w:val="24"/>
                <w:szCs w:val="24"/>
                <w:lang w:val="ru-RU" w:eastAsia="ru-RU"/>
              </w:rPr>
              <w:t>2020 год -      0,0 тыс. рублей;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  <w:jc w:val="both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2021 год -      0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,0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тыс.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  <w:jc w:val="both"/>
            </w:pPr>
            <w:r w:rsidRPr="00FB4127">
              <w:rPr>
                <w:rStyle w:val="FontStyle47"/>
                <w:rFonts w:eastAsia="Times New Roman"/>
                <w:iCs/>
                <w:color w:val="000000"/>
                <w:sz w:val="24"/>
                <w:szCs w:val="24"/>
                <w:lang w:val="ru-RU" w:eastAsia="ru-RU"/>
              </w:rPr>
              <w:t>2022 год -      0,0 тыс. рублей;</w:t>
            </w:r>
          </w:p>
          <w:p w:rsidR="00762775" w:rsidRPr="00FB4127" w:rsidRDefault="00762775" w:rsidP="00762775">
            <w:pPr>
              <w:pStyle w:val="Style12"/>
              <w:snapToGrid w:val="0"/>
              <w:spacing w:line="216" w:lineRule="auto"/>
              <w:ind w:firstLine="709"/>
              <w:jc w:val="both"/>
            </w:pP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2023 год -      0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,0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 xml:space="preserve">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тыс.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</w:rPr>
              <w:t>ублей</w:t>
            </w:r>
            <w:r w:rsidRPr="00FB4127">
              <w:rPr>
                <w:rStyle w:val="FontStyle47"/>
                <w:iCs/>
                <w:color w:val="000000"/>
                <w:sz w:val="24"/>
                <w:szCs w:val="24"/>
                <w:lang w:val="ru-RU"/>
              </w:rPr>
              <w:t>;</w:t>
            </w:r>
          </w:p>
          <w:p w:rsidR="008E08E3" w:rsidRPr="00FB4127" w:rsidRDefault="00762775" w:rsidP="00762775">
            <w:pPr>
              <w:pStyle w:val="Standarduser"/>
              <w:snapToGrid w:val="0"/>
              <w:spacing w:line="216" w:lineRule="auto"/>
              <w:ind w:firstLine="34"/>
              <w:jc w:val="both"/>
              <w:rPr>
                <w:color w:val="auto"/>
              </w:rPr>
            </w:pPr>
            <w:r w:rsidRPr="00FB4127">
              <w:rPr>
                <w:rStyle w:val="FontStyle47"/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         2024 год -       0,0 тыс. рублей.</w:t>
            </w:r>
            <w:r w:rsidRPr="00FB4127">
              <w:rPr>
                <w:rStyle w:val="FontStyle47"/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8B5AFB" w:rsidRPr="00FB4127" w:rsidRDefault="008B5AFB" w:rsidP="00D044CC">
      <w:pPr>
        <w:widowControl w:val="0"/>
        <w:suppressAutoHyphens/>
        <w:autoSpaceDE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Cs/>
          <w:color w:val="FF0000"/>
          <w:kern w:val="1"/>
          <w:sz w:val="24"/>
          <w:szCs w:val="24"/>
          <w:lang w:eastAsia="ja-JP"/>
        </w:rPr>
      </w:pP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917A72" w:rsidRPr="00FB4127" w:rsidRDefault="00464575" w:rsidP="00CA1C7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1"/>
          <w:sz w:val="24"/>
          <w:szCs w:val="24"/>
          <w:lang w:eastAsia="ja-JP"/>
        </w:rPr>
      </w:pPr>
      <w:r w:rsidRPr="00FB412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ru-RU"/>
        </w:rPr>
        <w:t>«Социальная поддержка граждан» на 2014-2024 годы</w:t>
      </w:r>
    </w:p>
    <w:p w:rsidR="004F1758" w:rsidRPr="00FB4127" w:rsidRDefault="004F1758" w:rsidP="004F1758">
      <w:pPr>
        <w:widowControl w:val="0"/>
        <w:suppressAutoHyphens/>
        <w:autoSpaceDE w:val="0"/>
        <w:spacing w:after="0" w:line="240" w:lineRule="auto"/>
        <w:jc w:val="center"/>
        <w:textAlignment w:val="baseline"/>
        <w:outlineLvl w:val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ru-RU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0"/>
        <w:gridCol w:w="1238"/>
        <w:gridCol w:w="1899"/>
        <w:gridCol w:w="1899"/>
        <w:gridCol w:w="1953"/>
        <w:gridCol w:w="227"/>
      </w:tblGrid>
      <w:tr w:rsidR="0060704E" w:rsidRPr="00FB4127" w:rsidTr="00F267E6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eastAsia="ru-RU"/>
              </w:rPr>
            </w:pPr>
            <w:r w:rsidRPr="00FB4127">
              <w:rPr>
                <w:rFonts w:eastAsia="Times New Roman" w:cs="Times New Roman"/>
                <w:lang w:eastAsia="ru-RU"/>
              </w:rPr>
              <w:t>Ответственный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исполнитель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программы</w:t>
            </w:r>
          </w:p>
        </w:tc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Администрация Токарёвского района Тамбовской области</w:t>
            </w:r>
          </w:p>
        </w:tc>
      </w:tr>
      <w:tr w:rsidR="0060704E" w:rsidRPr="00FB4127" w:rsidTr="00F267E6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eastAsia="ru-RU"/>
              </w:rPr>
            </w:pPr>
            <w:r w:rsidRPr="00FB4127">
              <w:rPr>
                <w:rFonts w:eastAsia="Times New Roman" w:cs="Times New Roman"/>
                <w:lang w:eastAsia="ru-RU"/>
              </w:rPr>
              <w:t>Цель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программы</w:t>
            </w:r>
          </w:p>
        </w:tc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Улучшение материального положения малообеспеченных граждан, оказавшимся по независимым от них причинам в трудной жизненной ситуации, повышение степени их социальной защищенности. Помощь гражданам по выходу из трудной жизненной ситуации;</w:t>
            </w:r>
          </w:p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улучшение демографической ситуации на территории Токарёвского района Тамбовской области, стимулирование уровня рождаемости;</w:t>
            </w:r>
          </w:p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повышение активности граждан в вопросе сдачи крови в День Донора;</w:t>
            </w:r>
          </w:p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формирование организационных, социально-экономических условий для осуществления мер социальной поддержки по улучшению качества жизни пожилых людей;</w:t>
            </w:r>
          </w:p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активизации участия пожилых людей в жизни общества;</w:t>
            </w:r>
          </w:p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lastRenderedPageBreak/>
              <w:t>снижение уровня заболеваемости туберкулезом, а также смертности от туберкулеза на территории Токарёвского района Тамбовской области;</w:t>
            </w:r>
          </w:p>
          <w:p w:rsidR="004F1758" w:rsidRPr="00FB4127" w:rsidRDefault="004F1758" w:rsidP="005460C1">
            <w:pPr>
              <w:pStyle w:val="Standard"/>
              <w:autoSpaceDE w:val="0"/>
              <w:spacing w:after="200"/>
              <w:jc w:val="both"/>
              <w:rPr>
                <w:rFonts w:eastAsia="Times New Roman" w:cs="Times New Roman"/>
                <w:lang w:val="ru-RU" w:eastAsia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исполнение переданных полномочий по обеспечению льготного проезда на маршрутах регулярных перевозок отдельных категорий граждан, в части предоставления субсидий перевозчику на возмещение недополученных доходов.</w:t>
            </w:r>
          </w:p>
        </w:tc>
      </w:tr>
      <w:tr w:rsidR="0060704E" w:rsidRPr="00FB4127" w:rsidTr="00F267E6">
        <w:trPr>
          <w:trHeight w:val="265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eastAsia="ru-RU"/>
              </w:rPr>
            </w:pPr>
            <w:r w:rsidRPr="00FB4127">
              <w:rPr>
                <w:rFonts w:eastAsia="Times New Roman" w:cs="Times New Roman"/>
                <w:lang w:eastAsia="ru-RU"/>
              </w:rPr>
              <w:lastRenderedPageBreak/>
              <w:t>Подпрограммы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программы</w:t>
            </w:r>
          </w:p>
        </w:tc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1. «Повышение качества жизни пожилых граждан» на 2016-2024 годы;</w:t>
            </w:r>
          </w:p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 xml:space="preserve">2. «Профилактика и ограничение распространения туберкулеза </w:t>
            </w:r>
            <w:r w:rsidRPr="00FB4127">
              <w:rPr>
                <w:rFonts w:cs="Times New Roman"/>
                <w:lang w:val="ru-RU"/>
              </w:rPr>
              <w:t>на территории Токарёвского района Тамбовской области</w:t>
            </w:r>
            <w:r w:rsidRPr="00FB4127">
              <w:rPr>
                <w:rFonts w:eastAsia="Times New Roman" w:cs="Times New Roman"/>
                <w:lang w:val="ru-RU" w:eastAsia="ru-RU"/>
              </w:rPr>
              <w:t>»  на 2018-2024 годы;</w:t>
            </w:r>
          </w:p>
          <w:p w:rsidR="004F1758" w:rsidRPr="00FB4127" w:rsidRDefault="004F1758" w:rsidP="005460C1">
            <w:pPr>
              <w:pStyle w:val="Standard"/>
              <w:autoSpaceDE w:val="0"/>
              <w:spacing w:after="200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 xml:space="preserve">3. «Организация </w:t>
            </w:r>
            <w:r w:rsidRPr="00FB4127">
              <w:rPr>
                <w:rFonts w:eastAsia="Times New Roman" w:cs="Times New Roman"/>
                <w:bCs/>
                <w:shd w:val="clear" w:color="auto" w:fill="FFFFFF"/>
                <w:lang w:val="ru-RU" w:eastAsia="ru-RU"/>
              </w:rPr>
              <w:t>льготного проезда  отдельных категорий граждан на маршрутах регулярных перевозок</w:t>
            </w:r>
            <w:r w:rsidRPr="00FB4127">
              <w:rPr>
                <w:rFonts w:eastAsia="Times New Roman" w:cs="Times New Roman"/>
                <w:lang w:val="ru-RU" w:eastAsia="ru-RU"/>
              </w:rPr>
              <w:t>»  на 2018-2024 годы.</w:t>
            </w:r>
          </w:p>
        </w:tc>
      </w:tr>
      <w:tr w:rsidR="0060704E" w:rsidRPr="00FB4127" w:rsidTr="00F267E6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eastAsia="ru-RU"/>
              </w:rPr>
            </w:pPr>
            <w:r w:rsidRPr="00FB4127">
              <w:rPr>
                <w:rFonts w:eastAsia="Times New Roman" w:cs="Times New Roman"/>
                <w:lang w:eastAsia="ru-RU"/>
              </w:rPr>
              <w:t>Задачи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программы</w:t>
            </w:r>
          </w:p>
        </w:tc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Расширение масштабов предоставления социальной поддержки граждан:</w:t>
            </w:r>
          </w:p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повышение охвата граждан, оказавшихся в трудной жизненной ситуации, программой предоставления  социальной поддержки;</w:t>
            </w:r>
          </w:p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остановка демографического спада, достижение целевого показателя по рождаемости;</w:t>
            </w:r>
          </w:p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предоставление социальной поддержки для граждан, сдавших кровь в день Донора;</w:t>
            </w:r>
          </w:p>
          <w:p w:rsidR="004F1758" w:rsidRPr="00FB4127" w:rsidRDefault="004F1758" w:rsidP="005460C1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обеспечение права пожилых людей на социальную защиту и участие в социально-экономических процессах с учетом их возможностей и потребностей;</w:t>
            </w:r>
          </w:p>
          <w:p w:rsidR="004F1758" w:rsidRPr="00FB4127" w:rsidRDefault="004F1758" w:rsidP="005460C1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вовлечение пожилых людей в работу по самореализации  и самообслуживанию, инициирование их социальной активности, повышение и поддержка общественной активности пожилых граждан;</w:t>
            </w:r>
          </w:p>
          <w:p w:rsidR="004F1758" w:rsidRPr="00FB4127" w:rsidRDefault="004F1758" w:rsidP="005460C1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содействие в развитии творческого потенциала пожилых людей;</w:t>
            </w:r>
          </w:p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формирование позитивного отношения к старости и пожилым людям как уважаемым и активным членам общества;</w:t>
            </w:r>
          </w:p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увеличение количества  флюорографически обследованных граждан с целью раннего выявления туберкулеза и закрепления приверженности больных  туберкулезом к лечению;</w:t>
            </w:r>
          </w:p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проведение санитарно - просветительной работы в целях профилактики заболевания туберкулезом и улучшения эпидемиологической ситуации на территории Токарёвского района Тамбовской области;</w:t>
            </w:r>
          </w:p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исполнение надлежащим образом переданных государственных полномочий в части обеспечения  льготного проезда на автомобильном транспорте на маршрутах регулярных перевозок отдельных категорий граждан.</w:t>
            </w:r>
          </w:p>
        </w:tc>
      </w:tr>
      <w:tr w:rsidR="0060704E" w:rsidRPr="00FB4127" w:rsidTr="00F267E6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Целевые индикаторы и показатели программы</w:t>
            </w:r>
          </w:p>
        </w:tc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Уровень предоставления  социальной поддержки гражданам (2024</w:t>
            </w:r>
            <w:r w:rsidRPr="00FB4127">
              <w:rPr>
                <w:rFonts w:eastAsia="Times New Roman" w:cs="Times New Roman"/>
                <w:lang w:eastAsia="ru-RU"/>
              </w:rPr>
              <w:t> </w:t>
            </w:r>
            <w:r w:rsidRPr="00FB4127">
              <w:rPr>
                <w:rFonts w:eastAsia="Times New Roman" w:cs="Times New Roman"/>
                <w:lang w:val="ru-RU" w:eastAsia="ru-RU"/>
              </w:rPr>
              <w:t>год — 87,5%);</w:t>
            </w:r>
          </w:p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удельный вес граждан, получивщих  социальную поддержку, в общей численности граждан, обратившихся за получением  социальной помощи (2024</w:t>
            </w:r>
            <w:r w:rsidRPr="00FB4127">
              <w:rPr>
                <w:rFonts w:eastAsia="Times New Roman" w:cs="Times New Roman"/>
                <w:lang w:eastAsia="ru-RU"/>
              </w:rPr>
              <w:t> </w:t>
            </w:r>
            <w:r w:rsidRPr="00FB4127">
              <w:rPr>
                <w:rFonts w:eastAsia="Times New Roman" w:cs="Times New Roman"/>
                <w:lang w:val="ru-RU" w:eastAsia="ru-RU"/>
              </w:rPr>
              <w:t>год – 100%);</w:t>
            </w:r>
          </w:p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lastRenderedPageBreak/>
              <w:t>удельный вес граждан, получивших  дополнительное единовременное денежное пособие при рождении ребенка, в общей численности граждан, обратившихся за получением  дополнительного единовременного денежного пособия при рождении ребенка ( 100%);</w:t>
            </w:r>
          </w:p>
          <w:p w:rsidR="004F1758" w:rsidRPr="00FB4127" w:rsidRDefault="004F1758" w:rsidP="005460C1">
            <w:pPr>
              <w:pStyle w:val="11"/>
              <w:autoSpaceDE w:val="0"/>
              <w:spacing w:before="0" w:after="0" w:line="240" w:lineRule="auto"/>
              <w:ind w:left="40" w:right="40" w:hanging="4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B4127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удельный вес граждан, сдавших кровь в день Донора в общем числе заявленных (2024 год-100%);</w:t>
            </w:r>
          </w:p>
          <w:p w:rsidR="004F1758" w:rsidRPr="00FB4127" w:rsidRDefault="004F1758" w:rsidP="005460C1">
            <w:pPr>
              <w:pStyle w:val="11"/>
              <w:autoSpaceDE w:val="0"/>
              <w:spacing w:before="0" w:after="0" w:line="240" w:lineRule="auto"/>
              <w:ind w:left="40" w:right="40" w:hanging="4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  <w:p w:rsidR="004F1758" w:rsidRPr="00FB4127" w:rsidRDefault="004F1758" w:rsidP="005460C1">
            <w:pPr>
              <w:pStyle w:val="11"/>
              <w:spacing w:before="0" w:after="0" w:line="240" w:lineRule="auto"/>
              <w:ind w:left="20" w:right="2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B4127">
              <w:rPr>
                <w:rFonts w:cs="Times New Roman"/>
                <w:sz w:val="24"/>
                <w:szCs w:val="24"/>
                <w:lang w:val="ru-RU"/>
              </w:rPr>
              <w:t>количество проведенных мероприятий, направленных на организацию досуга и вовлечения пожилых людей в общественную жизнь(2024 год-20);</w:t>
            </w:r>
          </w:p>
          <w:p w:rsidR="004F1758" w:rsidRPr="00FB4127" w:rsidRDefault="004F1758" w:rsidP="005460C1">
            <w:pPr>
              <w:pStyle w:val="11"/>
              <w:spacing w:before="0" w:after="0" w:line="240" w:lineRule="auto"/>
              <w:ind w:left="20" w:right="2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4F1758" w:rsidRPr="00FB4127" w:rsidRDefault="004F1758" w:rsidP="005460C1">
            <w:pPr>
              <w:pStyle w:val="Standard"/>
              <w:autoSpaceDE w:val="0"/>
              <w:ind w:left="20" w:right="20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количество пожилых людей, привлеченных  к участию в общественной жизни  района (2024 год - 2500 человек);доля граждан пожилого возраста и инвалидов, охваченных социальными услугами и получивших различную социальную помощь, из числа выявленных граждан, нуждающихся в социальной поддержке и социальном обслуживании (2024 год -100%);</w:t>
            </w:r>
          </w:p>
          <w:p w:rsidR="004F1758" w:rsidRPr="00FB4127" w:rsidRDefault="004F1758" w:rsidP="005460C1">
            <w:pPr>
              <w:pStyle w:val="Standard"/>
              <w:autoSpaceDE w:val="0"/>
              <w:ind w:left="20" w:right="20"/>
              <w:jc w:val="both"/>
              <w:rPr>
                <w:rFonts w:cs="Times New Roman"/>
                <w:shd w:val="clear" w:color="auto" w:fill="FFFFFF"/>
                <w:lang w:val="ru-RU" w:eastAsia="ru-RU"/>
              </w:rPr>
            </w:pPr>
            <w:r w:rsidRPr="00FB4127">
              <w:rPr>
                <w:rFonts w:cs="Times New Roman"/>
                <w:shd w:val="clear" w:color="auto" w:fill="FFFFFF"/>
                <w:lang w:val="ru-RU" w:eastAsia="ru-RU"/>
              </w:rPr>
              <w:t>доля флюроографически обследованных граждан, проживающих на территории Токарёвского района Тамбовской области, от числа подлежащих обследованию (2024 год-98%);</w:t>
            </w:r>
          </w:p>
          <w:p w:rsidR="004F1758" w:rsidRPr="00FB4127" w:rsidRDefault="004F1758" w:rsidP="005460C1">
            <w:pPr>
              <w:pStyle w:val="Standard"/>
              <w:autoSpaceDE w:val="0"/>
              <w:ind w:left="20" w:right="20"/>
              <w:jc w:val="both"/>
              <w:rPr>
                <w:rFonts w:cs="Times New Roman"/>
                <w:shd w:val="clear" w:color="auto" w:fill="FFFFFF"/>
                <w:lang w:val="ru-RU" w:eastAsia="ru-RU"/>
              </w:rPr>
            </w:pPr>
            <w:r w:rsidRPr="00FB4127">
              <w:rPr>
                <w:rFonts w:cs="Times New Roman"/>
                <w:shd w:val="clear" w:color="auto" w:fill="FFFFFF"/>
                <w:lang w:val="ru-RU" w:eastAsia="ru-RU"/>
              </w:rPr>
              <w:t>доля больных прекративших бактериовыделение в процессе лечения в общем количестве бактериовыделителей  (2024 год-80%);доля больных туберкулезом, получивших меры дополнительной социальной поддержки, в общей численности больных туберкулезом, находящихся в активной стадии и проходящих лечение(2024 год -100%);</w:t>
            </w:r>
          </w:p>
          <w:p w:rsidR="004F1758" w:rsidRPr="00FB4127" w:rsidRDefault="004F1758" w:rsidP="005460C1">
            <w:pPr>
              <w:pStyle w:val="Standard"/>
              <w:ind w:left="40" w:right="40" w:hanging="40"/>
              <w:jc w:val="both"/>
              <w:rPr>
                <w:rFonts w:cs="Times New Roman"/>
                <w:shd w:val="clear" w:color="auto" w:fill="FFFFFF"/>
                <w:lang w:val="ru-RU" w:eastAsia="ru-RU"/>
              </w:rPr>
            </w:pPr>
            <w:r w:rsidRPr="00FB4127">
              <w:rPr>
                <w:rFonts w:cs="Times New Roman"/>
                <w:shd w:val="clear" w:color="auto" w:fill="FFFFFF"/>
                <w:lang w:val="ru-RU" w:eastAsia="ru-RU"/>
              </w:rPr>
              <w:t>уровень информированности населения по вопросам туберкулеза (2024 год-100%);</w:t>
            </w:r>
          </w:p>
          <w:p w:rsidR="004F1758" w:rsidRPr="00FB4127" w:rsidRDefault="004F1758" w:rsidP="005460C1">
            <w:pPr>
              <w:pStyle w:val="Standard"/>
              <w:ind w:left="40" w:right="40" w:hanging="40"/>
              <w:jc w:val="both"/>
              <w:rPr>
                <w:rFonts w:cs="Times New Roman"/>
                <w:shd w:val="clear" w:color="auto" w:fill="FFFFFF"/>
                <w:lang w:val="ru-RU" w:eastAsia="ru-RU"/>
              </w:rPr>
            </w:pPr>
          </w:p>
          <w:p w:rsidR="004F1758" w:rsidRPr="00FB4127" w:rsidRDefault="004F1758" w:rsidP="005460C1">
            <w:pPr>
              <w:pStyle w:val="Standard"/>
              <w:autoSpaceDE w:val="0"/>
              <w:ind w:left="40" w:right="40" w:hanging="40"/>
              <w:jc w:val="both"/>
              <w:rPr>
                <w:rFonts w:eastAsia="Times New Roman" w:cs="Times New Roman"/>
                <w:shd w:val="clear" w:color="auto" w:fill="FFFFFF"/>
                <w:lang w:val="ru-RU" w:eastAsia="ru-RU"/>
              </w:rPr>
            </w:pPr>
            <w:r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>удельный вес отдельных категорий граждан осуществляющих льготный проезд на автомобильном транспорте на маршрутах регулярных перевозок в общем числе граждан отдельных льготных категорий  (2024 год -100%).</w:t>
            </w:r>
          </w:p>
          <w:p w:rsidR="004F1758" w:rsidRPr="00FB4127" w:rsidRDefault="004F1758" w:rsidP="005460C1">
            <w:pPr>
              <w:pStyle w:val="Standard"/>
              <w:autoSpaceDE w:val="0"/>
              <w:ind w:left="40" w:right="40" w:hanging="40"/>
              <w:jc w:val="both"/>
              <w:rPr>
                <w:rFonts w:cs="Times New Roman"/>
                <w:lang w:val="ru-RU"/>
              </w:rPr>
            </w:pPr>
          </w:p>
        </w:tc>
      </w:tr>
      <w:tr w:rsidR="0060704E" w:rsidRPr="00FB4127" w:rsidTr="00F267E6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lastRenderedPageBreak/>
              <w:t>Сроки и этапы реализации</w:t>
            </w:r>
          </w:p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программы</w:t>
            </w:r>
          </w:p>
        </w:tc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Срок реализации программы - 2014</w:t>
            </w:r>
            <w:r w:rsidRPr="00FB4127">
              <w:rPr>
                <w:rFonts w:eastAsia="Times New Roman" w:cs="Times New Roman"/>
                <w:lang w:eastAsia="ru-RU"/>
              </w:rPr>
              <w:t> </w:t>
            </w:r>
            <w:r w:rsidRPr="00FB4127">
              <w:rPr>
                <w:rFonts w:eastAsia="Times New Roman" w:cs="Times New Roman"/>
                <w:lang w:val="ru-RU" w:eastAsia="ru-RU"/>
              </w:rPr>
              <w:t>-</w:t>
            </w:r>
            <w:r w:rsidRPr="00FB4127">
              <w:rPr>
                <w:rFonts w:eastAsia="Times New Roman" w:cs="Times New Roman"/>
                <w:lang w:eastAsia="ru-RU"/>
              </w:rPr>
              <w:t> </w:t>
            </w:r>
            <w:r w:rsidRPr="00FB4127">
              <w:rPr>
                <w:rFonts w:eastAsia="Times New Roman" w:cs="Times New Roman"/>
                <w:lang w:val="ru-RU" w:eastAsia="ru-RU"/>
              </w:rPr>
              <w:t>2024</w:t>
            </w:r>
            <w:r w:rsidRPr="00FB4127">
              <w:rPr>
                <w:rFonts w:eastAsia="Times New Roman" w:cs="Times New Roman"/>
                <w:lang w:eastAsia="ru-RU"/>
              </w:rPr>
              <w:t> </w:t>
            </w:r>
            <w:r w:rsidRPr="00FB4127">
              <w:rPr>
                <w:rFonts w:eastAsia="Times New Roman" w:cs="Times New Roman"/>
                <w:lang w:val="ru-RU" w:eastAsia="ru-RU"/>
              </w:rPr>
              <w:t>годы.</w:t>
            </w:r>
          </w:p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программа реализуется в один этап</w:t>
            </w:r>
          </w:p>
        </w:tc>
      </w:tr>
      <w:tr w:rsidR="0060704E" w:rsidRPr="00FB4127" w:rsidTr="00F267E6">
        <w:trPr>
          <w:gridAfter w:val="1"/>
          <w:wAfter w:w="227" w:type="dxa"/>
        </w:trPr>
        <w:tc>
          <w:tcPr>
            <w:tcW w:w="2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Объемы и источники финансирования программы</w:t>
            </w:r>
          </w:p>
        </w:tc>
        <w:tc>
          <w:tcPr>
            <w:tcW w:w="313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 w:eastAsia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Общий объем финансирования, тыс.</w:t>
            </w:r>
            <w:r w:rsidRPr="00FB4127">
              <w:rPr>
                <w:rFonts w:eastAsia="Times New Roman" w:cs="Times New Roman"/>
                <w:lang w:eastAsia="ru-RU"/>
              </w:rPr>
              <w:t> </w:t>
            </w:r>
            <w:r w:rsidRPr="00FB4127">
              <w:rPr>
                <w:rFonts w:eastAsia="Times New Roman" w:cs="Times New Roman"/>
                <w:lang w:val="ru-RU" w:eastAsia="ru-RU"/>
              </w:rPr>
              <w:t>рублей</w:t>
            </w:r>
          </w:p>
        </w:tc>
        <w:tc>
          <w:tcPr>
            <w:tcW w:w="3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в т.ч. по источникам финансирования</w:t>
            </w:r>
          </w:p>
        </w:tc>
      </w:tr>
      <w:tr w:rsidR="0060704E" w:rsidRPr="00FB4127" w:rsidTr="00F267E6">
        <w:trPr>
          <w:gridAfter w:val="1"/>
          <w:wAfter w:w="227" w:type="dxa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Местный бюджет</w:t>
            </w:r>
          </w:p>
        </w:tc>
      </w:tr>
      <w:tr w:rsidR="000033CF" w:rsidRPr="00FB4127" w:rsidTr="00F267E6">
        <w:trPr>
          <w:gridAfter w:val="1"/>
          <w:wAfter w:w="227" w:type="dxa"/>
          <w:trHeight w:val="432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 год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pStyle w:val="a8"/>
              <w:snapToGrid w:val="0"/>
              <w:spacing w:after="200"/>
              <w:jc w:val="center"/>
            </w:pPr>
            <w:r w:rsidRPr="00FB4127">
              <w:rPr>
                <w:rFonts w:cs="Times New Roman"/>
              </w:rPr>
              <w:t>872,5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pStyle w:val="a8"/>
              <w:snapToGrid w:val="0"/>
              <w:spacing w:after="200"/>
              <w:jc w:val="center"/>
            </w:pPr>
            <w:r w:rsidRPr="00FB4127">
              <w:rPr>
                <w:rFonts w:cs="Times New Roman"/>
              </w:rPr>
              <w:t>-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872,5</w:t>
            </w:r>
          </w:p>
        </w:tc>
      </w:tr>
      <w:tr w:rsidR="000033CF" w:rsidRPr="00FB4127" w:rsidTr="00F267E6">
        <w:trPr>
          <w:gridAfter w:val="1"/>
          <w:wAfter w:w="227" w:type="dxa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 год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1382,4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pStyle w:val="a8"/>
              <w:snapToGrid w:val="0"/>
              <w:spacing w:after="200"/>
              <w:jc w:val="center"/>
            </w:pPr>
            <w:r w:rsidRPr="00FB4127">
              <w:rPr>
                <w:rFonts w:cs="Times New Roman"/>
              </w:rPr>
              <w:t>-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1382,4</w:t>
            </w:r>
          </w:p>
        </w:tc>
      </w:tr>
      <w:tr w:rsidR="000033CF" w:rsidRPr="00FB4127" w:rsidTr="00F267E6">
        <w:trPr>
          <w:gridAfter w:val="1"/>
          <w:wAfter w:w="227" w:type="dxa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 год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1365,6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pStyle w:val="a8"/>
              <w:snapToGrid w:val="0"/>
              <w:spacing w:after="200"/>
              <w:jc w:val="center"/>
            </w:pPr>
            <w:r w:rsidRPr="00FB4127">
              <w:rPr>
                <w:rFonts w:cs="Times New Roman"/>
              </w:rPr>
              <w:t>-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1365,6</w:t>
            </w:r>
          </w:p>
        </w:tc>
      </w:tr>
      <w:tr w:rsidR="000033CF" w:rsidRPr="00FB4127" w:rsidTr="00F267E6">
        <w:trPr>
          <w:gridAfter w:val="1"/>
          <w:wAfter w:w="227" w:type="dxa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pStyle w:val="a8"/>
              <w:snapToGrid w:val="0"/>
              <w:spacing w:after="200"/>
              <w:jc w:val="center"/>
            </w:pPr>
            <w:r w:rsidRPr="00FB4127">
              <w:rPr>
                <w:rFonts w:cs="Times New Roman"/>
              </w:rPr>
              <w:t>1839,1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pStyle w:val="a8"/>
              <w:snapToGrid w:val="0"/>
              <w:spacing w:after="200"/>
              <w:jc w:val="center"/>
            </w:pPr>
            <w:r w:rsidRPr="00FB4127">
              <w:rPr>
                <w:rFonts w:cs="Times New Roman"/>
              </w:rPr>
              <w:t>-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1839,1</w:t>
            </w:r>
          </w:p>
        </w:tc>
      </w:tr>
      <w:tr w:rsidR="000033CF" w:rsidRPr="00FB4127" w:rsidTr="00F267E6">
        <w:trPr>
          <w:gridAfter w:val="1"/>
          <w:wAfter w:w="227" w:type="dxa"/>
          <w:trHeight w:val="459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 год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pStyle w:val="a8"/>
              <w:snapToGrid w:val="0"/>
              <w:spacing w:after="200"/>
              <w:jc w:val="center"/>
            </w:pPr>
            <w:r w:rsidRPr="00FB4127">
              <w:rPr>
                <w:rFonts w:cs="Times New Roman"/>
                <w:lang w:val="ru-RU"/>
              </w:rPr>
              <w:t>2059,9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pStyle w:val="a8"/>
              <w:spacing w:after="200"/>
              <w:jc w:val="center"/>
            </w:pPr>
            <w:r w:rsidRPr="00FB4127">
              <w:rPr>
                <w:rFonts w:cs="Times New Roman"/>
              </w:rPr>
              <w:t>122,5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1937,4</w:t>
            </w:r>
          </w:p>
        </w:tc>
      </w:tr>
      <w:tr w:rsidR="000033CF" w:rsidRPr="00FB4127" w:rsidTr="00F267E6">
        <w:trPr>
          <w:gridAfter w:val="1"/>
          <w:wAfter w:w="227" w:type="dxa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 год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pStyle w:val="a8"/>
              <w:snapToGrid w:val="0"/>
              <w:spacing w:after="200"/>
              <w:jc w:val="center"/>
            </w:pPr>
            <w:r w:rsidRPr="00FB4127">
              <w:rPr>
                <w:rFonts w:cs="Times New Roman"/>
              </w:rPr>
              <w:t>2152,1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pStyle w:val="a8"/>
              <w:spacing w:after="200"/>
              <w:jc w:val="center"/>
            </w:pPr>
            <w:r w:rsidRPr="00FB4127">
              <w:rPr>
                <w:rFonts w:cs="Times New Roman"/>
              </w:rPr>
              <w:t>134,6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2017,5</w:t>
            </w:r>
          </w:p>
        </w:tc>
      </w:tr>
      <w:tr w:rsidR="000033CF" w:rsidRPr="00FB4127" w:rsidTr="00F267E6">
        <w:trPr>
          <w:gridAfter w:val="1"/>
          <w:wAfter w:w="227" w:type="dxa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pStyle w:val="a8"/>
              <w:snapToGrid w:val="0"/>
              <w:spacing w:after="200"/>
              <w:jc w:val="center"/>
            </w:pPr>
            <w:r w:rsidRPr="00FB4127">
              <w:rPr>
                <w:rFonts w:cs="Times New Roman"/>
              </w:rPr>
              <w:t>1729,0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pStyle w:val="a8"/>
              <w:spacing w:after="200"/>
              <w:jc w:val="center"/>
            </w:pPr>
            <w:r w:rsidRPr="00FB4127">
              <w:rPr>
                <w:rFonts w:cs="Times New Roman"/>
              </w:rPr>
              <w:t>43,6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1685,4</w:t>
            </w:r>
          </w:p>
        </w:tc>
      </w:tr>
      <w:tr w:rsidR="000033CF" w:rsidRPr="00FB4127" w:rsidTr="00F267E6">
        <w:trPr>
          <w:gridAfter w:val="1"/>
          <w:wAfter w:w="227" w:type="dxa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460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1385,0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pStyle w:val="a8"/>
              <w:spacing w:after="200"/>
              <w:jc w:val="center"/>
            </w:pPr>
            <w:r w:rsidRPr="00FB4127">
              <w:rPr>
                <w:rFonts w:cs="Times New Roman"/>
              </w:rPr>
              <w:t>39,0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1346,0</w:t>
            </w:r>
          </w:p>
        </w:tc>
      </w:tr>
      <w:tr w:rsidR="000033CF" w:rsidRPr="00FB4127" w:rsidTr="00F267E6">
        <w:trPr>
          <w:gridAfter w:val="1"/>
          <w:wAfter w:w="227" w:type="dxa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460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1C5361" w:rsidP="001C5361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1132,6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FF6C55" w:rsidP="00FF6C55">
            <w:pPr>
              <w:pStyle w:val="a8"/>
              <w:spacing w:after="200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82,6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1067CC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</w:t>
            </w:r>
          </w:p>
        </w:tc>
      </w:tr>
      <w:tr w:rsidR="000033CF" w:rsidRPr="00FB4127" w:rsidTr="00F267E6">
        <w:trPr>
          <w:gridAfter w:val="1"/>
          <w:wAfter w:w="227" w:type="dxa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460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1C5361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1132,6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FF6C55" w:rsidP="0051630E">
            <w:pPr>
              <w:pStyle w:val="a8"/>
              <w:spacing w:after="200"/>
              <w:jc w:val="center"/>
              <w:rPr>
                <w:lang w:val="ru-RU"/>
              </w:rPr>
            </w:pPr>
            <w:r>
              <w:rPr>
                <w:lang w:val="ru-RU"/>
              </w:rPr>
              <w:t>82,6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67CC"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050,0</w:t>
            </w:r>
          </w:p>
        </w:tc>
      </w:tr>
      <w:tr w:rsidR="000033CF" w:rsidRPr="00FB4127" w:rsidTr="00F267E6">
        <w:trPr>
          <w:gridAfter w:val="1"/>
          <w:wAfter w:w="227" w:type="dxa"/>
        </w:trPr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460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1067CC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FF6C55" w:rsidP="0051630E">
            <w:pPr>
              <w:pStyle w:val="a8"/>
              <w:spacing w:after="200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82,6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3CF" w:rsidRPr="00FB4127" w:rsidRDefault="000033CF" w:rsidP="0051630E">
            <w:pPr>
              <w:autoSpaceDE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67CC"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050,0</w:t>
            </w:r>
          </w:p>
        </w:tc>
      </w:tr>
    </w:tbl>
    <w:p w:rsidR="00FC0E35" w:rsidRPr="00FB4127" w:rsidRDefault="00FC0E35" w:rsidP="004257C9">
      <w:pPr>
        <w:widowControl w:val="0"/>
        <w:tabs>
          <w:tab w:val="left" w:pos="708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 w:bidi="en-US"/>
        </w:rPr>
      </w:pP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54307A" w:rsidRPr="00FB4127" w:rsidRDefault="004257C9" w:rsidP="00CA1C70">
      <w:pPr>
        <w:widowControl w:val="0"/>
        <w:tabs>
          <w:tab w:val="left" w:pos="708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en-US"/>
        </w:rPr>
      </w:pPr>
      <w:r w:rsidRPr="00FB412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en-US"/>
        </w:rPr>
        <w:t xml:space="preserve">«Эффективное управление муниципальной собственностью района»    </w:t>
      </w:r>
    </w:p>
    <w:p w:rsidR="004257C9" w:rsidRPr="00FB4127" w:rsidRDefault="004257C9" w:rsidP="00C95BAB">
      <w:pPr>
        <w:widowControl w:val="0"/>
        <w:tabs>
          <w:tab w:val="left" w:pos="708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en-US"/>
        </w:rPr>
      </w:pPr>
      <w:r w:rsidRPr="00FB412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en-US"/>
        </w:rPr>
        <w:t xml:space="preserve">       на</w:t>
      </w:r>
      <w:r w:rsidRPr="00FB4127"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zh-CN" w:bidi="en-US"/>
        </w:rPr>
        <w:t xml:space="preserve"> 2016</w:t>
      </w:r>
      <w:r w:rsidRPr="00FB412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en-US"/>
        </w:rPr>
        <w:t>-2024 годы</w:t>
      </w:r>
    </w:p>
    <w:p w:rsidR="009D1207" w:rsidRPr="00FB4127" w:rsidRDefault="009D1207" w:rsidP="00C95BAB">
      <w:pPr>
        <w:widowControl w:val="0"/>
        <w:tabs>
          <w:tab w:val="left" w:pos="708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en-US"/>
        </w:rPr>
      </w:pPr>
    </w:p>
    <w:tbl>
      <w:tblPr>
        <w:tblW w:w="949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07" w:type="dxa"/>
        </w:tblCellMar>
        <w:tblLook w:val="0000"/>
      </w:tblPr>
      <w:tblGrid>
        <w:gridCol w:w="3829"/>
        <w:gridCol w:w="1559"/>
        <w:gridCol w:w="1418"/>
        <w:gridCol w:w="1419"/>
        <w:gridCol w:w="1216"/>
        <w:gridCol w:w="56"/>
      </w:tblGrid>
      <w:tr w:rsidR="0060704E" w:rsidRPr="00FB4127" w:rsidTr="005D16A6"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Pr="00FB4127" w:rsidRDefault="009D1207" w:rsidP="00ED000E">
            <w:pPr>
              <w:tabs>
                <w:tab w:val="left" w:pos="708"/>
              </w:tabs>
              <w:snapToGrid w:val="0"/>
              <w:spacing w:line="100" w:lineRule="atLeast"/>
              <w:jc w:val="both"/>
            </w:pPr>
            <w:r w:rsidRPr="00FB4127"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  программы</w:t>
            </w:r>
          </w:p>
        </w:tc>
        <w:tc>
          <w:tcPr>
            <w:tcW w:w="56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Pr="00FB4127" w:rsidRDefault="009D1207" w:rsidP="00ED000E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</w:rPr>
              <w:t>Отдел по земельным и имущественным отношениям администрации района</w:t>
            </w:r>
          </w:p>
        </w:tc>
      </w:tr>
      <w:tr w:rsidR="0060704E" w:rsidRPr="00FB4127" w:rsidTr="005D16A6">
        <w:trPr>
          <w:gridAfter w:val="1"/>
          <w:wAfter w:w="56" w:type="dxa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Pr="00FB4127" w:rsidRDefault="009D1207" w:rsidP="00ED000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Pr="00FB4127" w:rsidRDefault="009D1207" w:rsidP="00ED000E">
            <w:pPr>
              <w:pStyle w:val="ConsPlusCell"/>
              <w:snapToGrid w:val="0"/>
              <w:jc w:val="center"/>
            </w:pPr>
            <w:r w:rsidRPr="00FB4127">
              <w:t>-</w:t>
            </w:r>
          </w:p>
        </w:tc>
      </w:tr>
      <w:tr w:rsidR="0060704E" w:rsidRPr="00FB4127" w:rsidTr="005D16A6">
        <w:trPr>
          <w:gridAfter w:val="1"/>
          <w:wAfter w:w="56" w:type="dxa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Pr="00FB4127" w:rsidRDefault="009D1207" w:rsidP="00ED000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                </w:t>
            </w:r>
          </w:p>
        </w:tc>
        <w:tc>
          <w:tcPr>
            <w:tcW w:w="56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Pr="00FB4127" w:rsidRDefault="009D1207" w:rsidP="00ED000E">
            <w:pPr>
              <w:pStyle w:val="ConsPlusCell"/>
              <w:snapToGrid w:val="0"/>
              <w:jc w:val="center"/>
            </w:pPr>
            <w:r w:rsidRPr="00FB4127">
              <w:t>-</w:t>
            </w:r>
          </w:p>
        </w:tc>
      </w:tr>
      <w:tr w:rsidR="0060704E" w:rsidRPr="00FB4127" w:rsidTr="005D16A6">
        <w:trPr>
          <w:gridAfter w:val="1"/>
          <w:wAfter w:w="56" w:type="dxa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Pr="00FB4127" w:rsidRDefault="009D1207" w:rsidP="00ED000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    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(ведомственные целевые программы) </w:t>
            </w:r>
          </w:p>
        </w:tc>
        <w:tc>
          <w:tcPr>
            <w:tcW w:w="56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Pr="00FB4127" w:rsidRDefault="009D1207" w:rsidP="00ED000E">
            <w:pPr>
              <w:pStyle w:val="ConsPlusCell"/>
              <w:snapToGrid w:val="0"/>
              <w:jc w:val="center"/>
            </w:pPr>
            <w:r w:rsidRPr="00FB4127">
              <w:t>-</w:t>
            </w:r>
          </w:p>
        </w:tc>
      </w:tr>
      <w:tr w:rsidR="0060704E" w:rsidRPr="00FB4127" w:rsidTr="005D16A6">
        <w:trPr>
          <w:gridAfter w:val="1"/>
          <w:wAfter w:w="56" w:type="dxa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Pr="00FB4127" w:rsidRDefault="009D1207" w:rsidP="00ED000E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</w:rPr>
              <w:t>Цель  программы</w:t>
            </w:r>
          </w:p>
        </w:tc>
        <w:tc>
          <w:tcPr>
            <w:tcW w:w="56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Pr="00FB4127" w:rsidRDefault="009D1207" w:rsidP="00ED000E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rFonts w:ascii="Times New Roman" w:eastAsia="Calibri" w:hAnsi="Times New Roman" w:cs="Calibri"/>
                <w:sz w:val="24"/>
              </w:rPr>
            </w:pPr>
            <w:r w:rsidRPr="00FB4127">
              <w:rPr>
                <w:rFonts w:ascii="Times New Roman" w:eastAsia="Calibri" w:hAnsi="Times New Roman" w:cs="Calibri"/>
                <w:sz w:val="24"/>
              </w:rPr>
              <w:t>1.Эффективное использование земли, во влечение ее в оборот.</w:t>
            </w:r>
          </w:p>
          <w:p w:rsidR="009D1207" w:rsidRPr="00FB4127" w:rsidRDefault="009D1207" w:rsidP="00ED000E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rFonts w:ascii="Times New Roman" w:eastAsia="Calibri" w:hAnsi="Times New Roman" w:cs="Calibri"/>
                <w:sz w:val="24"/>
              </w:rPr>
            </w:pPr>
            <w:r w:rsidRPr="00FB4127">
              <w:rPr>
                <w:rFonts w:ascii="Times New Roman" w:eastAsia="Calibri" w:hAnsi="Times New Roman" w:cs="Calibri"/>
                <w:sz w:val="24"/>
              </w:rPr>
              <w:t xml:space="preserve">2.Совершенствование систем управления муниципальным имуществом и поддержка муниципального имущества в надлежащем техническом состоянии, приватизации, сдачи в аренду объектов муниципальной собственности. </w:t>
            </w:r>
          </w:p>
          <w:p w:rsidR="009D1207" w:rsidRPr="00FB4127" w:rsidRDefault="009D1207" w:rsidP="00ED000E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rFonts w:ascii="Times New Roman" w:eastAsia="Calibri" w:hAnsi="Times New Roman" w:cs="Calibri"/>
                <w:sz w:val="24"/>
              </w:rPr>
            </w:pPr>
            <w:r w:rsidRPr="00FB4127">
              <w:rPr>
                <w:rFonts w:ascii="Times New Roman" w:eastAsia="Calibri" w:hAnsi="Times New Roman" w:cs="Calibri"/>
                <w:sz w:val="24"/>
              </w:rPr>
              <w:t>3.Уточнение описаний границ муниципального образования –Токарёвский район Тамбовской области и внесение сведений  о границах муниципального образования  в государственный кадастр недвижимости</w:t>
            </w:r>
          </w:p>
        </w:tc>
      </w:tr>
      <w:tr w:rsidR="0060704E" w:rsidRPr="00FB4127" w:rsidTr="005D16A6">
        <w:trPr>
          <w:gridAfter w:val="1"/>
          <w:wAfter w:w="56" w:type="dxa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Pr="00FB4127" w:rsidRDefault="009D1207" w:rsidP="00ED000E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</w:rPr>
              <w:t>Задачи  программы</w:t>
            </w:r>
          </w:p>
        </w:tc>
        <w:tc>
          <w:tcPr>
            <w:tcW w:w="56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Pr="00FB4127" w:rsidRDefault="009D1207" w:rsidP="00ED000E">
            <w:pPr>
              <w:tabs>
                <w:tab w:val="left" w:pos="720"/>
              </w:tabs>
              <w:snapToGrid w:val="0"/>
              <w:spacing w:line="100" w:lineRule="atLeast"/>
              <w:ind w:left="12" w:right="-3"/>
              <w:jc w:val="both"/>
            </w:pPr>
            <w:r w:rsidRPr="00FB4127">
              <w:rPr>
                <w:rFonts w:ascii="Times New Roman" w:eastAsia="Calibri" w:hAnsi="Times New Roman" w:cs="Calibri"/>
                <w:sz w:val="24"/>
              </w:rPr>
              <w:t xml:space="preserve">Проведение мероприятий по оформлению права муниципальной собственности на землю и постановка на кадастровый учет земельных участков государственная собственность на которые не разграничена. Проведение мероприятий по </w:t>
            </w:r>
            <w:r w:rsidRPr="00FB4127">
              <w:rPr>
                <w:rFonts w:ascii="Times New Roman" w:hAnsi="Times New Roman" w:cs="Times New Roman"/>
                <w:sz w:val="24"/>
              </w:rPr>
              <w:t>изготовлению технических и кадастровых паспортов на объекты недвижимого имущества и регистрация права муниципальной собственности на объекты недвижимого имущества;</w:t>
            </w:r>
          </w:p>
          <w:p w:rsidR="009D1207" w:rsidRPr="00FB4127" w:rsidRDefault="009D1207" w:rsidP="00ED000E">
            <w:pPr>
              <w:tabs>
                <w:tab w:val="left" w:pos="720"/>
              </w:tabs>
              <w:spacing w:line="100" w:lineRule="atLeast"/>
              <w:ind w:left="12" w:right="-3"/>
              <w:jc w:val="both"/>
              <w:rPr>
                <w:rFonts w:ascii="Times New Roman" w:eastAsia="Calibri" w:hAnsi="Times New Roman" w:cs="Calibri"/>
                <w:sz w:val="24"/>
              </w:rPr>
            </w:pPr>
            <w:r w:rsidRPr="00FB4127">
              <w:rPr>
                <w:rFonts w:ascii="Times New Roman" w:eastAsia="Calibri" w:hAnsi="Times New Roman" w:cs="Calibri"/>
                <w:sz w:val="24"/>
              </w:rPr>
              <w:t>Повышение эффективности использования объектов муниципального имущества;</w:t>
            </w:r>
          </w:p>
          <w:p w:rsidR="009D1207" w:rsidRPr="00FB4127" w:rsidRDefault="009D1207" w:rsidP="00ED000E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4127">
              <w:rPr>
                <w:rFonts w:ascii="Times New Roman" w:eastAsia="Calibri" w:hAnsi="Times New Roman" w:cs="Calibri"/>
                <w:sz w:val="24"/>
              </w:rPr>
              <w:t xml:space="preserve">Увеличение неналоговых доходов районного бюджета </w:t>
            </w:r>
            <w:r w:rsidRPr="00FB4127">
              <w:rPr>
                <w:rFonts w:ascii="Times New Roman" w:eastAsia="Times New Roman" w:hAnsi="Times New Roman" w:cs="Times New Roman"/>
                <w:sz w:val="24"/>
              </w:rPr>
              <w:t>в виде арендной платы.</w:t>
            </w:r>
          </w:p>
          <w:p w:rsidR="009D1207" w:rsidRPr="00FB4127" w:rsidRDefault="009D1207" w:rsidP="00ED000E">
            <w:pPr>
              <w:tabs>
                <w:tab w:val="left" w:pos="720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</w:rPr>
              <w:lastRenderedPageBreak/>
              <w:t>Уплата налогов, сборов и иных платежей</w:t>
            </w:r>
            <w:r w:rsidRPr="00FB4127">
              <w:rPr>
                <w:rFonts w:ascii="Times New Roman" w:eastAsia="Calibri" w:hAnsi="Times New Roman" w:cs="Calibri"/>
                <w:sz w:val="24"/>
              </w:rPr>
              <w:t xml:space="preserve"> муниципального образования – Токарёвский район, Тамбовской области.</w:t>
            </w:r>
          </w:p>
          <w:p w:rsidR="009D1207" w:rsidRPr="00FB4127" w:rsidRDefault="009D1207" w:rsidP="00ED000E">
            <w:pPr>
              <w:tabs>
                <w:tab w:val="left" w:pos="720"/>
              </w:tabs>
              <w:spacing w:line="100" w:lineRule="atLeast"/>
              <w:ind w:left="12" w:right="-3"/>
              <w:jc w:val="both"/>
              <w:rPr>
                <w:rFonts w:ascii="Times New Roman" w:eastAsia="Calibri" w:hAnsi="Times New Roman" w:cs="Calibri"/>
                <w:sz w:val="24"/>
              </w:rPr>
            </w:pPr>
            <w:r w:rsidRPr="00FB4127">
              <w:rPr>
                <w:rFonts w:ascii="Times New Roman" w:eastAsia="Calibri" w:hAnsi="Times New Roman" w:cs="Calibri"/>
                <w:sz w:val="24"/>
              </w:rPr>
              <w:t>Проведение мероприятий:</w:t>
            </w:r>
          </w:p>
          <w:p w:rsidR="009D1207" w:rsidRPr="00FB4127" w:rsidRDefault="009D1207" w:rsidP="00ED000E">
            <w:pPr>
              <w:tabs>
                <w:tab w:val="left" w:pos="720"/>
              </w:tabs>
              <w:spacing w:line="100" w:lineRule="atLeast"/>
              <w:ind w:left="12" w:right="-3"/>
              <w:jc w:val="both"/>
              <w:rPr>
                <w:rFonts w:ascii="Times New Roman" w:eastAsia="Calibri" w:hAnsi="Times New Roman" w:cs="Calibri"/>
                <w:sz w:val="24"/>
              </w:rPr>
            </w:pPr>
            <w:r w:rsidRPr="00FB4127">
              <w:rPr>
                <w:rFonts w:ascii="Times New Roman" w:eastAsia="Calibri" w:hAnsi="Times New Roman" w:cs="Calibri"/>
                <w:sz w:val="24"/>
              </w:rPr>
              <w:t>-по выполнению кадастровых и землеустроительных работ по уточнению описаний границ муниципального образования – Токарёвский район Тамбовской области в целях устранения пересечений границ муниципального образования с границами земельных участков, сведения о которых содержатся в государственном кадастре недвижимости, и внесение сведений о границах муниципального образования  в государственный кадастр недвижимости;</w:t>
            </w:r>
          </w:p>
          <w:p w:rsidR="009D1207" w:rsidRPr="00FB4127" w:rsidRDefault="009D1207" w:rsidP="00ED000E">
            <w:pPr>
              <w:tabs>
                <w:tab w:val="left" w:pos="720"/>
              </w:tabs>
              <w:spacing w:line="100" w:lineRule="atLeast"/>
              <w:ind w:left="12" w:right="-3"/>
              <w:jc w:val="both"/>
              <w:rPr>
                <w:rFonts w:ascii="Times New Roman" w:eastAsia="Calibri" w:hAnsi="Times New Roman" w:cs="Calibri"/>
                <w:sz w:val="24"/>
              </w:rPr>
            </w:pPr>
            <w:r w:rsidRPr="00FB4127">
              <w:rPr>
                <w:rFonts w:ascii="Times New Roman" w:eastAsia="Calibri" w:hAnsi="Times New Roman" w:cs="Calibri"/>
                <w:sz w:val="24"/>
              </w:rPr>
              <w:t xml:space="preserve">- по уплате налогов, сборов и иных платежей по администрации района. </w:t>
            </w:r>
          </w:p>
        </w:tc>
      </w:tr>
      <w:tr w:rsidR="0060704E" w:rsidRPr="00FB4127" w:rsidTr="005D16A6">
        <w:trPr>
          <w:gridAfter w:val="1"/>
          <w:wAfter w:w="56" w:type="dxa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Pr="00FB4127" w:rsidRDefault="009D1207" w:rsidP="00ED000E">
            <w:pPr>
              <w:tabs>
                <w:tab w:val="left" w:pos="708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</w:rPr>
              <w:lastRenderedPageBreak/>
              <w:t>Целевые индикаторы и показатели  программы, их значения на последний год реализации</w:t>
            </w:r>
          </w:p>
          <w:p w:rsidR="009D1207" w:rsidRPr="00FB4127" w:rsidRDefault="009D1207" w:rsidP="00ED000E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eastAsia="Calibri" w:hAnsi="Times New Roman" w:cs="Calibri"/>
                <w:sz w:val="24"/>
              </w:rPr>
            </w:pPr>
          </w:p>
        </w:tc>
        <w:tc>
          <w:tcPr>
            <w:tcW w:w="56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Pr="00FB4127" w:rsidRDefault="009D1207" w:rsidP="00ED000E">
            <w:pPr>
              <w:tabs>
                <w:tab w:val="left" w:pos="708"/>
              </w:tabs>
              <w:snapToGrid w:val="0"/>
              <w:spacing w:line="100" w:lineRule="atLeast"/>
              <w:jc w:val="both"/>
            </w:pPr>
            <w:r w:rsidRPr="00FB4127">
              <w:rPr>
                <w:rFonts w:ascii="Times New Roman" w:eastAsia="Times New Roman" w:hAnsi="Times New Roman" w:cs="Times New Roman"/>
                <w:sz w:val="24"/>
              </w:rPr>
              <w:t xml:space="preserve">Количество земельных участков, на которые зарегистрировано право муниципальной собственности </w:t>
            </w:r>
            <w:r w:rsidRPr="00FB4127">
              <w:rPr>
                <w:rFonts w:ascii="Times New Roman" w:hAnsi="Times New Roman" w:cs="Times New Roman"/>
                <w:sz w:val="24"/>
              </w:rPr>
              <w:t>Токарёвского района</w:t>
            </w:r>
            <w:r w:rsidRPr="00FB4127">
              <w:rPr>
                <w:rFonts w:ascii="Times New Roman" w:eastAsia="Times New Roman" w:hAnsi="Times New Roman" w:cs="Times New Roman"/>
                <w:sz w:val="24"/>
              </w:rPr>
              <w:t xml:space="preserve"> -100% к 2024 году;</w:t>
            </w:r>
          </w:p>
          <w:p w:rsidR="009D1207" w:rsidRPr="00FB4127" w:rsidRDefault="009D1207" w:rsidP="00ED000E">
            <w:pPr>
              <w:tabs>
                <w:tab w:val="left" w:pos="708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</w:rPr>
              <w:t>Паспортизация объектов, регистрация  права муниципальной собственности района объектов – 100% к 2024 году</w:t>
            </w:r>
          </w:p>
          <w:p w:rsidR="009D1207" w:rsidRPr="00FB4127" w:rsidRDefault="009D1207" w:rsidP="00ED000E">
            <w:pPr>
              <w:tabs>
                <w:tab w:val="left" w:pos="708"/>
              </w:tabs>
              <w:spacing w:line="100" w:lineRule="atLeast"/>
            </w:pPr>
            <w:r w:rsidRPr="00FB4127">
              <w:rPr>
                <w:rFonts w:ascii="Times New Roman" w:eastAsia="Calibri" w:hAnsi="Times New Roman" w:cs="Calibri"/>
                <w:sz w:val="24"/>
              </w:rPr>
              <w:t xml:space="preserve">Уточнение описаний границ муниципального образования </w:t>
            </w:r>
            <w:r w:rsidRPr="00FB4127">
              <w:rPr>
                <w:rFonts w:ascii="Times New Roman" w:eastAsia="Times New Roman" w:hAnsi="Times New Roman" w:cs="Times New Roman"/>
                <w:sz w:val="24"/>
              </w:rPr>
              <w:t>– 100% к 2024 году</w:t>
            </w:r>
          </w:p>
          <w:p w:rsidR="009D1207" w:rsidRPr="00FB4127" w:rsidRDefault="009D1207" w:rsidP="00ED000E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0704E" w:rsidRPr="00FB4127" w:rsidTr="005D16A6">
        <w:trPr>
          <w:gridAfter w:val="1"/>
          <w:wAfter w:w="56" w:type="dxa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Pr="00FB4127" w:rsidRDefault="009D1207" w:rsidP="00ED000E">
            <w:pPr>
              <w:pStyle w:val="11"/>
              <w:snapToGrid w:val="0"/>
              <w:spacing w:line="317" w:lineRule="exact"/>
              <w:ind w:left="120"/>
              <w:rPr>
                <w:sz w:val="24"/>
                <w:szCs w:val="24"/>
                <w:lang w:val="ru-RU"/>
              </w:rPr>
            </w:pPr>
            <w:r w:rsidRPr="00FB4127">
              <w:rPr>
                <w:sz w:val="24"/>
                <w:szCs w:val="24"/>
                <w:lang w:val="ru-RU"/>
              </w:rPr>
              <w:t xml:space="preserve">Сроки и этапы реализации программы </w:t>
            </w:r>
          </w:p>
        </w:tc>
        <w:tc>
          <w:tcPr>
            <w:tcW w:w="56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9D1207" w:rsidRPr="00FB4127" w:rsidRDefault="009D1207" w:rsidP="00ED000E">
            <w:pPr>
              <w:pStyle w:val="11"/>
              <w:snapToGrid w:val="0"/>
              <w:spacing w:line="100" w:lineRule="atLeast"/>
              <w:ind w:left="120"/>
              <w:rPr>
                <w:lang w:val="ru-RU"/>
              </w:rPr>
            </w:pPr>
            <w:r w:rsidRPr="00FB4127">
              <w:rPr>
                <w:sz w:val="24"/>
                <w:szCs w:val="24"/>
                <w:lang w:val="ru-RU"/>
              </w:rPr>
              <w:t>2016-2024 годы</w:t>
            </w:r>
          </w:p>
          <w:p w:rsidR="009D1207" w:rsidRPr="00FB4127" w:rsidRDefault="009D1207" w:rsidP="00ED000E">
            <w:pPr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этапы реализации муниципальной программы не выделяются.</w:t>
            </w:r>
          </w:p>
        </w:tc>
      </w:tr>
      <w:tr w:rsidR="0060704E" w:rsidRPr="00FB4127" w:rsidTr="005D16A6">
        <w:trPr>
          <w:gridAfter w:val="1"/>
          <w:wAfter w:w="56" w:type="dxa"/>
          <w:cantSplit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5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Объем бюджетных ассигнований на реализацию муниципальной программы составляет                                        7</w:t>
            </w:r>
            <w:r w:rsidRPr="00FB4127">
              <w:rPr>
                <w:rFonts w:ascii="Times New Roman" w:hAnsi="Times New Roman" w:cs="Times New Roman"/>
              </w:rPr>
              <w:t> </w:t>
            </w:r>
            <w:r w:rsidRPr="00FB4127">
              <w:rPr>
                <w:rFonts w:ascii="Times New Roman" w:hAnsi="Times New Roman" w:cs="Times New Roman"/>
                <w:lang w:val="ru-RU"/>
              </w:rPr>
              <w:t>426,8 тыс.</w:t>
            </w:r>
            <w:r w:rsidRPr="00FB4127">
              <w:rPr>
                <w:rFonts w:ascii="Times New Roman" w:hAnsi="Times New Roman" w:cs="Times New Roman"/>
              </w:rPr>
              <w:t> </w:t>
            </w:r>
            <w:r w:rsidRPr="00FB4127">
              <w:rPr>
                <w:rFonts w:ascii="Times New Roman" w:hAnsi="Times New Roman" w:cs="Times New Roman"/>
                <w:lang w:val="ru-RU"/>
              </w:rPr>
              <w:t xml:space="preserve">рублей, в том числе: </w:t>
            </w:r>
          </w:p>
          <w:p w:rsidR="009D1207" w:rsidRPr="00FB4127" w:rsidRDefault="009D1207" w:rsidP="00ED000E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средства областного бюджета 41,2</w:t>
            </w:r>
            <w:r w:rsidRPr="00FB4127">
              <w:rPr>
                <w:rFonts w:ascii="Times New Roman" w:hAnsi="Times New Roman" w:cs="Times New Roman"/>
              </w:rPr>
              <w:t> </w:t>
            </w:r>
            <w:r w:rsidRPr="00FB4127">
              <w:rPr>
                <w:rFonts w:ascii="Times New Roman" w:hAnsi="Times New Roman" w:cs="Times New Roman"/>
                <w:lang w:val="ru-RU"/>
              </w:rPr>
              <w:t>тыс.</w:t>
            </w:r>
            <w:r w:rsidRPr="00FB4127">
              <w:rPr>
                <w:rFonts w:ascii="Times New Roman" w:hAnsi="Times New Roman" w:cs="Times New Roman"/>
              </w:rPr>
              <w:t> </w:t>
            </w:r>
            <w:r w:rsidRPr="00FB4127">
              <w:rPr>
                <w:rFonts w:ascii="Times New Roman" w:hAnsi="Times New Roman" w:cs="Times New Roman"/>
                <w:lang w:val="ru-RU"/>
              </w:rPr>
              <w:t>рублей;</w:t>
            </w:r>
          </w:p>
          <w:p w:rsidR="009D1207" w:rsidRPr="00FB4127" w:rsidRDefault="009D1207" w:rsidP="00ED000E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средства районного бюджета 7</w:t>
            </w:r>
            <w:r w:rsidRPr="00FB4127">
              <w:rPr>
                <w:rFonts w:ascii="Times New Roman" w:hAnsi="Times New Roman" w:cs="Times New Roman"/>
              </w:rPr>
              <w:t> </w:t>
            </w:r>
            <w:r w:rsidRPr="00FB4127">
              <w:rPr>
                <w:rFonts w:ascii="Times New Roman" w:hAnsi="Times New Roman" w:cs="Times New Roman"/>
                <w:lang w:val="ru-RU"/>
              </w:rPr>
              <w:t>385,6 тыс.</w:t>
            </w:r>
            <w:r w:rsidRPr="00FB4127">
              <w:rPr>
                <w:rFonts w:ascii="Times New Roman" w:hAnsi="Times New Roman" w:cs="Times New Roman"/>
              </w:rPr>
              <w:t> </w:t>
            </w:r>
            <w:r w:rsidRPr="00FB4127">
              <w:rPr>
                <w:rFonts w:ascii="Times New Roman" w:hAnsi="Times New Roman" w:cs="Times New Roman"/>
                <w:lang w:val="ru-RU"/>
              </w:rPr>
              <w:t>рублей.</w:t>
            </w:r>
          </w:p>
          <w:p w:rsidR="009D1207" w:rsidRPr="00FB4127" w:rsidRDefault="009D1207" w:rsidP="00ED000E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Объем финансового обеспечения муниципальной программы по годам составит, тыс.</w:t>
            </w:r>
            <w:r w:rsidRPr="00FB4127">
              <w:rPr>
                <w:rFonts w:ascii="Times New Roman" w:hAnsi="Times New Roman" w:cs="Times New Roman"/>
              </w:rPr>
              <w:t> </w:t>
            </w:r>
            <w:r w:rsidRPr="00FB4127">
              <w:rPr>
                <w:rFonts w:ascii="Times New Roman" w:hAnsi="Times New Roman" w:cs="Times New Roman"/>
                <w:lang w:val="ru-RU"/>
              </w:rPr>
              <w:t>рублей:</w:t>
            </w:r>
          </w:p>
        </w:tc>
      </w:tr>
      <w:tr w:rsidR="0060704E" w:rsidRPr="00FB4127" w:rsidTr="005D16A6">
        <w:trPr>
          <w:gridAfter w:val="1"/>
          <w:wAfter w:w="56" w:type="dxa"/>
          <w:cantSplit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Из</w:t>
            </w:r>
          </w:p>
          <w:p w:rsidR="009D1207" w:rsidRPr="00FB4127" w:rsidRDefault="0025454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О</w:t>
            </w:r>
            <w:r w:rsidR="009D1207" w:rsidRPr="00FB4127">
              <w:rPr>
                <w:rFonts w:ascii="Times New Roman" w:hAnsi="Times New Roman" w:cs="Times New Roman"/>
              </w:rPr>
              <w:t>бластного</w:t>
            </w:r>
            <w:r w:rsidRPr="00FB41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D1207" w:rsidRPr="00FB4127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Из</w:t>
            </w:r>
            <w:r w:rsidR="00254547" w:rsidRPr="00FB41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4127">
              <w:rPr>
                <w:rFonts w:ascii="Times New Roman" w:hAnsi="Times New Roman" w:cs="Times New Roman"/>
              </w:rPr>
              <w:t>районного</w:t>
            </w:r>
            <w:r w:rsidR="00254547" w:rsidRPr="00FB41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4127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Итого</w:t>
            </w:r>
          </w:p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04E" w:rsidRPr="00FB4127" w:rsidTr="005D16A6">
        <w:trPr>
          <w:gridAfter w:val="1"/>
          <w:wAfter w:w="56" w:type="dxa"/>
          <w:cantSplit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4</w:t>
            </w:r>
          </w:p>
        </w:tc>
      </w:tr>
      <w:tr w:rsidR="0060704E" w:rsidRPr="00FB4127" w:rsidTr="005D16A6">
        <w:trPr>
          <w:gridAfter w:val="1"/>
          <w:wAfter w:w="56" w:type="dxa"/>
          <w:cantSplit/>
          <w:trHeight w:val="302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553,2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594,4</w:t>
            </w:r>
          </w:p>
        </w:tc>
      </w:tr>
      <w:tr w:rsidR="0060704E" w:rsidRPr="00FB4127" w:rsidTr="005D16A6">
        <w:trPr>
          <w:gridAfter w:val="1"/>
          <w:wAfter w:w="56" w:type="dxa"/>
          <w:cantSplit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219,7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219,7</w:t>
            </w:r>
          </w:p>
        </w:tc>
      </w:tr>
      <w:tr w:rsidR="0060704E" w:rsidRPr="00FB4127" w:rsidTr="005D16A6">
        <w:trPr>
          <w:gridAfter w:val="1"/>
          <w:wAfter w:w="56" w:type="dxa"/>
          <w:cantSplit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150,0</w:t>
            </w:r>
          </w:p>
        </w:tc>
      </w:tr>
      <w:tr w:rsidR="0060704E" w:rsidRPr="00FB4127" w:rsidTr="005D16A6">
        <w:trPr>
          <w:gridAfter w:val="1"/>
          <w:wAfter w:w="56" w:type="dxa"/>
          <w:cantSplit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159,1</w:t>
            </w:r>
          </w:p>
        </w:tc>
      </w:tr>
      <w:tr w:rsidR="0060704E" w:rsidRPr="00FB4127" w:rsidTr="005D16A6">
        <w:trPr>
          <w:gridAfter w:val="1"/>
          <w:wAfter w:w="56" w:type="dxa"/>
          <w:cantSplit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4F5FB5" w:rsidP="00ED000E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1303,7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4F5FB5" w:rsidP="00ED000E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1303,7</w:t>
            </w:r>
          </w:p>
        </w:tc>
      </w:tr>
      <w:tr w:rsidR="0060704E" w:rsidRPr="00FB4127" w:rsidTr="005D16A6">
        <w:trPr>
          <w:gridAfter w:val="1"/>
          <w:wAfter w:w="56" w:type="dxa"/>
          <w:cantSplit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1339,5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1339,5</w:t>
            </w:r>
          </w:p>
        </w:tc>
      </w:tr>
      <w:tr w:rsidR="0060704E" w:rsidRPr="00FB4127" w:rsidTr="005D16A6">
        <w:trPr>
          <w:gridAfter w:val="1"/>
          <w:wAfter w:w="56" w:type="dxa"/>
          <w:cantSplit/>
        </w:trPr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54604A" w:rsidRDefault="0054604A" w:rsidP="00ED000E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254547" w:rsidP="00ED000E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1196,5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254547" w:rsidP="00ED000E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1196,5</w:t>
            </w:r>
          </w:p>
        </w:tc>
      </w:tr>
      <w:tr w:rsidR="0060704E" w:rsidRPr="00FB4127" w:rsidTr="005D16A6">
        <w:trPr>
          <w:gridAfter w:val="1"/>
          <w:wAfter w:w="56" w:type="dxa"/>
          <w:cantSplit/>
        </w:trPr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54604A" w:rsidRDefault="0054604A" w:rsidP="00ED000E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254547" w:rsidP="00ED000E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1196,5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254547" w:rsidP="00ED000E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1196,5</w:t>
            </w:r>
          </w:p>
        </w:tc>
      </w:tr>
      <w:tr w:rsidR="0060704E" w:rsidRPr="00FB4127" w:rsidTr="005D16A6">
        <w:trPr>
          <w:gridAfter w:val="1"/>
          <w:wAfter w:w="56" w:type="dxa"/>
          <w:cantSplit/>
        </w:trPr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54604A" w:rsidRDefault="0054604A" w:rsidP="00ED000E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254547" w:rsidP="00ED000E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1196,5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254547" w:rsidP="00ED000E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1196,5</w:t>
            </w:r>
          </w:p>
        </w:tc>
      </w:tr>
      <w:tr w:rsidR="009D1207" w:rsidRPr="00FB4127" w:rsidTr="005D16A6">
        <w:trPr>
          <w:gridAfter w:val="1"/>
          <w:wAfter w:w="56" w:type="dxa"/>
          <w:cantSplit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207" w:rsidRPr="00FB4127" w:rsidRDefault="009D1207" w:rsidP="00ED00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16A6" w:rsidRPr="00FB4127" w:rsidRDefault="005D16A6" w:rsidP="00CA1C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B60120" w:rsidRPr="00FB4127" w:rsidRDefault="00511463" w:rsidP="00CA1C7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FB412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«</w:t>
      </w:r>
      <w:r w:rsidR="00B60120" w:rsidRPr="00FB412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Развитие</w:t>
      </w:r>
      <w:r w:rsidR="00374B36" w:rsidRPr="00FB412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60120" w:rsidRPr="00FB412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транспортной системы и дорожного хозяйства района» </w:t>
      </w:r>
    </w:p>
    <w:p w:rsidR="00511463" w:rsidRPr="00FB4127" w:rsidRDefault="00B60120" w:rsidP="00D044C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FB412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на 2015-2024 годы</w:t>
      </w:r>
    </w:p>
    <w:p w:rsidR="0013077D" w:rsidRPr="00FB4127" w:rsidRDefault="0013077D" w:rsidP="00D044C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980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34"/>
        <w:gridCol w:w="6257"/>
        <w:gridCol w:w="10"/>
      </w:tblGrid>
      <w:tr w:rsidR="0060704E" w:rsidRPr="00FB4127" w:rsidTr="00ED000E">
        <w:trPr>
          <w:trHeight w:val="4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жилищно-коммунального хозяйства и транспорта администрации района</w:t>
            </w:r>
          </w:p>
        </w:tc>
      </w:tr>
      <w:tr w:rsidR="0060704E" w:rsidRPr="00FB4127" w:rsidTr="00ED000E">
        <w:trPr>
          <w:trHeight w:val="600"/>
        </w:trPr>
        <w:tc>
          <w:tcPr>
            <w:tcW w:w="35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2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Финансовый отдел администрации района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Отдел по экономике администрации района          </w:t>
            </w:r>
          </w:p>
        </w:tc>
      </w:tr>
      <w:tr w:rsidR="0060704E" w:rsidRPr="00FB4127" w:rsidTr="00ED000E">
        <w:trPr>
          <w:trHeight w:val="800"/>
        </w:trPr>
        <w:tc>
          <w:tcPr>
            <w:tcW w:w="35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Подпрограммы программы    </w:t>
            </w:r>
          </w:p>
        </w:tc>
        <w:tc>
          <w:tcPr>
            <w:tcW w:w="62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«Совершенствование и развитие сети   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автомобильных дорог»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транспортного комплекса»   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04E" w:rsidRPr="00FB4127" w:rsidTr="00ED000E">
        <w:trPr>
          <w:trHeight w:val="1200"/>
        </w:trPr>
        <w:tc>
          <w:tcPr>
            <w:tcW w:w="35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Цели программы            </w:t>
            </w:r>
          </w:p>
        </w:tc>
        <w:tc>
          <w:tcPr>
            <w:tcW w:w="62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Ускорение товародвижения и снижение транспортных издержек в экономике;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транспортных услуг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для населения                 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704E" w:rsidRPr="00FB4127" w:rsidTr="00ED000E">
        <w:trPr>
          <w:trHeight w:val="2000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Задачи программы          </w:t>
            </w:r>
          </w:p>
        </w:tc>
        <w:tc>
          <w:tcPr>
            <w:tcW w:w="626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Развитие сети автомобильных дорог общего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пользования;                         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сети    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автомобильных дорог общего пользования;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обеспечение потребности населения в  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перевозках на социально значимых маршрутах;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обновление парка транспортных средств;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развитие инфраструктуры транспортного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комплекса                                 </w:t>
            </w:r>
          </w:p>
        </w:tc>
      </w:tr>
      <w:tr w:rsidR="0060704E" w:rsidRPr="00FB4127" w:rsidTr="00ED000E">
        <w:trPr>
          <w:trHeight w:val="3574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Целевые индикаторы и   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показатели программы, их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значения на последний год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реализации                   </w:t>
            </w:r>
          </w:p>
        </w:tc>
        <w:tc>
          <w:tcPr>
            <w:tcW w:w="62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общего пользования муниципального значения,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не отвечающих нормативным требованиям в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общей протяженности автомобильных дорог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общего пользования районного значения -55,5%;                               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прирост протяженности автомобильных дорог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общего пользования районного значения,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соответствующих нормативным требованиям к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транспортно-эксплуатационным показателям – 9,5%;                               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перевезено пассажиров в год автомобильным  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транспортом – 52,0 тыс.человек;     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пассажирооборот автомобильного транспорта –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2900,0 тыс. пассажиро-км       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04E" w:rsidRPr="00FB4127" w:rsidTr="00ED000E">
        <w:trPr>
          <w:trHeight w:val="400"/>
        </w:trPr>
        <w:tc>
          <w:tcPr>
            <w:tcW w:w="35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и этапы реализации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программы                 </w:t>
            </w:r>
          </w:p>
        </w:tc>
        <w:tc>
          <w:tcPr>
            <w:tcW w:w="626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077D" w:rsidRPr="00FB4127" w:rsidRDefault="0013077D" w:rsidP="00ED000E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2015 - 2020 гг., реализуется в 1 этап      </w:t>
            </w:r>
          </w:p>
        </w:tc>
      </w:tr>
      <w:tr w:rsidR="0013077D" w:rsidRPr="00FB4127" w:rsidTr="00ED000E">
        <w:trPr>
          <w:gridAfter w:val="1"/>
          <w:wAfter w:w="10" w:type="dxa"/>
          <w:trHeight w:val="167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77D" w:rsidRPr="00FB4127" w:rsidRDefault="0013077D" w:rsidP="00ED000E">
            <w:pPr>
              <w:autoSpaceDE w:val="0"/>
              <w:spacing w:after="0" w:line="240" w:lineRule="auto"/>
              <w:ind w:right="-2" w:firstLine="361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Общие затраты на реализацию муниципальной программы в 2015 - 2024 годах за счет всех источников  финансирования – </w:t>
            </w:r>
            <w:r w:rsidR="00FD629A" w:rsidRPr="00FB4127">
              <w:rPr>
                <w:rFonts w:ascii="Times New Roman" w:hAnsi="Times New Roman"/>
                <w:b/>
                <w:sz w:val="24"/>
                <w:szCs w:val="24"/>
              </w:rPr>
              <w:t>870</w:t>
            </w:r>
            <w:r w:rsidR="00A02B87">
              <w:rPr>
                <w:rFonts w:ascii="Times New Roman" w:hAnsi="Times New Roman"/>
                <w:b/>
                <w:sz w:val="24"/>
                <w:szCs w:val="24"/>
              </w:rPr>
              <w:t> 659,71</w:t>
            </w:r>
            <w:r w:rsidRPr="00FB412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            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2015 год – 27 225,70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2016 год – 165 946,30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2017 год – 107 422,30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2018 год – 118 082,0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2019 год – 40 296,24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2020 год – 76 209,16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2021 год – 192 968,81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AC0E9F" w:rsidRPr="00FB4127">
              <w:rPr>
                <w:rFonts w:ascii="Times New Roman" w:hAnsi="Times New Roman"/>
                <w:sz w:val="24"/>
                <w:szCs w:val="24"/>
              </w:rPr>
              <w:t>46</w:t>
            </w:r>
            <w:r w:rsidR="00A02B87">
              <w:rPr>
                <w:rFonts w:ascii="Times New Roman" w:hAnsi="Times New Roman"/>
                <w:sz w:val="24"/>
                <w:szCs w:val="24"/>
              </w:rPr>
              <w:t> 407,4</w:t>
            </w:r>
            <w:r w:rsidRPr="00FB412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A02B87">
              <w:rPr>
                <w:rFonts w:ascii="Times New Roman" w:hAnsi="Times New Roman"/>
                <w:sz w:val="24"/>
                <w:szCs w:val="24"/>
              </w:rPr>
              <w:t>47 388,3</w:t>
            </w:r>
            <w:r w:rsidRPr="00FB412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2024 год -  </w:t>
            </w:r>
            <w:r w:rsidR="00A02B87">
              <w:rPr>
                <w:rFonts w:ascii="Times New Roman" w:hAnsi="Times New Roman"/>
                <w:sz w:val="24"/>
                <w:szCs w:val="24"/>
              </w:rPr>
              <w:t>48 713,5</w:t>
            </w:r>
            <w:r w:rsidRPr="00FB4127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13077D" w:rsidRPr="00FB4127" w:rsidRDefault="0013077D" w:rsidP="005D16A6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федеральный бюджет -  </w:t>
            </w:r>
            <w:r w:rsidRPr="00FB4127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  <w:r w:rsidRPr="00FB412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2015 год – 0,00  тыс. рублей;    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2016 год – 0,00 тыс. рублей;    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2017 год – 0,00 тыс. рублей;    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2018 год – 0,00 тыс. рублей;    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2019 год – 0,00 тыс. рублей;    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2020 год – 0,00 тыс. рублей; 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2021 год – 0,00 тыс. рублей;    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2022 год – 0,00 тыс. рублей;    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        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2024 год – 0,00 тыс. рублей;          </w:t>
            </w:r>
          </w:p>
          <w:p w:rsidR="0013077D" w:rsidRPr="00FB4127" w:rsidRDefault="0013077D" w:rsidP="005D16A6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E411B9">
              <w:rPr>
                <w:rFonts w:ascii="Times New Roman" w:hAnsi="Times New Roman"/>
                <w:b/>
                <w:sz w:val="24"/>
                <w:szCs w:val="24"/>
              </w:rPr>
              <w:t>787179,96</w:t>
            </w:r>
            <w:r w:rsidRPr="00FB412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13077D" w:rsidRPr="00FB4127" w:rsidRDefault="00AC0E9F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2015 год - 23 545,5</w:t>
            </w:r>
            <w:r w:rsidR="0013077D" w:rsidRPr="00FB412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2016 год – 160 348,6 тыс. рублей;</w:t>
            </w:r>
          </w:p>
          <w:p w:rsidR="0013077D" w:rsidRPr="00FB4127" w:rsidRDefault="00AC0E9F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2017 год – 97 291,8</w:t>
            </w:r>
            <w:r w:rsidR="0013077D" w:rsidRPr="00FB412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2018 год – 110 621,7 тыс. рублей;</w:t>
            </w:r>
          </w:p>
          <w:p w:rsidR="0013077D" w:rsidRPr="00FB4127" w:rsidRDefault="00AC0E9F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2019 год – 30 754,8</w:t>
            </w:r>
            <w:r w:rsidR="0013077D" w:rsidRPr="00FB412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2020 год – 67 886,46 тыс. рублей;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2021 год – 185 666,8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82038B" w:rsidRPr="00FB4127">
              <w:rPr>
                <w:rFonts w:ascii="Times New Roman" w:hAnsi="Times New Roman"/>
                <w:sz w:val="24"/>
                <w:szCs w:val="24"/>
              </w:rPr>
              <w:t>36</w:t>
            </w:r>
            <w:r w:rsidR="00E411B9">
              <w:rPr>
                <w:rFonts w:ascii="Times New Roman" w:hAnsi="Times New Roman"/>
                <w:sz w:val="24"/>
                <w:szCs w:val="24"/>
              </w:rPr>
              <w:t> 353,8</w:t>
            </w:r>
            <w:r w:rsidRPr="00FB412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E411B9">
              <w:rPr>
                <w:rFonts w:ascii="Times New Roman" w:hAnsi="Times New Roman"/>
                <w:sz w:val="24"/>
                <w:szCs w:val="24"/>
              </w:rPr>
              <w:t>36 914,4</w:t>
            </w:r>
            <w:r w:rsidRPr="00FB412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E411B9">
              <w:rPr>
                <w:rFonts w:ascii="Times New Roman" w:hAnsi="Times New Roman"/>
                <w:sz w:val="24"/>
                <w:szCs w:val="24"/>
              </w:rPr>
              <w:t>37 796,1</w:t>
            </w:r>
            <w:r w:rsidRPr="00FB412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3077D" w:rsidRPr="00FB4127" w:rsidRDefault="0013077D" w:rsidP="005D16A6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AC0E9F" w:rsidRPr="00FB4127">
              <w:rPr>
                <w:rFonts w:ascii="Times New Roman" w:hAnsi="Times New Roman"/>
                <w:b/>
                <w:sz w:val="24"/>
                <w:szCs w:val="24"/>
              </w:rPr>
              <w:t>83 332,4</w:t>
            </w:r>
            <w:r w:rsidRPr="00FB412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2015 год – 3 652,60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2016 год – 5 570,10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2017 год – 10 102,9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2018 год – 7 432,60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2019 год – 9 504,59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2020 год – 8 322,70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2021 год – 7 302,01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AC0E9F" w:rsidRPr="00FB4127">
              <w:rPr>
                <w:rFonts w:ascii="Times New Roman" w:hAnsi="Times New Roman"/>
                <w:sz w:val="24"/>
                <w:szCs w:val="24"/>
              </w:rPr>
              <w:t>10 053,6</w:t>
            </w:r>
            <w:r w:rsidRPr="00FB412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AC0E9F" w:rsidRPr="00FB4127">
              <w:rPr>
                <w:rFonts w:ascii="Times New Roman" w:hAnsi="Times New Roman"/>
                <w:sz w:val="24"/>
                <w:szCs w:val="24"/>
              </w:rPr>
              <w:t>10 473,9</w:t>
            </w:r>
            <w:r w:rsidRPr="00FB412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3077D" w:rsidRPr="00FB4127" w:rsidRDefault="00AC0E9F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2024 год – 10 917,4</w:t>
            </w:r>
            <w:r w:rsidR="0013077D" w:rsidRPr="00FB412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3077D" w:rsidRPr="00FB4127" w:rsidRDefault="0013077D" w:rsidP="005D16A6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внебюджетные источники – </w:t>
            </w:r>
            <w:r w:rsidRPr="00FB4127">
              <w:rPr>
                <w:rFonts w:ascii="Times New Roman" w:hAnsi="Times New Roman"/>
                <w:b/>
                <w:sz w:val="24"/>
                <w:szCs w:val="24"/>
              </w:rPr>
              <w:t>147,35</w:t>
            </w:r>
            <w:r w:rsidRPr="00FB412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2015 год – 27,60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2016 год - 27,60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2017 год - 27,60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2018 год - 27,70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 xml:space="preserve">2019 год - 36,85 тыс. рублей; 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2020 год – 0,00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2021 год – 0,00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2022 год – 0,00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2023 год – 0,00 тыс. рублей;</w:t>
            </w:r>
          </w:p>
          <w:p w:rsidR="0013077D" w:rsidRPr="00FB4127" w:rsidRDefault="0013077D" w:rsidP="00ED000E">
            <w:pPr>
              <w:autoSpaceDE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</w:tc>
      </w:tr>
    </w:tbl>
    <w:p w:rsidR="0013077D" w:rsidRPr="00FB4127" w:rsidRDefault="0013077D" w:rsidP="00F97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F9714C" w:rsidRPr="00FB4127" w:rsidRDefault="00F9714C" w:rsidP="00CA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«Энергосбережение и повышение энергетической эффективности в Токаревском районе Тамбовской области на 20</w:t>
      </w:r>
      <w:r w:rsidR="00C95BAB" w:rsidRPr="00FB4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10-2015 годы и на период до 2024</w:t>
      </w:r>
      <w:r w:rsidRPr="00FB4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года»</w:t>
      </w:r>
    </w:p>
    <w:p w:rsidR="003C33E2" w:rsidRPr="00FB4127" w:rsidRDefault="003C33E2" w:rsidP="00F9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6888"/>
      </w:tblGrid>
      <w:tr w:rsidR="0060704E" w:rsidRPr="00FB4127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Программы  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 Токарёвском районе Тамбовской области на 2010-2015 годы и на период до 2024 года» (далее Программа)</w:t>
            </w:r>
          </w:p>
        </w:tc>
      </w:tr>
      <w:tr w:rsidR="0060704E" w:rsidRPr="00FB4127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газификации Токарёвского района на 2014-2016 годы» и на период до 2024 года</w:t>
            </w:r>
          </w:p>
        </w:tc>
      </w:tr>
      <w:tr w:rsidR="0060704E" w:rsidRPr="00FB4127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Нормативно-правовые основы разработки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закон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B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2009 г</w:t>
              </w:r>
            </w:smartTag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 № 261-ФЗ «Об энергосбережении и повышении энергетической  эффективности и о внесении изменений в отдельные законодательные акты Российской Федерации» </w:t>
            </w:r>
          </w:p>
          <w:p w:rsidR="003C33E2" w:rsidRPr="00FB4127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Российской Федерации от 13 мая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B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 № 579 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эффективности» </w:t>
            </w:r>
          </w:p>
          <w:p w:rsidR="003C33E2" w:rsidRPr="00FB4127" w:rsidRDefault="003C33E2" w:rsidP="003C33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 Правительства Российской Федерации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  <w:p w:rsidR="003C33E2" w:rsidRPr="00FB4127" w:rsidRDefault="003C33E2" w:rsidP="003C33E2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Энергетическая стратегия России на период до 2030 года, утвержденная распоряжением Правительства Российской Федерации от 13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B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2009 г</w:t>
              </w:r>
            </w:smartTag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 № 1715-р  </w:t>
            </w:r>
          </w:p>
        </w:tc>
      </w:tr>
      <w:tr w:rsidR="0060704E" w:rsidRPr="00FB4127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Токарёвского района Тамбовской области</w:t>
            </w:r>
          </w:p>
          <w:p w:rsidR="003C33E2" w:rsidRPr="00FB4127" w:rsidRDefault="003C33E2" w:rsidP="003C33E2">
            <w:pPr>
              <w:spacing w:after="6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04E" w:rsidRPr="00FB4127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экономике администрации района, отдел архитектуры, строительства, ЖКХ и транспорта администрации района</w:t>
            </w:r>
          </w:p>
        </w:tc>
      </w:tr>
      <w:tr w:rsidR="0060704E" w:rsidRPr="00FB4127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архитектуры, строительства, ЖКХ и транспорта администрации района, отдел по экономике администрации района. </w:t>
            </w:r>
          </w:p>
          <w:p w:rsidR="003C33E2" w:rsidRPr="00FB4127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«Институт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Регионов», г.  Москва</w:t>
            </w:r>
          </w:p>
        </w:tc>
      </w:tr>
      <w:tr w:rsidR="0060704E" w:rsidRPr="00FB4127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политики энергосбережения и повышения энергетической эффективности на территории Токаревского района, повышение эффективности использования топливно-энергетических ресурсов за счет реализации энергосберегающих мероприятий и снижения энергоемкости валового муниципального продукта</w:t>
            </w:r>
          </w:p>
        </w:tc>
      </w:tr>
      <w:tr w:rsidR="0060704E" w:rsidRPr="00FB4127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потенциала энергосбережения в генерации, распределительных сетях и в конечном потреблении энергоресурсов;</w:t>
            </w:r>
          </w:p>
          <w:p w:rsidR="003C33E2" w:rsidRPr="00FB4127" w:rsidRDefault="003C33E2" w:rsidP="003C33E2">
            <w:pPr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значения целевых показателей в области энергосбережения и повышения энергетической эффективности, указанных в Программе;</w:t>
            </w:r>
          </w:p>
          <w:p w:rsidR="003C33E2" w:rsidRPr="00FB4127" w:rsidRDefault="003C33E2" w:rsidP="003C33E2">
            <w:pPr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и запуск бизнес-механизмов по организации инвестиционного процесса в энергосбережении на территории Токаревского района</w:t>
            </w:r>
          </w:p>
        </w:tc>
      </w:tr>
      <w:tr w:rsidR="0060704E" w:rsidRPr="00FB4127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 –  2010 – 2015 годы;</w:t>
            </w:r>
          </w:p>
          <w:p w:rsidR="003C33E2" w:rsidRPr="00FB4127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2016 – 2024 годы</w:t>
            </w:r>
          </w:p>
        </w:tc>
      </w:tr>
      <w:tr w:rsidR="0060704E" w:rsidRPr="00FB4127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Важнейшие целевые показатели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B4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этап:</w:t>
            </w:r>
          </w:p>
          <w:p w:rsidR="003C33E2" w:rsidRPr="00FB4127" w:rsidRDefault="003C33E2" w:rsidP="003C33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энергоемкости валового муниципального продукта на 25 процентов к 2015 году относительно уровня 2007 года.</w:t>
            </w:r>
          </w:p>
          <w:p w:rsidR="003C33E2" w:rsidRPr="00FB4127" w:rsidRDefault="003C33E2" w:rsidP="003C33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объёмов электроэнергии, расчеты за которую осуществляются с использованием приборов учета (в части многоквартирных домов (далее - МКД) – с использованием коллективных (общедомовых) приборов учета), в общем объёме электроэнергии, потребляемой на территории Токарёвского района – 100 процентов.</w:t>
            </w:r>
          </w:p>
          <w:p w:rsidR="003C33E2" w:rsidRPr="00FB4127" w:rsidRDefault="003C33E2" w:rsidP="003C33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объёмов тепловой энергии, расчёты за которую осуществляются с использованием приборов учёта (в части МКД – с использованием коллективных (общедомовых) приборов учёта), в общем объеме тепловой энергии, потребляемой на территории Токарёвского района – 100 процентов.</w:t>
            </w:r>
          </w:p>
          <w:p w:rsidR="003C33E2" w:rsidRPr="00FB4127" w:rsidRDefault="003C33E2" w:rsidP="003C33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объёмов воды, расчеты за которую осуществляются с использованием приборов учёта (в части МКД – с использованием коллективных (общедомовых) приборов учёта), в общем объеме воды, потребляемой на территории Токаревского района – 100 процентов.</w:t>
            </w:r>
          </w:p>
          <w:p w:rsidR="003C33E2" w:rsidRPr="00FB4127" w:rsidRDefault="003C33E2" w:rsidP="003C33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объёмов природного газа, расчеты за который осуществляются с использованием приборов учета (в части МКД – с использованием индивидуальных и общих (для коммунальной квартиры) приборов учета), в общем объеме природного газа, потребляемого на территории Токаревского района – 100 процентов.</w:t>
            </w:r>
          </w:p>
          <w:p w:rsidR="003C33E2" w:rsidRPr="00FB4127" w:rsidRDefault="003C33E2" w:rsidP="003C33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в сопоставимых условиях объема, потребленных бюджетными учреждениями воды, природного газа, тепловой энергии, электрической энергии на 18 процентов от объёма фактически потребленного ими в 2009 году каждого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указанных ресурсов с ежегодным снижением такого объема не менее чем на три процента.</w:t>
            </w:r>
          </w:p>
          <w:p w:rsidR="003C33E2" w:rsidRPr="00FB4127" w:rsidRDefault="003C33E2" w:rsidP="003C33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внебюджетных средств, используемых для финансирования мероприятий по энергосбережению и повышению энергетической эффективности, в общем объёме финансирования муниципальной программы - 89,2 процентов.</w:t>
            </w:r>
          </w:p>
          <w:p w:rsidR="003C33E2" w:rsidRPr="00FB4127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FB4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этап:</w:t>
            </w:r>
          </w:p>
          <w:p w:rsidR="003C33E2" w:rsidRPr="00FB4127" w:rsidRDefault="003C33E2" w:rsidP="003C33E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энергоемкости валового муниципального продукта на 40 процентов к 2020 году относительно уровня 2007 года.</w:t>
            </w:r>
          </w:p>
          <w:p w:rsidR="003C33E2" w:rsidRPr="00FB4127" w:rsidRDefault="003C33E2" w:rsidP="003C33E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в сопоставимых условиях объёма потребленных бюджетными учреждениями воды, природного газа, тепловой энергии, электрической энергии на 30 процентов от объема фактически потребленного ими в 2009 году каждого из указанных ресурсов.</w:t>
            </w:r>
          </w:p>
          <w:p w:rsidR="003C33E2" w:rsidRPr="00FB4127" w:rsidRDefault="003C33E2" w:rsidP="003C33E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 - 100 процентов.</w:t>
            </w:r>
          </w:p>
        </w:tc>
      </w:tr>
      <w:tr w:rsidR="0060704E" w:rsidRPr="00FB4127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Основные мероприятия</w:t>
            </w:r>
          </w:p>
          <w:p w:rsidR="003C33E2" w:rsidRPr="00FB4127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регулирования цен (тарифов), направленные на стимулирование энергосбережения и повышение энергоэффективности,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дням.</w:t>
            </w:r>
          </w:p>
          <w:p w:rsidR="003C33E2" w:rsidRPr="00FB4127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оснащению зданий, строений, сооружений, используемых для размещения органов местного самоуправления, находящихся в муниципальной собственности, приборами учёта используемых воды, природного газа, тепловой энергии и электрической энергии.</w:t>
            </w:r>
          </w:p>
          <w:p w:rsidR="003C33E2" w:rsidRPr="00FB4127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оснащению домов приборами учёта используемых воды, природного газа, тепловой энергии и электрической энергии.</w:t>
            </w:r>
          </w:p>
          <w:p w:rsidR="003C33E2" w:rsidRPr="00FB4127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установке, замене, эксплуатации приборов учёта используемых энергетических ресурсов, снабжение которыми или передачу которых осуществляют соответствующие организации.</w:t>
            </w:r>
          </w:p>
          <w:p w:rsidR="003C33E2" w:rsidRPr="00FB4127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энергетических обследований органов местного самоуправления; организаций с участием государства; организаций, осуществляющих регулируемые виды деятельности; организаций, осуществляющих производство и (или) транспортировку воды, природного газа, тепловой энергии, электрической энергии; организаций, совокупные затраты которых на потребление природного газа, дизельного и иного топлива, мазута, тепловой энергии, угля, электрической энергии превышают 10 млн. рублей за календарный год.</w:t>
            </w:r>
          </w:p>
          <w:p w:rsidR="003C33E2" w:rsidRPr="00FB4127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технологий.</w:t>
            </w:r>
          </w:p>
          <w:p w:rsidR="003C33E2" w:rsidRPr="00FB4127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внедрению энергосберегающих технологий.</w:t>
            </w:r>
          </w:p>
          <w:p w:rsidR="003C33E2" w:rsidRPr="00FB4127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снижение потребления энергетических ресурсов на собственные нужды при производстве тепловой энергии.</w:t>
            </w:r>
          </w:p>
          <w:p w:rsidR="003C33E2" w:rsidRPr="00FB4127" w:rsidRDefault="003C33E2" w:rsidP="003C33E2">
            <w:pPr>
              <w:numPr>
                <w:ilvl w:val="0"/>
                <w:numId w:val="2"/>
              </w:numPr>
              <w:spacing w:after="6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 сокращению объемов электрической энергии, используемой при передаче (транспортировке) воды.</w:t>
            </w:r>
          </w:p>
          <w:p w:rsidR="003C33E2" w:rsidRPr="00FB4127" w:rsidRDefault="003C33E2" w:rsidP="003C33E2">
            <w:pPr>
              <w:numPr>
                <w:ilvl w:val="0"/>
                <w:numId w:val="2"/>
              </w:numPr>
              <w:spacing w:before="100" w:beforeAutospacing="1" w:after="60" w:afterAutospacing="1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сокращению потерь электрической энергии, тепловой энергии, воды при их передаче.</w:t>
            </w:r>
          </w:p>
        </w:tc>
      </w:tr>
      <w:tr w:rsidR="0060704E" w:rsidRPr="00FB4127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«Предполагаемый общий объём финансирования (в ценах 2009 года) составляет 230</w:t>
            </w:r>
            <w:r w:rsidR="007B4F7B" w:rsidRPr="00FB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F4C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B4F7B" w:rsidRPr="00FB4127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этапам и годам: 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2010 - 2015 годы – 193 973,9 тыс.руб., 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2010 год – 79 433,3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2011 год – 2 844,2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2012 год – 4 618,2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2013 год – 1 418,2 тыс. руб. 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2014 год – 97 117,0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2015 год – 8 543,0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2016 - 2020 годы – 29 468,2 тыс. руб.,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2016 год – 6 164,3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2017 год – 12 032,1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2018 год – 5 051,8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2019 год – 4 110,0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2020 год – 2 110,0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этап – 2021 - 2024 годы – 7</w:t>
            </w:r>
            <w:r w:rsidR="007B4F7B" w:rsidRPr="00FB4127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193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F7B" w:rsidRPr="00FB412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2021 год – 1 690,0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2022 год – 1 </w:t>
            </w:r>
            <w:r w:rsidR="001933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4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2023 год – 1 6</w:t>
            </w:r>
            <w:r w:rsidR="003F4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4856CE" w:rsidRPr="00FB4127">
              <w:rPr>
                <w:rFonts w:ascii="Times New Roman" w:hAnsi="Times New Roman" w:cs="Times New Roman"/>
                <w:sz w:val="24"/>
                <w:szCs w:val="24"/>
              </w:rPr>
              <w:t>2 1</w:t>
            </w:r>
            <w:r w:rsidR="003F4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56CE" w:rsidRPr="00FB412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1933C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областного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82 364,9 тыс. руб.: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2010 - 2015 годы – 76 883, 2 тыс. руб., 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2010 год – 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2011 год – 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2012 год – 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2013 год – 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2014 год – 76 883,2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год – 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2016 - 2020 годы – 5 481,7 тыс. руб.,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2016 год – 937,6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2017 год – 4 544,1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этап – 2021 - 2024 годы – 0, 0 тыс. руб.,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2021 год – 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2022 год – 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2023 год – 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2024 год – 0,0 тыс. руб.,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1933C7">
              <w:rPr>
                <w:rFonts w:ascii="Times New Roman" w:hAnsi="Times New Roman" w:cs="Times New Roman"/>
                <w:b/>
                <w:sz w:val="24"/>
                <w:szCs w:val="24"/>
              </w:rPr>
              <w:t>консолидированного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Токарёвского района – 6</w:t>
            </w:r>
            <w:r w:rsidR="001933C7">
              <w:rPr>
                <w:rFonts w:ascii="Times New Roman" w:hAnsi="Times New Roman" w:cs="Times New Roman"/>
                <w:sz w:val="24"/>
                <w:szCs w:val="24"/>
              </w:rPr>
              <w:t> 070,6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2010 - 2015 годы – 4 232,8 тыс. руб., 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2010 год – 277,2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2011 год – 360,0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2012 год – 3 300,0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2013 год – 100,0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2014 год – 191,6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2015 год - 4,0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2016 - 2020 годы – 1 407,8 тыс. руб.,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2016 год – 360,3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2017 год – 692,5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2018 год – 55,0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2019 год – 300,0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этап – 2021-2024 годы – </w:t>
            </w:r>
            <w:r w:rsidR="004856CE" w:rsidRPr="00FB4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3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6CE" w:rsidRPr="00FB41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2021 год – 130,0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2022 год – 1</w:t>
            </w:r>
            <w:r w:rsidR="003F4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2023 год – 1</w:t>
            </w:r>
            <w:r w:rsidR="003F4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4856CE" w:rsidRPr="00FB4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4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56CE" w:rsidRPr="00FB41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7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– 142 161,6 тыс. руб.: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2010-2015 годы – 112 857, 9 тыс. руб.,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2010 год – 79 156,1тыс.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2011 год – 2 484,2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2012 год – 1 318,2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2013 год – 1 318,2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2014 год – 20 042,2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2015 год – 8 539,0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2016 - 2020 годы – 22 578,7 тыс. руб.,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 – 4 866,4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2017 год – 6 795,5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2018 год – 4 996,8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2019 год – 3 810,0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2020 год – 2 110,0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этап – 2021 – 2024 годы – 6 725,0 тыс. руб.,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2021 год – 1 560,0 тыс. руб. 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2022 год – 1 560,0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2023 год – 1 550,0 тыс. руб.</w:t>
            </w:r>
          </w:p>
          <w:p w:rsidR="00614937" w:rsidRPr="00FB4127" w:rsidRDefault="00614937" w:rsidP="0061493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2024 год – 2 055,0 тыс. руб.</w:t>
            </w:r>
          </w:p>
          <w:p w:rsidR="003C33E2" w:rsidRPr="00FB4127" w:rsidRDefault="003C33E2" w:rsidP="003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04E" w:rsidRPr="00FB4127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Токарёвского района; </w:t>
            </w:r>
          </w:p>
          <w:p w:rsidR="003C33E2" w:rsidRPr="00FB4127" w:rsidRDefault="003C33E2" w:rsidP="003C33E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энергоснабжающие организации, организации коммунального комплекса;</w:t>
            </w:r>
          </w:p>
          <w:p w:rsidR="003C33E2" w:rsidRPr="00FB4127" w:rsidRDefault="003C33E2" w:rsidP="003C33E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и сельскохозяйственные предприятия;</w:t>
            </w:r>
          </w:p>
          <w:p w:rsidR="003C33E2" w:rsidRPr="00FB4127" w:rsidRDefault="003C33E2" w:rsidP="003C33E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учреждения;</w:t>
            </w:r>
          </w:p>
          <w:p w:rsidR="003C33E2" w:rsidRPr="00FB4127" w:rsidRDefault="003C33E2" w:rsidP="003C33E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Токарёвского района</w:t>
            </w:r>
          </w:p>
        </w:tc>
      </w:tr>
      <w:tr w:rsidR="0060704E" w:rsidRPr="00FB4127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переход на приборный учёт при расчётах за коммунальные услуги учреждений бюджетного сектора и жилищного фонда;</w:t>
            </w:r>
          </w:p>
          <w:p w:rsidR="003C33E2" w:rsidRPr="00FB4127" w:rsidRDefault="003C33E2" w:rsidP="003C33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органов местного самоуправления, муниципальных организаций; организаций, осуществляющих регулируемые виды деятельности; организаций, осуществляющих производство и (или) транспортировку воды, природного газа, тепловой энергии, электрической энергии; организаций, совокупные затраты которых на потребление природного газа, дизельного и иного топлива, мазута, тепловой энергии, угля, электрической энергии превышают 10 млн. руб. за календарный год, прошедших обязательные энергетические обследования, - 100 процентов;</w:t>
            </w:r>
          </w:p>
          <w:p w:rsidR="003C33E2" w:rsidRPr="00FB4127" w:rsidRDefault="003C33E2" w:rsidP="003C33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расходов бюджета Токарёвского района за пользование энергоресурсами на 28 процентов по отношению к 2009 году с ежегодным снижением такого объема на 3 процента в течение первого этапа и на 2 процента в течение второго этапа;</w:t>
            </w:r>
          </w:p>
          <w:p w:rsidR="003C33E2" w:rsidRPr="00FB4127" w:rsidRDefault="003C33E2" w:rsidP="003C33E2">
            <w:pPr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топливно-энергетических ресурсов Токарёвского района за период реализации Программы 5,68 тыс. т.у.т.</w:t>
            </w:r>
          </w:p>
        </w:tc>
      </w:tr>
      <w:tr w:rsidR="0060704E" w:rsidRPr="00FB4127" w:rsidTr="000B59C6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реализацией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2" w:rsidRPr="00FB4127" w:rsidRDefault="003C33E2" w:rsidP="003C33E2">
            <w:pPr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реализацией Программы осуществляется администрацией Токарёвского района</w:t>
            </w:r>
          </w:p>
        </w:tc>
      </w:tr>
    </w:tbl>
    <w:p w:rsidR="00F9714C" w:rsidRPr="00FB4127" w:rsidRDefault="00F9714C" w:rsidP="00C95BA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93FDD" w:rsidRPr="00FB4127" w:rsidRDefault="00393FDD" w:rsidP="00D044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393FDD" w:rsidRPr="00FB4127" w:rsidRDefault="00393FDD" w:rsidP="00393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FB412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муниципальной программы Токарёвского района</w:t>
      </w:r>
    </w:p>
    <w:p w:rsidR="00393FDD" w:rsidRPr="00FB4127" w:rsidRDefault="00393FDD" w:rsidP="00393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12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«</w:t>
      </w:r>
      <w:r w:rsidRPr="00FB4127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Информационное </w:t>
      </w:r>
      <w:r w:rsidRPr="00FB4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</w:t>
      </w:r>
      <w:r w:rsidR="00CA1C70" w:rsidRPr="00FB4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B4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(2016-2024 годы)</w:t>
      </w:r>
    </w:p>
    <w:p w:rsidR="00651E39" w:rsidRPr="00FB4127" w:rsidRDefault="00651E39" w:rsidP="00393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158"/>
      </w:tblGrid>
      <w:tr w:rsidR="0060704E" w:rsidRPr="00FB4127" w:rsidTr="00F267E6">
        <w:tc>
          <w:tcPr>
            <w:tcW w:w="3510" w:type="dxa"/>
            <w:shd w:val="clear" w:color="auto" w:fill="auto"/>
          </w:tcPr>
          <w:p w:rsidR="00651E39" w:rsidRPr="00FB4127" w:rsidRDefault="00651E39" w:rsidP="00651E39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158" w:type="dxa"/>
            <w:shd w:val="clear" w:color="auto" w:fill="auto"/>
          </w:tcPr>
          <w:p w:rsidR="00651E39" w:rsidRPr="00FB4127" w:rsidRDefault="00651E39" w:rsidP="00651E39">
            <w:pPr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Отдел по организационной работе, взаимодействию с органами местного самоуправления и общественными организациями администрации Токарёвского района Тамбовской области</w:t>
            </w:r>
          </w:p>
        </w:tc>
      </w:tr>
      <w:tr w:rsidR="0060704E" w:rsidRPr="00FB4127" w:rsidTr="00F267E6">
        <w:tc>
          <w:tcPr>
            <w:tcW w:w="3510" w:type="dxa"/>
            <w:shd w:val="clear" w:color="auto" w:fill="auto"/>
          </w:tcPr>
          <w:p w:rsidR="00651E39" w:rsidRPr="00FB4127" w:rsidRDefault="00651E39" w:rsidP="00651E39">
            <w:pPr>
              <w:spacing w:after="0"/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158" w:type="dxa"/>
            <w:shd w:val="clear" w:color="auto" w:fill="auto"/>
          </w:tcPr>
          <w:p w:rsidR="00651E39" w:rsidRPr="00FB4127" w:rsidRDefault="00651E39" w:rsidP="00651E39">
            <w:pPr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администрации района, 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отдел администрации района; отдел бухгалтерского учета и отчетности администрации района; отдел культуры, туризма, молодежной политики и спорта; отдел архитектуры, строительства, ЖКХ и транспорта; отдел по экономике; отдел сельского хозяйства</w:t>
            </w:r>
          </w:p>
        </w:tc>
      </w:tr>
      <w:tr w:rsidR="0060704E" w:rsidRPr="00FB4127" w:rsidTr="00F267E6">
        <w:tc>
          <w:tcPr>
            <w:tcW w:w="3510" w:type="dxa"/>
            <w:shd w:val="clear" w:color="auto" w:fill="auto"/>
          </w:tcPr>
          <w:p w:rsidR="00651E39" w:rsidRPr="00FB4127" w:rsidRDefault="00651E39" w:rsidP="00651E39">
            <w:pPr>
              <w:spacing w:after="0"/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6158" w:type="dxa"/>
            <w:shd w:val="clear" w:color="auto" w:fill="auto"/>
          </w:tcPr>
          <w:p w:rsidR="00651E39" w:rsidRPr="00FB4127" w:rsidRDefault="00651E39" w:rsidP="00651E39">
            <w:pPr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0704E" w:rsidRPr="00FB4127" w:rsidTr="00F267E6">
        <w:tc>
          <w:tcPr>
            <w:tcW w:w="3510" w:type="dxa"/>
            <w:shd w:val="clear" w:color="auto" w:fill="auto"/>
          </w:tcPr>
          <w:p w:rsidR="00651E39" w:rsidRPr="00FB4127" w:rsidRDefault="00651E39" w:rsidP="00651E39">
            <w:pPr>
              <w:spacing w:after="0"/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158" w:type="dxa"/>
            <w:shd w:val="clear" w:color="auto" w:fill="auto"/>
          </w:tcPr>
          <w:p w:rsidR="00651E39" w:rsidRPr="00FB4127" w:rsidRDefault="00651E39" w:rsidP="00651E39">
            <w:pPr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0704E" w:rsidRPr="00FB4127" w:rsidTr="00F267E6">
        <w:tc>
          <w:tcPr>
            <w:tcW w:w="3510" w:type="dxa"/>
            <w:shd w:val="clear" w:color="auto" w:fill="auto"/>
          </w:tcPr>
          <w:p w:rsidR="00651E39" w:rsidRPr="00FB4127" w:rsidRDefault="00651E39" w:rsidP="00651E39">
            <w:pPr>
              <w:spacing w:after="0"/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158" w:type="dxa"/>
            <w:shd w:val="clear" w:color="auto" w:fill="auto"/>
          </w:tcPr>
          <w:p w:rsidR="00651E39" w:rsidRPr="00FB4127" w:rsidRDefault="00651E39" w:rsidP="00651E39">
            <w:pPr>
              <w:shd w:val="clear" w:color="auto" w:fill="FFFFFF"/>
              <w:tabs>
                <w:tab w:val="left" w:pos="389"/>
              </w:tabs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 Повышение качества работы администрации района на основе использования информационных и телекоммуникационных технологий (далее - ИКТ).</w:t>
            </w:r>
          </w:p>
          <w:p w:rsidR="00651E39" w:rsidRPr="00FB4127" w:rsidRDefault="00651E39" w:rsidP="00651E39">
            <w:pPr>
              <w:shd w:val="clear" w:color="auto" w:fill="FFFFFF"/>
              <w:tabs>
                <w:tab w:val="left" w:pos="389"/>
              </w:tabs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2. Повышение открытости и доступности информации деятельности администрации района, предоставляемых муниципальных услугах на основе использования информационных и коммуникационных технологий.</w:t>
            </w:r>
          </w:p>
          <w:p w:rsidR="00651E39" w:rsidRPr="00FB4127" w:rsidRDefault="00651E39" w:rsidP="00651E39">
            <w:pPr>
              <w:shd w:val="clear" w:color="auto" w:fill="FFFFFF"/>
              <w:tabs>
                <w:tab w:val="left" w:pos="389"/>
              </w:tabs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3. 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муниципального управления на основе использования органами местного самоуправления информационных систем и организации межведомственного информационного обмена</w:t>
            </w:r>
          </w:p>
          <w:p w:rsidR="00651E39" w:rsidRPr="00FB4127" w:rsidRDefault="00651E39" w:rsidP="00651E39">
            <w:pPr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4. 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персональных данных и информационной безопасности</w:t>
            </w:r>
          </w:p>
        </w:tc>
      </w:tr>
      <w:tr w:rsidR="0060704E" w:rsidRPr="00FB4127" w:rsidTr="00F267E6">
        <w:tc>
          <w:tcPr>
            <w:tcW w:w="3510" w:type="dxa"/>
            <w:shd w:val="clear" w:color="auto" w:fill="auto"/>
          </w:tcPr>
          <w:p w:rsidR="00651E39" w:rsidRPr="00FB4127" w:rsidRDefault="00651E39" w:rsidP="00651E39">
            <w:pPr>
              <w:spacing w:after="0"/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158" w:type="dxa"/>
            <w:shd w:val="clear" w:color="auto" w:fill="auto"/>
          </w:tcPr>
          <w:p w:rsidR="00651E39" w:rsidRPr="00FB4127" w:rsidRDefault="00651E39" w:rsidP="00651E39">
            <w:pPr>
              <w:shd w:val="clear" w:color="auto" w:fill="FFFFFF"/>
              <w:tabs>
                <w:tab w:val="left" w:pos="269"/>
              </w:tabs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обеспечение предоставления гражданам и организациям государственных, муниципальных и социально значимых услуг (функций) в электронном виде;</w:t>
            </w:r>
          </w:p>
          <w:p w:rsidR="00651E39" w:rsidRPr="00FB4127" w:rsidRDefault="00651E39" w:rsidP="00651E39">
            <w:pPr>
              <w:shd w:val="clear" w:color="auto" w:fill="FFFFFF"/>
              <w:tabs>
                <w:tab w:val="left" w:pos="269"/>
              </w:tabs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развитие инфраструктуры общественного доступа граждан к информации о деятельности органов местного самоуправления;</w:t>
            </w:r>
          </w:p>
          <w:p w:rsidR="00651E39" w:rsidRPr="00FB4127" w:rsidRDefault="00651E39" w:rsidP="00651E39">
            <w:pPr>
              <w:shd w:val="clear" w:color="auto" w:fill="FFFFFF"/>
              <w:tabs>
                <w:tab w:val="left" w:pos="269"/>
              </w:tabs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техническое обеспечение и компьютеризация структурных подразделений администрации района, </w:t>
            </w:r>
            <w:r w:rsidRPr="00FB412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создание единого информационного          пространства;</w:t>
            </w:r>
          </w:p>
          <w:p w:rsidR="00651E39" w:rsidRPr="00FB4127" w:rsidRDefault="00651E39" w:rsidP="00651E39">
            <w:pPr>
              <w:shd w:val="clear" w:color="auto" w:fill="FFFFFF"/>
              <w:tabs>
                <w:tab w:val="left" w:pos="499"/>
              </w:tabs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программное обеспечение администрации района, организация сети обмена данными между структурными </w:t>
            </w:r>
            <w:r w:rsidRPr="00FB412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подразделениями администрации района, </w:t>
            </w:r>
            <w:r w:rsidRPr="00FB412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администрациями сельских поселений и органами 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 области;</w:t>
            </w:r>
          </w:p>
          <w:p w:rsidR="00651E39" w:rsidRPr="00FB4127" w:rsidRDefault="00651E39" w:rsidP="00651E39">
            <w:pPr>
              <w:shd w:val="clear" w:color="auto" w:fill="FFFFFF"/>
              <w:tabs>
                <w:tab w:val="left" w:pos="499"/>
              </w:tabs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внедрение системы электронного документооборота</w:t>
            </w:r>
          </w:p>
        </w:tc>
      </w:tr>
      <w:tr w:rsidR="0060704E" w:rsidRPr="00FB4127" w:rsidTr="00F267E6">
        <w:tc>
          <w:tcPr>
            <w:tcW w:w="3510" w:type="dxa"/>
            <w:shd w:val="clear" w:color="auto" w:fill="auto"/>
          </w:tcPr>
          <w:p w:rsidR="00651E39" w:rsidRPr="00FB4127" w:rsidRDefault="00651E39" w:rsidP="00651E39">
            <w:pPr>
              <w:spacing w:after="0"/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программы, ожидаемые результаты</w:t>
            </w:r>
          </w:p>
        </w:tc>
        <w:tc>
          <w:tcPr>
            <w:tcW w:w="6158" w:type="dxa"/>
            <w:shd w:val="clear" w:color="auto" w:fill="auto"/>
          </w:tcPr>
          <w:p w:rsidR="00651E39" w:rsidRPr="00FB4127" w:rsidRDefault="00651E39" w:rsidP="00651E39">
            <w:pPr>
              <w:shd w:val="clear" w:color="auto" w:fill="FFFFFF"/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Обеспечение гарантированного уровня    информационной </w:t>
            </w:r>
            <w:r w:rsidRPr="00FB41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открытости органов местного       самоуправления: при </w:t>
            </w:r>
            <w:r w:rsidRPr="00FB412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помощи использования         современных ИКТ 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организаций и граждан к информации о </w:t>
            </w:r>
            <w:r w:rsidRPr="00FB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деятельности органов местного самоуправления района, а </w:t>
            </w:r>
            <w:r w:rsidRPr="00FB4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также предоставление возможности полного или частичного </w:t>
            </w:r>
            <w:r w:rsidRPr="00FB412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получения наиболее востребованных муниципальных </w:t>
            </w:r>
            <w:r w:rsidRPr="00FB412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услуг в электронном виде с использованием сети 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651E39" w:rsidRPr="00FB4127" w:rsidRDefault="00651E39" w:rsidP="00651E39">
            <w:pPr>
              <w:shd w:val="clear" w:color="auto" w:fill="FFFFFF"/>
              <w:spacing w:after="0"/>
              <w:ind w:left="68"/>
              <w:jc w:val="both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Обеспечение информационного единства за счет формирования</w:t>
            </w:r>
            <w:r w:rsidRPr="00FB412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B412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lastRenderedPageBreak/>
              <w:t>единой телекоммуникационной инфраструктуры</w:t>
            </w:r>
            <w:r w:rsidRPr="00FB412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для муниципальных нужд. </w:t>
            </w:r>
            <w:r w:rsidRPr="00FB41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Снижение   трудозатрат органов местного самоуправления </w:t>
            </w:r>
            <w:r w:rsidRPr="00FB412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на                организацию обмена информацией на </w:t>
            </w:r>
            <w:r w:rsidRPr="00FB4127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межведомственном уровне.    </w:t>
            </w:r>
          </w:p>
          <w:p w:rsidR="00651E39" w:rsidRPr="00FB4127" w:rsidRDefault="00651E39" w:rsidP="00651E39">
            <w:pPr>
              <w:shd w:val="clear" w:color="auto" w:fill="FFFFFF"/>
              <w:spacing w:after="0"/>
              <w:ind w:left="68"/>
              <w:jc w:val="both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Повышение оперативности и качества принимаемых </w:t>
            </w:r>
            <w:r w:rsidRPr="00FB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органами местного самоуправления решений, сокращение издержек на управление за счет активного использования </w:t>
            </w:r>
            <w:r w:rsidRPr="00FB412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соответствующих ведомственных информационно-</w:t>
            </w:r>
            <w:r w:rsidRPr="00FB4127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аналитических систем.</w:t>
            </w:r>
          </w:p>
          <w:p w:rsidR="00651E39" w:rsidRPr="00FB4127" w:rsidRDefault="00651E39" w:rsidP="00651E39">
            <w:pPr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Повышение эффективности деятельности органов </w:t>
            </w:r>
            <w:r w:rsidRPr="00FB412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местного самоуправления по достижению прогнозных </w:t>
            </w:r>
            <w:r w:rsidRPr="00FB412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показателей социально-экономического развития 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Токарёвского района.</w:t>
            </w:r>
          </w:p>
          <w:p w:rsidR="00651E39" w:rsidRPr="00FB4127" w:rsidRDefault="00651E39" w:rsidP="00651E39">
            <w:pPr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муниципальных услуг в электронной форме.</w:t>
            </w:r>
          </w:p>
          <w:p w:rsidR="00651E39" w:rsidRPr="00FB4127" w:rsidRDefault="00651E39" w:rsidP="00651E39">
            <w:pPr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Создание необходимых условий для бесперебойного функционирования органов местного самоуправления.</w:t>
            </w:r>
          </w:p>
        </w:tc>
      </w:tr>
      <w:tr w:rsidR="0060704E" w:rsidRPr="00FB4127" w:rsidTr="00F267E6">
        <w:tc>
          <w:tcPr>
            <w:tcW w:w="3510" w:type="dxa"/>
            <w:shd w:val="clear" w:color="auto" w:fill="auto"/>
          </w:tcPr>
          <w:p w:rsidR="00651E39" w:rsidRPr="00FB4127" w:rsidRDefault="00651E39" w:rsidP="00651E39">
            <w:pPr>
              <w:spacing w:after="0"/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158" w:type="dxa"/>
            <w:shd w:val="clear" w:color="auto" w:fill="auto"/>
          </w:tcPr>
          <w:p w:rsidR="00651E39" w:rsidRPr="00FB4127" w:rsidRDefault="00651E39" w:rsidP="00651E39">
            <w:pPr>
              <w:spacing w:after="0"/>
              <w:ind w:left="68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Программа реализуется в течение 2016 – 2024 гг.</w:t>
            </w:r>
          </w:p>
        </w:tc>
      </w:tr>
      <w:tr w:rsidR="0060704E" w:rsidRPr="00FB4127" w:rsidTr="00F267E6">
        <w:tc>
          <w:tcPr>
            <w:tcW w:w="3510" w:type="dxa"/>
            <w:shd w:val="clear" w:color="auto" w:fill="auto"/>
          </w:tcPr>
          <w:p w:rsidR="00651E39" w:rsidRPr="00FB4127" w:rsidRDefault="00651E39" w:rsidP="00651E39">
            <w:pPr>
              <w:spacing w:after="0"/>
              <w:ind w:left="34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158" w:type="dxa"/>
            <w:shd w:val="clear" w:color="auto" w:fill="auto"/>
          </w:tcPr>
          <w:p w:rsidR="00651E39" w:rsidRPr="00FB4127" w:rsidRDefault="00651E39" w:rsidP="00651E39">
            <w:pPr>
              <w:shd w:val="clear" w:color="auto" w:fill="FFFFFF"/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Программа финансируется за счет средств районного 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бюджета. Общий объем финансирования- </w:t>
            </w:r>
            <w:r w:rsidR="00FA6FC3" w:rsidRPr="00FB4127">
              <w:rPr>
                <w:rFonts w:ascii="Times New Roman" w:hAnsi="Times New Roman" w:cs="Times New Roman"/>
                <w:sz w:val="24"/>
                <w:szCs w:val="24"/>
              </w:rPr>
              <w:t>8962,4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651E39" w:rsidRPr="00FB4127" w:rsidRDefault="00651E39" w:rsidP="00651E39">
            <w:pPr>
              <w:shd w:val="clear" w:color="auto" w:fill="FFFFFF"/>
              <w:tabs>
                <w:tab w:val="left" w:pos="739"/>
              </w:tabs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ab/>
              <w:t>–132,8 тыс. руб.</w:t>
            </w:r>
          </w:p>
          <w:p w:rsidR="00651E39" w:rsidRPr="00FB4127" w:rsidRDefault="00651E39" w:rsidP="00651E39">
            <w:pPr>
              <w:shd w:val="clear" w:color="auto" w:fill="FFFFFF"/>
              <w:tabs>
                <w:tab w:val="left" w:pos="739"/>
              </w:tabs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ab/>
              <w:t>–1144,0 тыс. руб.</w:t>
            </w:r>
          </w:p>
          <w:p w:rsidR="00651E39" w:rsidRPr="00FB4127" w:rsidRDefault="00651E39" w:rsidP="00651E39">
            <w:pPr>
              <w:shd w:val="clear" w:color="auto" w:fill="FFFFFF"/>
              <w:tabs>
                <w:tab w:val="left" w:pos="739"/>
              </w:tabs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ab/>
              <w:t>–1100,0 тыс. руб.</w:t>
            </w:r>
          </w:p>
          <w:p w:rsidR="00651E39" w:rsidRPr="00FB4127" w:rsidRDefault="00651E39" w:rsidP="00651E39">
            <w:pPr>
              <w:shd w:val="clear" w:color="auto" w:fill="FFFFFF"/>
              <w:tabs>
                <w:tab w:val="left" w:pos="739"/>
              </w:tabs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ab/>
              <w:t>–1031,6 тыс. руб.</w:t>
            </w:r>
          </w:p>
          <w:p w:rsidR="00651E39" w:rsidRPr="00FB4127" w:rsidRDefault="00651E39" w:rsidP="00651E39">
            <w:pPr>
              <w:shd w:val="clear" w:color="auto" w:fill="FFFFFF"/>
              <w:tabs>
                <w:tab w:val="left" w:pos="739"/>
              </w:tabs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ab/>
              <w:t>–1000,0 тыс. руб.</w:t>
            </w:r>
          </w:p>
          <w:p w:rsidR="00651E39" w:rsidRPr="00FB4127" w:rsidRDefault="00651E39" w:rsidP="00651E39">
            <w:pPr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ab/>
              <w:t>–1</w:t>
            </w:r>
            <w:r w:rsidR="00397076" w:rsidRPr="00FB4127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651E39" w:rsidRPr="00FB4127" w:rsidRDefault="00651E39" w:rsidP="00651E39">
            <w:pPr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 w:rsidR="007B4F7B" w:rsidRPr="00FB4127">
              <w:rPr>
                <w:rFonts w:ascii="Times New Roman" w:hAnsi="Times New Roman" w:cs="Times New Roman"/>
                <w:sz w:val="24"/>
                <w:szCs w:val="24"/>
              </w:rPr>
              <w:t>1510,0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51E39" w:rsidRPr="00FB4127" w:rsidRDefault="00651E39" w:rsidP="00651E39">
            <w:pPr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 w:rsidR="007B4F7B" w:rsidRPr="00FB4127">
              <w:rPr>
                <w:rFonts w:ascii="Times New Roman" w:hAnsi="Times New Roman" w:cs="Times New Roman"/>
                <w:sz w:val="24"/>
                <w:szCs w:val="24"/>
              </w:rPr>
              <w:t>1510,0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51E39" w:rsidRPr="00FB4127" w:rsidRDefault="00651E39" w:rsidP="007B4F7B">
            <w:pPr>
              <w:spacing w:after="0"/>
              <w:ind w:left="68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 w:rsidR="007B4F7B" w:rsidRPr="00FB4127">
              <w:rPr>
                <w:rFonts w:ascii="Times New Roman" w:hAnsi="Times New Roman" w:cs="Times New Roman"/>
                <w:sz w:val="24"/>
                <w:szCs w:val="24"/>
              </w:rPr>
              <w:t>1510,0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0E4D9A" w:rsidRPr="00FB4127" w:rsidRDefault="000E4D9A" w:rsidP="00CA1C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026706" w:rsidRPr="00FB4127" w:rsidRDefault="00026706" w:rsidP="00CA1C7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FB4127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zh-CN" w:bidi="hi-IN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в Токарёвском районе Тамбовской области» на 2015 - 2024 годы</w:t>
      </w:r>
      <w:r w:rsidR="00583606" w:rsidRPr="00FB4127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zh-CN" w:bidi="hi-IN"/>
        </w:rPr>
        <w:t>»</w:t>
      </w:r>
    </w:p>
    <w:p w:rsidR="00804152" w:rsidRPr="00FB4127" w:rsidRDefault="00804152" w:rsidP="00D044C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zh-CN" w:bidi="hi-IN"/>
        </w:rPr>
      </w:pPr>
    </w:p>
    <w:tbl>
      <w:tblPr>
        <w:tblW w:w="9760" w:type="dxa"/>
        <w:tblInd w:w="1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80"/>
        <w:gridCol w:w="7480"/>
      </w:tblGrid>
      <w:tr w:rsidR="00010063" w:rsidRPr="00FB4127" w:rsidTr="00F267E6">
        <w:trPr>
          <w:trHeight w:val="72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063" w:rsidRPr="00FB4127" w:rsidRDefault="00010063" w:rsidP="00010063">
            <w:pPr>
              <w:autoSpaceDE w:val="0"/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исполнитель муниципальной</w:t>
            </w:r>
          </w:p>
          <w:p w:rsidR="00010063" w:rsidRPr="00FB4127" w:rsidRDefault="00010063" w:rsidP="00010063">
            <w:pPr>
              <w:autoSpaceDE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63" w:rsidRPr="00FB4127" w:rsidRDefault="00010063" w:rsidP="00010063">
            <w:pPr>
              <w:autoSpaceDE w:val="0"/>
              <w:snapToGrid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010063" w:rsidRPr="00FB4127" w:rsidTr="00F267E6">
        <w:trPr>
          <w:trHeight w:val="5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063" w:rsidRPr="00FB4127" w:rsidRDefault="00010063" w:rsidP="00010063">
            <w:pPr>
              <w:autoSpaceDE w:val="0"/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    муниципальной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63" w:rsidRPr="00FB4127" w:rsidRDefault="00010063" w:rsidP="00010063">
            <w:pPr>
              <w:autoSpaceDE w:val="0"/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айонная    комиссия по предупреждению и ликвидации чрезвычайных  ситуаций  и обеспечению пожарной безопасности;</w:t>
            </w:r>
          </w:p>
          <w:p w:rsidR="00010063" w:rsidRPr="00FB4127" w:rsidRDefault="00010063" w:rsidP="00010063">
            <w:pPr>
              <w:tabs>
                <w:tab w:val="left" w:pos="375"/>
              </w:tabs>
              <w:overflowPunct w:val="0"/>
              <w:autoSpaceDE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Тамбовское областное государственное бюджетное учреждение здравоохранения «Токарёвская  центральная районная больница» (по согласованию);</w:t>
            </w:r>
          </w:p>
          <w:p w:rsidR="00010063" w:rsidRPr="00FB4127" w:rsidRDefault="00010063" w:rsidP="0001006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отдел по экономике администрации района;</w:t>
            </w:r>
          </w:p>
          <w:p w:rsidR="00010063" w:rsidRPr="00FB4127" w:rsidRDefault="00010063" w:rsidP="0001006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района;</w:t>
            </w:r>
          </w:p>
          <w:p w:rsidR="00010063" w:rsidRPr="00FB4127" w:rsidRDefault="00010063" w:rsidP="00010063">
            <w:pPr>
              <w:overflowPunct w:val="0"/>
              <w:autoSpaceDE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гражданской обороны, чрезвычайных  ситуаций,  общественной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безопасности  и  мобилизационной подготовки  администрации  района (далее - отдел ГОЧС ОБ и МП);                                      </w:t>
            </w:r>
          </w:p>
          <w:p w:rsidR="00010063" w:rsidRPr="00FB4127" w:rsidRDefault="00010063" w:rsidP="00010063">
            <w:pPr>
              <w:ind w:left="1400" w:hanging="14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архитектуры, строительства, жилищно-</w:t>
            </w:r>
          </w:p>
          <w:p w:rsidR="00010063" w:rsidRPr="00FB4127" w:rsidRDefault="00010063" w:rsidP="00010063">
            <w:pPr>
              <w:ind w:left="-28" w:firstLine="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 хозяйства и транспорта администрации района;</w:t>
            </w:r>
          </w:p>
          <w:p w:rsidR="00010063" w:rsidRPr="00FB4127" w:rsidRDefault="00010063" w:rsidP="00010063">
            <w:pPr>
              <w:autoSpaceDE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района;</w:t>
            </w:r>
          </w:p>
          <w:p w:rsidR="00010063" w:rsidRPr="00FB4127" w:rsidRDefault="00010063" w:rsidP="0001006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 Министерства внутренних дел России «Мордовский» (далее МО МВД РФ «Мордовский»)               (по согласованию);</w:t>
            </w:r>
          </w:p>
          <w:p w:rsidR="00010063" w:rsidRPr="00FB4127" w:rsidRDefault="00010063" w:rsidP="00010063">
            <w:pPr>
              <w:autoSpaceDN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 района                         (по согласованию).</w:t>
            </w:r>
          </w:p>
        </w:tc>
      </w:tr>
      <w:tr w:rsidR="00010063" w:rsidRPr="00FB4127" w:rsidTr="00F267E6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063" w:rsidRPr="00FB4127" w:rsidRDefault="00010063" w:rsidP="00010063">
            <w:pPr>
              <w:autoSpaceDE w:val="0"/>
              <w:snapToGrid w:val="0"/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Подпрограммы 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63" w:rsidRPr="00FB4127" w:rsidRDefault="00010063" w:rsidP="00010063">
            <w:pPr>
              <w:pStyle w:val="Textbody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«Снижение рисков и смягчение последствий чрезвычайных ситуаций природного и техногенного характера и развитие единой дежурно-диспетчерской службы Токарёвского района»            на 2015 - 2024 годы (приложение № 3);</w:t>
            </w:r>
          </w:p>
          <w:p w:rsidR="00010063" w:rsidRPr="00FB4127" w:rsidRDefault="00010063" w:rsidP="00010063">
            <w:pPr>
              <w:pStyle w:val="Textbody"/>
              <w:contextualSpacing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«Пожарная безопасность в Токарёвском районе» на 2015 - 2024 годы (приложение № 4);</w:t>
            </w:r>
          </w:p>
          <w:p w:rsidR="00010063" w:rsidRPr="00FB4127" w:rsidRDefault="00010063" w:rsidP="00010063">
            <w:pPr>
              <w:autoSpaceDE w:val="0"/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людей на водных объектах Токарёвского  района» на 2015 - 2024 годы (приложение № 5)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063" w:rsidRPr="00FB4127" w:rsidTr="00F267E6">
        <w:trPr>
          <w:trHeight w:val="9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063" w:rsidRPr="00FB4127" w:rsidRDefault="00010063" w:rsidP="00010063">
            <w:pPr>
              <w:autoSpaceDE w:val="0"/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   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63" w:rsidRPr="00FB4127" w:rsidRDefault="00010063" w:rsidP="00010063">
            <w:pPr>
              <w:autoSpaceDE w:val="0"/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Минимизация социального, экономического и экологического ущерба, наносимого населению, экономике и природной среде от ведения и вследствие ведения военных действий, чрезвычайных ситуаций (далее - ЧС) природного и техногенного характера, пожаров и происшествий на водных объектах</w:t>
            </w:r>
          </w:p>
        </w:tc>
      </w:tr>
      <w:tr w:rsidR="00010063" w:rsidRPr="00FB4127" w:rsidTr="00F267E6">
        <w:trPr>
          <w:trHeight w:val="6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063" w:rsidRPr="00FB4127" w:rsidRDefault="00010063" w:rsidP="00010063">
            <w:pPr>
              <w:autoSpaceDE w:val="0"/>
              <w:snapToGrid w:val="0"/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      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63" w:rsidRPr="00FB4127" w:rsidRDefault="00010063" w:rsidP="00010063">
            <w:pPr>
              <w:pStyle w:val="Standard"/>
              <w:snapToGrid w:val="0"/>
              <w:contextualSpacing/>
              <w:jc w:val="both"/>
              <w:rPr>
                <w:rFonts w:cs="Times New Roman"/>
              </w:rPr>
            </w:pPr>
            <w:r w:rsidRPr="00FB4127">
              <w:rPr>
                <w:rFonts w:cs="Times New Roman"/>
              </w:rPr>
              <w:t>Обеспечение эффективного предупреждения и ликвидации ЧС природного и техногенного характера, пожаров, происшествий на водных объектах, а также ликвидации последствий  военных действий;</w:t>
            </w:r>
          </w:p>
          <w:p w:rsidR="00010063" w:rsidRPr="00FB4127" w:rsidRDefault="00010063" w:rsidP="00010063">
            <w:pPr>
              <w:pStyle w:val="Standard"/>
              <w:autoSpaceDE w:val="0"/>
              <w:contextualSpacing/>
              <w:jc w:val="both"/>
              <w:rPr>
                <w:rFonts w:cs="Times New Roman"/>
              </w:rPr>
            </w:pPr>
            <w:r w:rsidRPr="00FB4127">
              <w:rPr>
                <w:rFonts w:cs="Times New Roman"/>
              </w:rPr>
              <w:t>обеспечение и поддержание высокой готовности сил и средств систем гражданской обороны, защиты населения и территорий от ЧС природного и техногенного характера, обеспечение пожарной безопасности и безопасности людей на водных объектах;</w:t>
            </w:r>
          </w:p>
          <w:p w:rsidR="00010063" w:rsidRPr="00FB4127" w:rsidRDefault="00010063" w:rsidP="00010063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деятельности и управления в системе гражданской обороны, защиты населения и территорий от ЧС, обеспечение пожарной безопасности и безопасности людей на водных объектах.</w:t>
            </w:r>
          </w:p>
        </w:tc>
      </w:tr>
      <w:tr w:rsidR="00010063" w:rsidRPr="00FB4127" w:rsidTr="00F267E6">
        <w:trPr>
          <w:trHeight w:val="41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063" w:rsidRPr="00FB4127" w:rsidRDefault="00010063" w:rsidP="00010063">
            <w:pPr>
              <w:autoSpaceDE w:val="0"/>
              <w:snapToGrid w:val="0"/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показатели 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программы, их     значения на  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последний год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      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63" w:rsidRPr="00FB4127" w:rsidRDefault="00010063" w:rsidP="00010063">
            <w:pPr>
              <w:pStyle w:val="Textbody"/>
              <w:snapToGrid w:val="0"/>
              <w:spacing w:line="200" w:lineRule="atLeast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FB4127">
              <w:rPr>
                <w:rFonts w:ascii="Times New Roman" w:hAnsi="Times New Roman" w:cs="Times New Roman"/>
                <w:shd w:val="clear" w:color="auto" w:fill="FFFFFF"/>
              </w:rPr>
              <w:t>Снижение гибели людей при возникновении ЧС природного и техногенного характера — выполнено;</w:t>
            </w:r>
          </w:p>
          <w:p w:rsidR="00010063" w:rsidRPr="00FB4127" w:rsidRDefault="00010063" w:rsidP="00010063">
            <w:pPr>
              <w:pStyle w:val="Textbody"/>
              <w:snapToGrid w:val="0"/>
              <w:spacing w:line="200" w:lineRule="atLeast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FB4127">
              <w:rPr>
                <w:rFonts w:ascii="Times New Roman" w:hAnsi="Times New Roman" w:cs="Times New Roman"/>
                <w:shd w:val="clear" w:color="auto" w:fill="FFFFFF"/>
              </w:rPr>
              <w:t>Снижение количества погибших на пожарах -2 ед;</w:t>
            </w:r>
          </w:p>
          <w:p w:rsidR="00010063" w:rsidRPr="00FB4127" w:rsidRDefault="00010063" w:rsidP="00010063">
            <w:pPr>
              <w:pStyle w:val="Textbody"/>
              <w:snapToGrid w:val="0"/>
              <w:spacing w:line="200" w:lineRule="atLeast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FB4127">
              <w:rPr>
                <w:rFonts w:ascii="Times New Roman" w:hAnsi="Times New Roman" w:cs="Times New Roman"/>
                <w:shd w:val="clear" w:color="auto" w:fill="FFFFFF"/>
              </w:rPr>
              <w:t>Снижение количества погибших на водных объектах-10 %;</w:t>
            </w:r>
          </w:p>
          <w:p w:rsidR="00010063" w:rsidRPr="00FB4127" w:rsidRDefault="00010063" w:rsidP="00010063">
            <w:pPr>
              <w:autoSpaceDE w:val="0"/>
              <w:spacing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063" w:rsidRPr="00FB4127" w:rsidTr="00F267E6">
        <w:trPr>
          <w:trHeight w:val="5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063" w:rsidRPr="00FB4127" w:rsidRDefault="00010063" w:rsidP="00010063">
            <w:pPr>
              <w:autoSpaceDE w:val="0"/>
              <w:snapToGrid w:val="0"/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63" w:rsidRPr="00FB4127" w:rsidRDefault="00010063" w:rsidP="00010063">
            <w:pPr>
              <w:autoSpaceDE w:val="0"/>
              <w:snapToGrid w:val="0"/>
              <w:spacing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2015 - 2024 годы                                      </w:t>
            </w:r>
          </w:p>
        </w:tc>
      </w:tr>
      <w:tr w:rsidR="00010063" w:rsidRPr="00FB4127" w:rsidTr="00F267E6">
        <w:trPr>
          <w:trHeight w:val="73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063" w:rsidRPr="00FB4127" w:rsidRDefault="00010063" w:rsidP="00010063">
            <w:pPr>
              <w:autoSpaceDE w:val="0"/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63" w:rsidRPr="00FB4127" w:rsidRDefault="00010063" w:rsidP="00010063">
            <w:pPr>
              <w:autoSpaceDE w:val="0"/>
              <w:snapToGrid w:val="0"/>
              <w:spacing w:line="10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 бюджетных ассигнований на реализацию муниципальной программы в 2015-2024 годах составит  – 11885,0 тыс. рублей, в том числе:                                              </w:t>
            </w:r>
          </w:p>
          <w:p w:rsidR="00010063" w:rsidRPr="00FB4127" w:rsidRDefault="00010063" w:rsidP="00010063">
            <w:pPr>
              <w:autoSpaceDE w:val="0"/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– за  счет средств </w:t>
            </w:r>
            <w:r w:rsidRPr="00F57FC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областного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бюджета – 20,0 тыс. рублей, в том числе по годам: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 2015 год – 0 рублей;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 2016 год – 0  рублей;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 2017 год – 20,0 тыс. рублей;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 2018 год – 0 рублей;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 2019 год – 0  рублей;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 2020 год – 0  рублей;</w:t>
            </w:r>
          </w:p>
          <w:p w:rsidR="00010063" w:rsidRPr="00FB4127" w:rsidRDefault="00010063" w:rsidP="00010063">
            <w:pPr>
              <w:autoSpaceDE w:val="0"/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2021 год – 0  рублей;</w:t>
            </w:r>
          </w:p>
          <w:p w:rsidR="00010063" w:rsidRPr="00FB4127" w:rsidRDefault="00010063" w:rsidP="00010063">
            <w:pPr>
              <w:autoSpaceDE w:val="0"/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 год – 0 рублей;</w:t>
            </w:r>
          </w:p>
          <w:p w:rsidR="00010063" w:rsidRPr="00FB4127" w:rsidRDefault="00010063" w:rsidP="00010063">
            <w:pPr>
              <w:autoSpaceDE w:val="0"/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год – 0 рублей;</w:t>
            </w:r>
          </w:p>
          <w:p w:rsidR="00010063" w:rsidRPr="00FB4127" w:rsidRDefault="00010063" w:rsidP="00010063">
            <w:pPr>
              <w:autoSpaceDE w:val="0"/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2024 год – 0  рублей;</w:t>
            </w:r>
          </w:p>
          <w:p w:rsidR="00010063" w:rsidRPr="00FB4127" w:rsidRDefault="00010063" w:rsidP="00010063">
            <w:pPr>
              <w:autoSpaceDE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Pr="00F57F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местного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– 1676, 0 тыс. рублей, в том числе по годам: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2015 год – 233,0 тыс. рублей;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2016 год – 233,0 тыс. рублей;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2017 год – 184,2 тыс. рублей;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2018 год – 76,2 тыс. рублей;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2019 год – 76,2 тыс. рублей;                 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2020 год – 354,6 тыс. рублей;</w:t>
            </w:r>
          </w:p>
          <w:p w:rsidR="00010063" w:rsidRPr="00FB4127" w:rsidRDefault="00010063" w:rsidP="00010063">
            <w:pPr>
              <w:autoSpaceDE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2021 год – 290,2 тыс. рублей;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0063" w:rsidRPr="00FB4127" w:rsidRDefault="00010063" w:rsidP="00010063">
            <w:pPr>
              <w:autoSpaceDE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2022 год – 76,2  тыс. рублей;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10063" w:rsidRPr="00FB4127" w:rsidRDefault="00010063" w:rsidP="00010063">
            <w:pPr>
              <w:autoSpaceDE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2023 год – 76,2  тыс. рублей;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0063" w:rsidRPr="00FB4127" w:rsidRDefault="00010063" w:rsidP="00010063">
            <w:pPr>
              <w:autoSpaceDE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2024 год – 76,2  тыс. рублей;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за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средств </w:t>
            </w:r>
            <w:r w:rsidRPr="00F57F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внебюджетных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–   10189,0 тыс. рублей, в том числе по годам:                                     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2015 год – 947,0 тыс. рублей;                 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2016 год – 957,0 тыс. рублей;                 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2017 год – 946,0 тыс. рублей;                 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2018 год – 971,0 тыс. рублей;                 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2019 год – 978,0 тыс. рублей;                 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2020 год – 1018,0 тыс. рублей;</w:t>
            </w:r>
          </w:p>
          <w:p w:rsidR="00010063" w:rsidRPr="00FB4127" w:rsidRDefault="00010063" w:rsidP="00010063">
            <w:pPr>
              <w:autoSpaceDE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2021 год – 1048,0 тыс. рублей;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0063" w:rsidRPr="00FB4127" w:rsidRDefault="00010063" w:rsidP="00010063">
            <w:pPr>
              <w:autoSpaceDE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2022 год – 1078,0  тыс. рублей;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10063" w:rsidRPr="00FB4127" w:rsidRDefault="00010063" w:rsidP="00010063">
            <w:pPr>
              <w:autoSpaceDE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2023 год – 1108,0 тыс. рублей;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0063" w:rsidRPr="00FB4127" w:rsidRDefault="00010063" w:rsidP="00010063">
            <w:pPr>
              <w:autoSpaceDE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2024 год – 1138,0 тыс. рублей.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10063" w:rsidRPr="00FB4127" w:rsidRDefault="00010063" w:rsidP="00010063">
            <w:pPr>
              <w:autoSpaceDE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из всех источников –11885,0 тыс. рублей, в том числе по годам: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2015 год –  1180,0 тыс. рублей;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2016 год – 1190,0 тыс. рублей;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2017 год – 1150,2 тыс. рублей;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2018 год – 1047,2 тыс. рублей;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2019 год – 1054,2 тыс. рублей;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2020 год – 1372,6 тыс. рублей;   </w:t>
            </w:r>
          </w:p>
          <w:p w:rsidR="00010063" w:rsidRPr="00FB4127" w:rsidRDefault="00010063" w:rsidP="00010063">
            <w:pPr>
              <w:autoSpaceDE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2021 год – 1338,2 тыс. рублей;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0063" w:rsidRPr="00FB4127" w:rsidRDefault="00010063" w:rsidP="00010063">
            <w:pPr>
              <w:autoSpaceDE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2022 год – 1154,2 тыс. рублей;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10063" w:rsidRPr="00FB4127" w:rsidRDefault="00010063" w:rsidP="00010063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год– 1184,2 тыс. рублей;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0063" w:rsidRPr="00FB4127" w:rsidRDefault="00010063" w:rsidP="00010063">
            <w:pPr>
              <w:autoSpaceDE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2024 год – 1214,2 тыс. рублей.</w:t>
            </w:r>
          </w:p>
        </w:tc>
      </w:tr>
    </w:tbl>
    <w:p w:rsidR="00FC0E35" w:rsidRPr="00FB4127" w:rsidRDefault="00FC0E35" w:rsidP="00D044C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olor w:val="FF0000"/>
          <w:kern w:val="1"/>
          <w:sz w:val="24"/>
          <w:szCs w:val="24"/>
          <w:lang w:eastAsia="zh-CN" w:bidi="hi-IN"/>
        </w:rPr>
      </w:pP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E0713E" w:rsidRPr="00FB4127" w:rsidRDefault="00E0713E" w:rsidP="00CA1C70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FB4127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«Развитие институтов гражданского общества» на 2016-2024 годы»</w:t>
      </w:r>
    </w:p>
    <w:p w:rsidR="002B0579" w:rsidRPr="00FB4127" w:rsidRDefault="002B0579" w:rsidP="00903DB1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tbl>
      <w:tblPr>
        <w:tblW w:w="9992" w:type="dxa"/>
        <w:tblInd w:w="-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10"/>
        <w:gridCol w:w="6482"/>
      </w:tblGrid>
      <w:tr w:rsidR="0060704E" w:rsidRPr="00FB4127" w:rsidTr="002B057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cs="Times New Roman"/>
              </w:rPr>
              <w:t>Ответственный</w:t>
            </w:r>
            <w:r w:rsidR="00374B36" w:rsidRPr="00FB4127">
              <w:rPr>
                <w:rFonts w:cs="Times New Roman"/>
                <w:lang w:val="ru-RU"/>
              </w:rPr>
              <w:t xml:space="preserve"> </w:t>
            </w:r>
            <w:r w:rsidRPr="00FB4127">
              <w:rPr>
                <w:rFonts w:cs="Times New Roman"/>
              </w:rPr>
              <w:t>исполнитель</w:t>
            </w:r>
            <w:r w:rsidR="00374B36" w:rsidRPr="00FB4127">
              <w:rPr>
                <w:rFonts w:cs="Times New Roman"/>
                <w:lang w:val="ru-RU"/>
              </w:rPr>
              <w:t xml:space="preserve"> </w:t>
            </w:r>
            <w:r w:rsidRPr="00FB4127">
              <w:rPr>
                <w:rFonts w:cs="Times New Roman"/>
              </w:rPr>
              <w:t>программы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cs="Times New Roman"/>
              </w:rPr>
              <w:t>О</w:t>
            </w:r>
            <w:r w:rsidRPr="00FB4127">
              <w:rPr>
                <w:rFonts w:eastAsia="Times New Roman" w:cs="Times New Roman"/>
                <w:lang w:eastAsia="ru-RU"/>
              </w:rPr>
              <w:t>тдел по организационной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работе, взаимодействию с органами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местного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самоуправления и общественными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организациями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администрации Токарёвского района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Тамбовской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области</w:t>
            </w:r>
          </w:p>
        </w:tc>
      </w:tr>
      <w:tr w:rsidR="0060704E" w:rsidRPr="00FB4127" w:rsidTr="002B057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cs="Times New Roman"/>
              </w:rPr>
              <w:t>Соисполнители</w:t>
            </w:r>
            <w:r w:rsidR="00374B36" w:rsidRPr="00FB4127">
              <w:rPr>
                <w:rFonts w:cs="Times New Roman"/>
                <w:lang w:val="ru-RU"/>
              </w:rPr>
              <w:t xml:space="preserve"> </w:t>
            </w:r>
            <w:r w:rsidRPr="00FB4127">
              <w:rPr>
                <w:rFonts w:cs="Times New Roman"/>
              </w:rPr>
              <w:t>программы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79" w:rsidRPr="00FB4127" w:rsidRDefault="002B0579" w:rsidP="00ED000E">
            <w:pPr>
              <w:pStyle w:val="Standard"/>
              <w:shd w:val="clear" w:color="auto" w:fill="FFFFFF"/>
              <w:ind w:left="43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Отдел по экономике администрации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района, отдел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образования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администрации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района, отдел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культуры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администрации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района, юридический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отдел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администрации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района,</w:t>
            </w:r>
          </w:p>
        </w:tc>
      </w:tr>
      <w:tr w:rsidR="0060704E" w:rsidRPr="00FB4127" w:rsidTr="002B057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cs="Times New Roman"/>
              </w:rPr>
              <w:t>Подпрограммы</w:t>
            </w:r>
            <w:r w:rsidR="00374B36" w:rsidRPr="00FB4127">
              <w:rPr>
                <w:rFonts w:cs="Times New Roman"/>
                <w:lang w:val="ru-RU"/>
              </w:rPr>
              <w:t xml:space="preserve"> </w:t>
            </w:r>
            <w:r w:rsidRPr="00FB4127">
              <w:rPr>
                <w:rFonts w:cs="Times New Roman"/>
              </w:rPr>
              <w:t>программы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79" w:rsidRPr="00FB4127" w:rsidRDefault="002B0579" w:rsidP="00ED000E">
            <w:pPr>
              <w:pStyle w:val="Standard"/>
              <w:spacing w:line="322" w:lineRule="exact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1. «Развитие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социальноэкономической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активности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молодёжи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Токарёвского</w:t>
            </w:r>
            <w:r w:rsidR="00374B36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района» на 2016 - 2024 годы (Приложение № 3);</w:t>
            </w:r>
          </w:p>
          <w:p w:rsidR="002B0579" w:rsidRPr="00FB4127" w:rsidRDefault="002B0579" w:rsidP="00ED000E">
            <w:pPr>
              <w:pStyle w:val="Standard"/>
              <w:spacing w:line="322" w:lineRule="exact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2. «Патриотическое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воспитание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населения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Токарёвского</w:t>
            </w:r>
            <w:r w:rsidR="00374B36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района» на 2016 - 2024 годы (Приложение № 4).</w:t>
            </w:r>
          </w:p>
          <w:p w:rsidR="002B0579" w:rsidRPr="00FB4127" w:rsidRDefault="002B0579" w:rsidP="00ED000E">
            <w:pPr>
              <w:pStyle w:val="Standard"/>
              <w:spacing w:line="322" w:lineRule="exact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3. «Комплексные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меры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противодействия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злоупотреблению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наркотическими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средствами и их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незаконному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обороту в Токарёвском районе» на 2016-2024 годы (Приложение № 5).</w:t>
            </w:r>
          </w:p>
          <w:p w:rsidR="002B0579" w:rsidRPr="00FB4127" w:rsidRDefault="002B0579" w:rsidP="00ED000E">
            <w:pPr>
              <w:pStyle w:val="Standard"/>
              <w:snapToGrid w:val="0"/>
              <w:jc w:val="both"/>
              <w:rPr>
                <w:rFonts w:eastAsia="Times New Roman" w:cs="Times New Roman"/>
                <w:lang w:eastAsia="hi-IN"/>
              </w:rPr>
            </w:pPr>
            <w:r w:rsidRPr="00FB4127">
              <w:rPr>
                <w:rFonts w:eastAsia="Times New Roman" w:cs="Times New Roman"/>
                <w:lang w:eastAsia="hi-IN"/>
              </w:rPr>
              <w:t>4. «Поддержка</w:t>
            </w:r>
            <w:r w:rsidR="00374B36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социальноориентированных</w:t>
            </w:r>
            <w:r w:rsidR="00374B36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некоммерческих</w:t>
            </w:r>
            <w:r w:rsidR="00374B36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организаций в Токарёвском районена 2016-2024 годы» (приложение№6).</w:t>
            </w:r>
          </w:p>
          <w:p w:rsidR="002B0579" w:rsidRPr="00FB4127" w:rsidRDefault="002B0579" w:rsidP="00ED000E">
            <w:pPr>
              <w:pStyle w:val="Standard"/>
              <w:snapToGrid w:val="0"/>
              <w:jc w:val="both"/>
              <w:rPr>
                <w:rFonts w:eastAsia="Times New Roman" w:cs="Times New Roman"/>
                <w:lang w:eastAsia="hi-IN"/>
              </w:rPr>
            </w:pPr>
            <w:r w:rsidRPr="00FB4127">
              <w:rPr>
                <w:rFonts w:eastAsia="Times New Roman" w:cs="Times New Roman"/>
                <w:lang w:eastAsia="hi-IN"/>
              </w:rPr>
              <w:t>5. «Информирование</w:t>
            </w:r>
            <w:r w:rsidR="00374B36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населения о деятельности</w:t>
            </w:r>
            <w:r w:rsidR="00374B36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Администрации Токарёвского района</w:t>
            </w:r>
            <w:r w:rsidR="00374B36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Тамбовской</w:t>
            </w:r>
            <w:r w:rsidR="00374B36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области» (Приложение №8).</w:t>
            </w:r>
          </w:p>
        </w:tc>
      </w:tr>
      <w:tr w:rsidR="0060704E" w:rsidRPr="00FB4127" w:rsidTr="002B057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cs="Times New Roman"/>
              </w:rPr>
              <w:t>Программно-целевые</w:t>
            </w:r>
            <w:r w:rsidR="00BD7CD0" w:rsidRPr="00FB4127">
              <w:rPr>
                <w:rFonts w:cs="Times New Roman"/>
                <w:lang w:val="ru-RU"/>
              </w:rPr>
              <w:t xml:space="preserve"> </w:t>
            </w:r>
            <w:r w:rsidRPr="00FB4127">
              <w:rPr>
                <w:rFonts w:cs="Times New Roman"/>
              </w:rPr>
              <w:t>инструменты</w:t>
            </w:r>
            <w:r w:rsidR="00BD7CD0" w:rsidRPr="00FB4127">
              <w:rPr>
                <w:rFonts w:cs="Times New Roman"/>
                <w:lang w:val="ru-RU"/>
              </w:rPr>
              <w:t xml:space="preserve"> </w:t>
            </w:r>
            <w:r w:rsidRPr="00FB4127">
              <w:rPr>
                <w:rFonts w:cs="Times New Roman"/>
              </w:rPr>
              <w:t>программы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cs="Times New Roman"/>
              </w:rPr>
              <w:t>Отсутствуют</w:t>
            </w:r>
          </w:p>
        </w:tc>
      </w:tr>
      <w:tr w:rsidR="0060704E" w:rsidRPr="00FB4127" w:rsidTr="002B0579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cs="Times New Roman"/>
              </w:rPr>
              <w:t>Цели</w:t>
            </w:r>
            <w:r w:rsidR="00BD7CD0" w:rsidRPr="00FB4127">
              <w:rPr>
                <w:rFonts w:cs="Times New Roman"/>
                <w:lang w:val="ru-RU"/>
              </w:rPr>
              <w:t xml:space="preserve"> </w:t>
            </w:r>
            <w:r w:rsidRPr="00FB4127">
              <w:rPr>
                <w:rFonts w:cs="Times New Roman"/>
              </w:rPr>
              <w:t>программы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79" w:rsidRPr="00FB4127" w:rsidRDefault="002B0579" w:rsidP="00ED000E">
            <w:pPr>
              <w:pStyle w:val="Standard"/>
              <w:spacing w:line="317" w:lineRule="exact"/>
              <w:ind w:left="100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Содействие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развитие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институтов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гражданского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общества, повышение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гражданской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активности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населения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Токарёвского</w:t>
            </w:r>
            <w:r w:rsidR="00374B36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района</w:t>
            </w:r>
          </w:p>
        </w:tc>
      </w:tr>
      <w:tr w:rsidR="0060704E" w:rsidRPr="00FB4127" w:rsidTr="002B057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cs="Times New Roman"/>
              </w:rPr>
              <w:t>Задачи</w:t>
            </w:r>
            <w:r w:rsidR="00BD7CD0" w:rsidRPr="00FB4127">
              <w:rPr>
                <w:rFonts w:cs="Times New Roman"/>
                <w:lang w:val="ru-RU"/>
              </w:rPr>
              <w:t xml:space="preserve"> </w:t>
            </w:r>
            <w:r w:rsidRPr="00FB4127">
              <w:rPr>
                <w:rFonts w:cs="Times New Roman"/>
              </w:rPr>
              <w:t>программы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- развитие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добровольчества, благотворительной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деятельности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граждан и организаций;</w:t>
            </w:r>
          </w:p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- повышение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гражданской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активности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молодёжи;</w:t>
            </w:r>
          </w:p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- развитие и совершенствование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системы</w:t>
            </w:r>
          </w:p>
          <w:p w:rsidR="002B0579" w:rsidRPr="00FB4127" w:rsidRDefault="00374B36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П</w:t>
            </w:r>
            <w:r w:rsidR="002B0579" w:rsidRPr="00FB4127">
              <w:rPr>
                <w:rFonts w:eastAsia="Times New Roman" w:cs="Times New Roman"/>
                <w:lang w:eastAsia="ru-RU"/>
              </w:rPr>
              <w:t>атриотического</w:t>
            </w:r>
            <w:r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="002B0579" w:rsidRPr="00FB4127">
              <w:rPr>
                <w:rFonts w:eastAsia="Times New Roman" w:cs="Times New Roman"/>
                <w:lang w:eastAsia="ru-RU"/>
              </w:rPr>
              <w:t>воспитания</w:t>
            </w:r>
            <w:r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="002B0579" w:rsidRPr="00FB4127">
              <w:rPr>
                <w:rFonts w:eastAsia="Times New Roman" w:cs="Times New Roman"/>
                <w:lang w:eastAsia="ru-RU"/>
              </w:rPr>
              <w:t>граждан;</w:t>
            </w:r>
          </w:p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- создание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комплексной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системы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мер по профилактике и снижению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роста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злоупотребления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наркотиками и их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незаконного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оборота;</w:t>
            </w:r>
          </w:p>
          <w:p w:rsidR="002B0579" w:rsidRPr="00FB4127" w:rsidRDefault="002B0579" w:rsidP="00ED000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hi-IN"/>
              </w:rPr>
              <w:t xml:space="preserve"> - создание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благоприятной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среды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для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обеспечения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деятельности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социальноориентированных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некоммерческих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организаций;</w:t>
            </w:r>
          </w:p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hi-IN"/>
              </w:rPr>
              <w:t xml:space="preserve"> - создание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постоянно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действующей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системы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взаимодействия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органов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местного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самоуправления и населения;</w:t>
            </w:r>
          </w:p>
          <w:p w:rsidR="002B0579" w:rsidRPr="00FB4127" w:rsidRDefault="002B0579" w:rsidP="00ED000E">
            <w:pPr>
              <w:pStyle w:val="Standard"/>
              <w:snapToGrid w:val="0"/>
              <w:ind w:left="43"/>
              <w:jc w:val="both"/>
              <w:rPr>
                <w:rFonts w:eastAsia="Times New Roman" w:cs="Times New Roman"/>
                <w:lang w:eastAsia="hi-IN"/>
              </w:rPr>
            </w:pPr>
            <w:r w:rsidRPr="00FB4127">
              <w:rPr>
                <w:rFonts w:eastAsia="Times New Roman" w:cs="Times New Roman"/>
                <w:lang w:eastAsia="hi-IN"/>
              </w:rPr>
              <w:t xml:space="preserve"> - создание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условий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для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распространения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лучшей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практики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деятельности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социальноориентированных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некоммерческих</w:t>
            </w:r>
            <w:r w:rsidR="00BD7CD0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организаций;</w:t>
            </w:r>
          </w:p>
          <w:p w:rsidR="002B0579" w:rsidRPr="00FB4127" w:rsidRDefault="002B0579" w:rsidP="00ED000E">
            <w:pPr>
              <w:pStyle w:val="Standard"/>
              <w:snapToGrid w:val="0"/>
              <w:ind w:left="43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hi-IN"/>
              </w:rPr>
              <w:t>- поддержка и стимулирование</w:t>
            </w:r>
            <w:r w:rsidR="00374B36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работы</w:t>
            </w:r>
            <w:r w:rsidR="00374B36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добровольческих (волонтерских) и некоммерческих</w:t>
            </w:r>
            <w:r w:rsidR="00374B36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организаций, в том</w:t>
            </w:r>
            <w:r w:rsidR="00374B36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числе, по реализации</w:t>
            </w:r>
            <w:r w:rsidR="00374B36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социокультурных</w:t>
            </w:r>
            <w:r w:rsidR="00374B36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проектов в сельской</w:t>
            </w:r>
            <w:r w:rsidR="00374B36" w:rsidRPr="00FB4127">
              <w:rPr>
                <w:rFonts w:eastAsia="Times New Roman" w:cs="Times New Roman"/>
                <w:lang w:val="ru-RU" w:eastAsia="hi-IN"/>
              </w:rPr>
              <w:t xml:space="preserve"> </w:t>
            </w:r>
            <w:r w:rsidRPr="00FB4127">
              <w:rPr>
                <w:rFonts w:eastAsia="Times New Roman" w:cs="Times New Roman"/>
                <w:lang w:eastAsia="hi-IN"/>
              </w:rPr>
              <w:t>местности.</w:t>
            </w:r>
          </w:p>
        </w:tc>
      </w:tr>
      <w:tr w:rsidR="0060704E" w:rsidRPr="00FB4127" w:rsidTr="002B057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cs="Times New Roman"/>
              </w:rPr>
              <w:t>Целевые</w:t>
            </w:r>
            <w:r w:rsidR="00BD7CD0" w:rsidRPr="00FB4127">
              <w:rPr>
                <w:rFonts w:cs="Times New Roman"/>
                <w:lang w:val="ru-RU"/>
              </w:rPr>
              <w:t xml:space="preserve"> </w:t>
            </w:r>
            <w:r w:rsidRPr="00FB4127">
              <w:rPr>
                <w:rFonts w:cs="Times New Roman"/>
              </w:rPr>
              <w:t>индикаторы и показатели</w:t>
            </w:r>
            <w:r w:rsidR="00BD7CD0" w:rsidRPr="00FB4127">
              <w:rPr>
                <w:rFonts w:cs="Times New Roman"/>
                <w:lang w:val="ru-RU"/>
              </w:rPr>
              <w:t xml:space="preserve"> </w:t>
            </w:r>
            <w:r w:rsidRPr="00FB4127">
              <w:rPr>
                <w:rFonts w:cs="Times New Roman"/>
              </w:rPr>
              <w:t>программы, ожидаемые</w:t>
            </w:r>
            <w:r w:rsidR="00BD7CD0" w:rsidRPr="00FB4127">
              <w:rPr>
                <w:rFonts w:cs="Times New Roman"/>
                <w:lang w:val="ru-RU"/>
              </w:rPr>
              <w:t xml:space="preserve"> </w:t>
            </w:r>
            <w:r w:rsidRPr="00FB4127">
              <w:rPr>
                <w:rFonts w:cs="Times New Roman"/>
              </w:rPr>
              <w:t>результаты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79" w:rsidRPr="00FB4127" w:rsidRDefault="002B0579" w:rsidP="00ED000E">
            <w:pPr>
              <w:pStyle w:val="Standard"/>
              <w:spacing w:line="322" w:lineRule="exact"/>
              <w:ind w:left="43" w:firstLine="284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- Увеличение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количества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молодыхлюдей в возрастеот 14 до 30 лет, принимающих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участие в разработке и реализации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lastRenderedPageBreak/>
              <w:t>различных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гражданских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инициатив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социальнозначимого</w:t>
            </w:r>
            <w:r w:rsidR="00374B36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характера;</w:t>
            </w:r>
          </w:p>
          <w:p w:rsidR="002B0579" w:rsidRPr="00FB4127" w:rsidRDefault="002B0579" w:rsidP="00ED000E">
            <w:pPr>
              <w:pStyle w:val="Standard"/>
              <w:spacing w:line="322" w:lineRule="exact"/>
              <w:ind w:left="43" w:firstLine="284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- Увеличение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количества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граждан, принимающих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 xml:space="preserve">участие в мероприятиях,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направленных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на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воспитание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гражданственности, патриотизма, межэтнической и межконфессиональной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толерантности, формирование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общероссийского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гражданского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самосознания и духовной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общности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российской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нации, иных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гражданских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инициативах, реализуемых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при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поддержке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органов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власти;</w:t>
            </w:r>
          </w:p>
          <w:p w:rsidR="002B0579" w:rsidRPr="00FB4127" w:rsidRDefault="002B0579" w:rsidP="00ED000E">
            <w:pPr>
              <w:pStyle w:val="Standard"/>
              <w:spacing w:line="322" w:lineRule="exact"/>
              <w:ind w:left="43" w:right="20" w:firstLine="284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Удельный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вес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численности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молодых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людей в возрастеот 14 до 30 лет, участвующих в деятельности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молодежных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общественных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объединений, в общей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численности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молодых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людей в возрастеот 14 до 30 лет;</w:t>
            </w:r>
          </w:p>
          <w:p w:rsidR="002B0579" w:rsidRPr="00FB4127" w:rsidRDefault="002B0579" w:rsidP="00ED000E">
            <w:pPr>
              <w:pStyle w:val="Standard"/>
              <w:spacing w:line="322" w:lineRule="exact"/>
              <w:ind w:left="43" w:right="20" w:firstLine="284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Удельный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вес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численности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молодых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людей в возрасте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от 14 до 30 лет, принимающих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участие в добровольческой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деятельности, в общей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численности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молодых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людей в возрасте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от 14 до 30 лет;</w:t>
            </w:r>
          </w:p>
          <w:p w:rsidR="002B0579" w:rsidRPr="00FB4127" w:rsidRDefault="002B0579" w:rsidP="00ED000E">
            <w:pPr>
              <w:pStyle w:val="Standard"/>
              <w:spacing w:line="322" w:lineRule="exact"/>
              <w:ind w:left="43" w:right="20" w:firstLine="284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Удельный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вес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численности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молодых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людей в возрасте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от 14 до 30 лет, вовлеченных в реализуемые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органами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исполнительной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власти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проекты и программы в сфере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поддержки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талантливой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молодежи, в общем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количестве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молодежи в возрастеот 14 до 30 лет;</w:t>
            </w:r>
          </w:p>
          <w:p w:rsidR="002B0579" w:rsidRPr="00FB4127" w:rsidRDefault="002B0579" w:rsidP="00ED000E">
            <w:pPr>
              <w:pStyle w:val="Standard"/>
              <w:spacing w:line="322" w:lineRule="exact"/>
              <w:ind w:left="43" w:right="20" w:firstLine="284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Доля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граждан, участвующих в мероприятиях по патриотическому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воспитанию, по отношению к общему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количеству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граждан;</w:t>
            </w:r>
          </w:p>
          <w:p w:rsidR="002B0579" w:rsidRPr="00FB4127" w:rsidRDefault="002B0579" w:rsidP="00ED000E">
            <w:pPr>
              <w:pStyle w:val="Standard"/>
              <w:spacing w:line="331" w:lineRule="exact"/>
              <w:ind w:left="43" w:right="20" w:firstLine="284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Количество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выполненных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мероприятий;</w:t>
            </w:r>
          </w:p>
          <w:p w:rsidR="002B0579" w:rsidRPr="00FB4127" w:rsidRDefault="002B0579" w:rsidP="00ED000E">
            <w:pPr>
              <w:pStyle w:val="Standard"/>
              <w:spacing w:line="317" w:lineRule="exact"/>
              <w:ind w:left="43" w:right="20" w:firstLine="284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Количество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действующих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патриотических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объединений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клубов, центров, в том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числе</w:t>
            </w:r>
            <w:r w:rsidR="00BD7CD0"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shd w:val="clear" w:color="auto" w:fill="FFFFFF"/>
                <w:lang w:eastAsia="ru-RU"/>
              </w:rPr>
              <w:t>детских и молодежных;</w:t>
            </w:r>
          </w:p>
          <w:p w:rsidR="002B0579" w:rsidRPr="00FB4127" w:rsidRDefault="002B0579" w:rsidP="00ED000E">
            <w:pPr>
              <w:pStyle w:val="Standard"/>
              <w:spacing w:line="260" w:lineRule="exact"/>
              <w:ind w:left="43" w:firstLine="284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Количество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историко- патриотических и военнопатриотических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музеев и музейных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комнат (в образовательных и иныхучреждениях);</w:t>
            </w:r>
          </w:p>
          <w:p w:rsidR="002B0579" w:rsidRPr="00FB4127" w:rsidRDefault="002B0579" w:rsidP="00ED000E">
            <w:pPr>
              <w:pStyle w:val="Standard"/>
              <w:spacing w:line="322" w:lineRule="exact"/>
              <w:ind w:left="43" w:firstLine="284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Количество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публикаций, освещающих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работу по патриотическому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воспитания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граждан в средствах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массовой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информации (далее - СМИ).</w:t>
            </w:r>
          </w:p>
          <w:p w:rsidR="002B0579" w:rsidRPr="00FB4127" w:rsidRDefault="002B0579" w:rsidP="00ED000E">
            <w:pPr>
              <w:pStyle w:val="Standard"/>
              <w:tabs>
                <w:tab w:val="left" w:pos="751"/>
              </w:tabs>
              <w:spacing w:line="100" w:lineRule="atLeast"/>
              <w:ind w:left="43" w:firstLine="284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Число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педагогов, обучающихся, родителей, привлеченных к участию в проведении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круглых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столов, семинаров, научно – практических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конференций по вопросам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профилактики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наркомании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среди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несовершеннолетних.</w:t>
            </w:r>
          </w:p>
          <w:p w:rsidR="002B0579" w:rsidRPr="00FB4127" w:rsidRDefault="002B0579" w:rsidP="00ED000E">
            <w:pPr>
              <w:pStyle w:val="Standard"/>
              <w:tabs>
                <w:tab w:val="left" w:pos="751"/>
              </w:tabs>
              <w:spacing w:line="100" w:lineRule="atLeast"/>
              <w:ind w:left="43" w:firstLine="284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Число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обучающихся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охваченных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мониторинговыми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исследованиями по ранней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диагностике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потребления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психоактивныхвеществ</w:t>
            </w:r>
          </w:p>
          <w:p w:rsidR="002B0579" w:rsidRPr="00FB4127" w:rsidRDefault="002B0579" w:rsidP="00ED000E">
            <w:pPr>
              <w:pStyle w:val="Standard"/>
              <w:tabs>
                <w:tab w:val="left" w:pos="751"/>
              </w:tabs>
              <w:spacing w:line="100" w:lineRule="atLeast"/>
              <w:ind w:left="43" w:firstLine="284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Количество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проведенных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мероприятий, по профилактике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наркомании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среди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молодежи.</w:t>
            </w:r>
          </w:p>
          <w:p w:rsidR="002B0579" w:rsidRPr="00FB4127" w:rsidRDefault="002B0579" w:rsidP="00ED000E">
            <w:pPr>
              <w:pStyle w:val="Standard"/>
              <w:spacing w:line="322" w:lineRule="exact"/>
              <w:ind w:left="43" w:firstLine="284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Количеств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опроведенных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спортивно – массовых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мероприятий,</w:t>
            </w:r>
          </w:p>
          <w:p w:rsidR="002B0579" w:rsidRPr="00FB4127" w:rsidRDefault="002B0579" w:rsidP="00ED000E">
            <w:pPr>
              <w:pStyle w:val="Standard"/>
              <w:keepNext/>
              <w:snapToGrid w:val="0"/>
              <w:ind w:left="43" w:firstLine="284"/>
              <w:jc w:val="both"/>
              <w:rPr>
                <w:rFonts w:cs="Times New Roman"/>
              </w:rPr>
            </w:pPr>
            <w:r w:rsidRPr="00FB4127">
              <w:rPr>
                <w:rFonts w:eastAsia="Calibri" w:cs="Times New Roman"/>
              </w:rPr>
              <w:t>Количества</w:t>
            </w:r>
            <w:r w:rsidR="00BD7CD0" w:rsidRPr="00FB4127">
              <w:rPr>
                <w:rFonts w:eastAsia="Calibri" w:cs="Times New Roman"/>
                <w:lang w:val="ru-RU"/>
              </w:rPr>
              <w:t xml:space="preserve"> </w:t>
            </w:r>
            <w:r w:rsidRPr="00FB4127">
              <w:rPr>
                <w:rFonts w:eastAsia="Calibri" w:cs="Times New Roman"/>
              </w:rPr>
              <w:t>социальноориентированных</w:t>
            </w:r>
            <w:r w:rsidR="00BD7CD0" w:rsidRPr="00FB4127">
              <w:rPr>
                <w:rFonts w:eastAsia="Calibri" w:cs="Times New Roman"/>
                <w:lang w:val="ru-RU"/>
              </w:rPr>
              <w:t xml:space="preserve"> </w:t>
            </w:r>
            <w:r w:rsidRPr="00FB4127">
              <w:rPr>
                <w:rFonts w:eastAsia="Calibri" w:cs="Times New Roman"/>
              </w:rPr>
              <w:t>некоммерческих</w:t>
            </w:r>
            <w:r w:rsidR="00BD7CD0" w:rsidRPr="00FB4127">
              <w:rPr>
                <w:rFonts w:eastAsia="Calibri" w:cs="Times New Roman"/>
                <w:lang w:val="ru-RU"/>
              </w:rPr>
              <w:t xml:space="preserve"> </w:t>
            </w:r>
            <w:r w:rsidRPr="00FB4127">
              <w:rPr>
                <w:rFonts w:eastAsia="Calibri" w:cs="Times New Roman"/>
              </w:rPr>
              <w:t>организаций, за</w:t>
            </w:r>
            <w:r w:rsidR="00BD7CD0" w:rsidRPr="00FB4127">
              <w:rPr>
                <w:rFonts w:eastAsia="Calibri" w:cs="Times New Roman"/>
                <w:lang w:val="ru-RU"/>
              </w:rPr>
              <w:t xml:space="preserve"> </w:t>
            </w:r>
            <w:r w:rsidRPr="00FB4127">
              <w:rPr>
                <w:rFonts w:eastAsia="Calibri" w:cs="Times New Roman"/>
              </w:rPr>
              <w:t>исключением</w:t>
            </w:r>
            <w:r w:rsidR="00BD7CD0" w:rsidRPr="00FB4127">
              <w:rPr>
                <w:rFonts w:eastAsia="Calibri" w:cs="Times New Roman"/>
                <w:lang w:val="ru-RU"/>
              </w:rPr>
              <w:t xml:space="preserve"> </w:t>
            </w:r>
            <w:r w:rsidRPr="00FB4127">
              <w:rPr>
                <w:rFonts w:eastAsia="Calibri" w:cs="Times New Roman"/>
              </w:rPr>
              <w:t xml:space="preserve">государственных и </w:t>
            </w:r>
            <w:r w:rsidRPr="00FB4127">
              <w:rPr>
                <w:rFonts w:eastAsia="Calibri" w:cs="Times New Roman"/>
              </w:rPr>
              <w:lastRenderedPageBreak/>
              <w:t>муниципальны</w:t>
            </w:r>
            <w:r w:rsidR="00BD7CD0" w:rsidRPr="00FB4127">
              <w:rPr>
                <w:rFonts w:eastAsia="Calibri" w:cs="Times New Roman"/>
                <w:lang w:val="ru-RU"/>
              </w:rPr>
              <w:t xml:space="preserve"> </w:t>
            </w:r>
            <w:r w:rsidRPr="00FB4127">
              <w:rPr>
                <w:rFonts w:eastAsia="Calibri" w:cs="Times New Roman"/>
              </w:rPr>
              <w:t>хучреждений, государственных</w:t>
            </w:r>
            <w:r w:rsidR="00BD7CD0" w:rsidRPr="00FB4127">
              <w:rPr>
                <w:rFonts w:eastAsia="Calibri" w:cs="Times New Roman"/>
                <w:lang w:val="ru-RU"/>
              </w:rPr>
              <w:t xml:space="preserve"> </w:t>
            </w:r>
            <w:r w:rsidRPr="00FB4127">
              <w:rPr>
                <w:rFonts w:eastAsia="Calibri" w:cs="Times New Roman"/>
              </w:rPr>
              <w:t>корпораций, государственных</w:t>
            </w:r>
            <w:r w:rsidR="00BD7CD0" w:rsidRPr="00FB4127">
              <w:rPr>
                <w:rFonts w:eastAsia="Calibri" w:cs="Times New Roman"/>
                <w:lang w:val="ru-RU"/>
              </w:rPr>
              <w:t xml:space="preserve"> </w:t>
            </w:r>
            <w:r w:rsidRPr="00FB4127">
              <w:rPr>
                <w:rFonts w:eastAsia="Calibri" w:cs="Times New Roman"/>
              </w:rPr>
              <w:t>компаний, политических</w:t>
            </w:r>
            <w:r w:rsidR="00BD7CD0" w:rsidRPr="00FB4127">
              <w:rPr>
                <w:rFonts w:eastAsia="Calibri" w:cs="Times New Roman"/>
                <w:lang w:val="ru-RU"/>
              </w:rPr>
              <w:t xml:space="preserve"> </w:t>
            </w:r>
            <w:r w:rsidRPr="00FB4127">
              <w:rPr>
                <w:rFonts w:eastAsia="Calibri" w:cs="Times New Roman"/>
              </w:rPr>
              <w:t>партий и их</w:t>
            </w:r>
            <w:r w:rsidR="00BD7CD0" w:rsidRPr="00FB4127">
              <w:rPr>
                <w:rFonts w:eastAsia="Calibri" w:cs="Times New Roman"/>
                <w:lang w:val="ru-RU"/>
              </w:rPr>
              <w:t xml:space="preserve"> </w:t>
            </w:r>
            <w:r w:rsidRPr="00FB4127">
              <w:rPr>
                <w:rFonts w:eastAsia="Calibri" w:cs="Times New Roman"/>
              </w:rPr>
              <w:t>структурных</w:t>
            </w:r>
            <w:r w:rsidR="00BD7CD0" w:rsidRPr="00FB4127">
              <w:rPr>
                <w:rFonts w:eastAsia="Calibri" w:cs="Times New Roman"/>
                <w:lang w:val="ru-RU"/>
              </w:rPr>
              <w:t xml:space="preserve"> </w:t>
            </w:r>
            <w:r w:rsidRPr="00FB4127">
              <w:rPr>
                <w:rFonts w:eastAsia="Calibri" w:cs="Times New Roman"/>
              </w:rPr>
              <w:t>подразделений, зарегистрированных</w:t>
            </w:r>
            <w:r w:rsidR="00BD7CD0" w:rsidRPr="00FB4127">
              <w:rPr>
                <w:rFonts w:eastAsia="Calibri" w:cs="Times New Roman"/>
                <w:lang w:val="ru-RU"/>
              </w:rPr>
              <w:t xml:space="preserve"> </w:t>
            </w:r>
            <w:r w:rsidRPr="00FB4127">
              <w:rPr>
                <w:rFonts w:eastAsia="Calibri" w:cs="Times New Roman"/>
              </w:rPr>
              <w:t>на</w:t>
            </w:r>
            <w:r w:rsidR="00BD7CD0" w:rsidRPr="00FB4127">
              <w:rPr>
                <w:rFonts w:eastAsia="Calibri" w:cs="Times New Roman"/>
                <w:lang w:val="ru-RU"/>
              </w:rPr>
              <w:t xml:space="preserve"> </w:t>
            </w:r>
            <w:r w:rsidRPr="00FB4127">
              <w:rPr>
                <w:rFonts w:eastAsia="Calibri" w:cs="Times New Roman"/>
              </w:rPr>
              <w:t>территории</w:t>
            </w:r>
            <w:r w:rsidR="00BD7CD0" w:rsidRPr="00FB4127">
              <w:rPr>
                <w:rFonts w:eastAsia="Calibri" w:cs="Times New Roman"/>
                <w:lang w:val="ru-RU"/>
              </w:rPr>
              <w:t xml:space="preserve"> </w:t>
            </w:r>
            <w:r w:rsidRPr="00FB4127">
              <w:rPr>
                <w:rFonts w:eastAsia="Calibri" w:cs="Times New Roman"/>
              </w:rPr>
              <w:t>района в течение</w:t>
            </w:r>
            <w:r w:rsidR="00BD7CD0" w:rsidRPr="00FB4127">
              <w:rPr>
                <w:rFonts w:eastAsia="Calibri" w:cs="Times New Roman"/>
                <w:lang w:val="ru-RU"/>
              </w:rPr>
              <w:t xml:space="preserve"> </w:t>
            </w:r>
            <w:r w:rsidRPr="00FB4127">
              <w:rPr>
                <w:rFonts w:eastAsia="Calibri" w:cs="Times New Roman"/>
              </w:rPr>
              <w:t>года (до 8 в 2024 году).</w:t>
            </w:r>
          </w:p>
        </w:tc>
      </w:tr>
      <w:tr w:rsidR="0060704E" w:rsidRPr="00FB4127" w:rsidTr="002B057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cs="Times New Roman"/>
              </w:rPr>
              <w:lastRenderedPageBreak/>
              <w:t>Сроки и этапы</w:t>
            </w:r>
            <w:r w:rsidR="00BD7CD0" w:rsidRPr="00FB4127">
              <w:rPr>
                <w:rFonts w:cs="Times New Roman"/>
                <w:lang w:val="ru-RU"/>
              </w:rPr>
              <w:t xml:space="preserve"> </w:t>
            </w:r>
            <w:r w:rsidRPr="00FB4127">
              <w:rPr>
                <w:rFonts w:cs="Times New Roman"/>
              </w:rPr>
              <w:t>реализации</w:t>
            </w:r>
            <w:r w:rsidR="00BD7CD0" w:rsidRPr="00FB4127">
              <w:rPr>
                <w:rFonts w:cs="Times New Roman"/>
                <w:lang w:val="ru-RU"/>
              </w:rPr>
              <w:t xml:space="preserve"> </w:t>
            </w:r>
            <w:r w:rsidRPr="00FB4127">
              <w:rPr>
                <w:rFonts w:cs="Times New Roman"/>
              </w:rPr>
              <w:t>программы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79" w:rsidRPr="00FB4127" w:rsidRDefault="002B0579" w:rsidP="00ED000E">
            <w:pPr>
              <w:pStyle w:val="Standard"/>
              <w:spacing w:line="317" w:lineRule="exact"/>
              <w:ind w:left="80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Реализация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Программы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запланирована</w:t>
            </w:r>
          </w:p>
          <w:p w:rsidR="002B0579" w:rsidRPr="00FB4127" w:rsidRDefault="002B0579" w:rsidP="00ED000E">
            <w:pPr>
              <w:pStyle w:val="Standard"/>
              <w:spacing w:line="317" w:lineRule="exact"/>
              <w:ind w:left="80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на 2016-2024 годы в один</w:t>
            </w:r>
            <w:r w:rsidR="00BD7CD0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этап</w:t>
            </w:r>
          </w:p>
        </w:tc>
      </w:tr>
      <w:tr w:rsidR="0060704E" w:rsidRPr="00FB4127" w:rsidTr="002B057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cs="Times New Roman"/>
              </w:rPr>
              <w:t>Объемы и источники</w:t>
            </w:r>
            <w:r w:rsidR="00611445" w:rsidRPr="00FB4127">
              <w:rPr>
                <w:rFonts w:cs="Times New Roman"/>
                <w:lang w:val="ru-RU"/>
              </w:rPr>
              <w:t xml:space="preserve"> </w:t>
            </w:r>
            <w:r w:rsidRPr="00FB4127">
              <w:rPr>
                <w:rFonts w:cs="Times New Roman"/>
              </w:rPr>
              <w:t>финансирования</w:t>
            </w:r>
            <w:r w:rsidR="00611445" w:rsidRPr="00FB4127">
              <w:rPr>
                <w:rFonts w:cs="Times New Roman"/>
                <w:lang w:val="ru-RU"/>
              </w:rPr>
              <w:t xml:space="preserve"> </w:t>
            </w:r>
            <w:r w:rsidRPr="00FB4127">
              <w:rPr>
                <w:rFonts w:cs="Times New Roman"/>
              </w:rPr>
              <w:t>программы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79" w:rsidRPr="00FB4127" w:rsidRDefault="002B0579" w:rsidP="00ED000E">
            <w:pPr>
              <w:pStyle w:val="Standard"/>
              <w:spacing w:line="322" w:lineRule="exact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Общие</w:t>
            </w:r>
            <w:r w:rsidR="00611445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затратына реализацию финансированияПрограммы в 2016 – 2024 годах</w:t>
            </w:r>
            <w:r w:rsidR="00611445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 xml:space="preserve">составят – </w:t>
            </w:r>
            <w:r w:rsidR="00C86197">
              <w:rPr>
                <w:rFonts w:eastAsia="Times New Roman" w:cs="Times New Roman"/>
                <w:lang w:val="ru-RU" w:eastAsia="ru-RU"/>
              </w:rPr>
              <w:t>7144,4</w:t>
            </w:r>
            <w:r w:rsidR="004168FF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тыс. рублей, в том</w:t>
            </w:r>
            <w:r w:rsidR="00611445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числе по годам и по источникам</w:t>
            </w:r>
            <w:r w:rsidR="00D74BBD" w:rsidRPr="00FB4127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FB4127">
              <w:rPr>
                <w:rFonts w:eastAsia="Times New Roman" w:cs="Times New Roman"/>
                <w:lang w:eastAsia="ru-RU"/>
              </w:rPr>
              <w:t>финансирования:</w:t>
            </w:r>
          </w:p>
          <w:p w:rsidR="002B0579" w:rsidRPr="00FB4127" w:rsidRDefault="002B0579" w:rsidP="00ED000E">
            <w:pPr>
              <w:pStyle w:val="Standard"/>
              <w:spacing w:line="322" w:lineRule="exact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2016 год -217,3 тыс. рублей;</w:t>
            </w:r>
          </w:p>
          <w:p w:rsidR="002B0579" w:rsidRPr="00FB4127" w:rsidRDefault="002B0579" w:rsidP="00ED000E">
            <w:pPr>
              <w:pStyle w:val="Standard"/>
              <w:spacing w:line="322" w:lineRule="exact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2017 год - 237,3 тыс. рублей;</w:t>
            </w:r>
            <w:bookmarkStart w:id="3" w:name="_GoBack"/>
            <w:bookmarkEnd w:id="3"/>
          </w:p>
          <w:p w:rsidR="002B0579" w:rsidRPr="00FB4127" w:rsidRDefault="002B0579" w:rsidP="00ED000E">
            <w:pPr>
              <w:pStyle w:val="Standard"/>
              <w:spacing w:line="322" w:lineRule="exact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2018 год - 309,8 тыс. рублей;</w:t>
            </w:r>
          </w:p>
          <w:p w:rsidR="002B0579" w:rsidRPr="00FB4127" w:rsidRDefault="002B0579" w:rsidP="00ED000E">
            <w:pPr>
              <w:pStyle w:val="Standard"/>
              <w:spacing w:line="322" w:lineRule="exact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2019 год – 279,0 тыс. рублей;</w:t>
            </w:r>
          </w:p>
          <w:p w:rsidR="002B0579" w:rsidRPr="00FB4127" w:rsidRDefault="002B0579" w:rsidP="00ED000E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lang w:eastAsia="ru-RU"/>
              </w:rPr>
            </w:pPr>
            <w:r w:rsidRPr="00FB4127">
              <w:rPr>
                <w:rFonts w:eastAsia="Times New Roman" w:cs="Times New Roman"/>
                <w:lang w:eastAsia="ru-RU"/>
              </w:rPr>
              <w:t xml:space="preserve">2020 год – </w:t>
            </w:r>
            <w:r w:rsidR="00B4305A" w:rsidRPr="00FB4127">
              <w:rPr>
                <w:rFonts w:eastAsia="Times New Roman" w:cs="Times New Roman"/>
                <w:lang w:val="ru-RU" w:eastAsia="ru-RU"/>
              </w:rPr>
              <w:t>929,0</w:t>
            </w:r>
            <w:r w:rsidRPr="00FB4127">
              <w:rPr>
                <w:rFonts w:eastAsia="Times New Roman" w:cs="Times New Roman"/>
                <w:lang w:eastAsia="ru-RU"/>
              </w:rPr>
              <w:t>тыс. рублей;</w:t>
            </w:r>
          </w:p>
          <w:p w:rsidR="002B0579" w:rsidRPr="00FB4127" w:rsidRDefault="002B0579" w:rsidP="00ED000E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lang w:eastAsia="ru-RU"/>
              </w:rPr>
            </w:pPr>
            <w:r w:rsidRPr="00FB4127">
              <w:rPr>
                <w:rFonts w:eastAsia="Times New Roman" w:cs="Times New Roman"/>
                <w:lang w:eastAsia="ru-RU"/>
              </w:rPr>
              <w:t xml:space="preserve">2021 год– </w:t>
            </w:r>
            <w:r w:rsidR="00510B12" w:rsidRPr="00FB4127">
              <w:rPr>
                <w:rFonts w:eastAsia="Times New Roman" w:cs="Times New Roman"/>
                <w:lang w:val="ru-RU" w:eastAsia="ru-RU"/>
              </w:rPr>
              <w:t>1293,0</w:t>
            </w:r>
            <w:r w:rsidRPr="00FB4127">
              <w:rPr>
                <w:rFonts w:eastAsia="Times New Roman" w:cs="Times New Roman"/>
                <w:lang w:eastAsia="ru-RU"/>
              </w:rPr>
              <w:t xml:space="preserve"> тыс. рублей;</w:t>
            </w:r>
          </w:p>
          <w:p w:rsidR="002B0579" w:rsidRPr="00FB4127" w:rsidRDefault="002B0579" w:rsidP="00ED000E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lang w:eastAsia="ru-RU"/>
              </w:rPr>
            </w:pPr>
            <w:r w:rsidRPr="00FB4127">
              <w:rPr>
                <w:rFonts w:eastAsia="Times New Roman" w:cs="Times New Roman"/>
                <w:lang w:eastAsia="ru-RU"/>
              </w:rPr>
              <w:t xml:space="preserve">2022 год – </w:t>
            </w:r>
            <w:r w:rsidR="00611445" w:rsidRPr="00FB4127">
              <w:rPr>
                <w:rFonts w:eastAsia="Times New Roman" w:cs="Times New Roman"/>
                <w:lang w:val="ru-RU" w:eastAsia="ru-RU"/>
              </w:rPr>
              <w:t>1</w:t>
            </w:r>
            <w:r w:rsidR="00C86197">
              <w:rPr>
                <w:rFonts w:eastAsia="Times New Roman" w:cs="Times New Roman"/>
                <w:lang w:val="ru-RU" w:eastAsia="ru-RU"/>
              </w:rPr>
              <w:t>29</w:t>
            </w:r>
            <w:r w:rsidR="00611445" w:rsidRPr="00FB4127">
              <w:rPr>
                <w:rFonts w:eastAsia="Times New Roman" w:cs="Times New Roman"/>
                <w:lang w:val="ru-RU" w:eastAsia="ru-RU"/>
              </w:rPr>
              <w:t>3,0</w:t>
            </w:r>
            <w:r w:rsidRPr="00FB4127">
              <w:rPr>
                <w:rFonts w:eastAsia="Times New Roman" w:cs="Times New Roman"/>
                <w:lang w:eastAsia="ru-RU"/>
              </w:rPr>
              <w:t xml:space="preserve"> тыс. рублей;</w:t>
            </w:r>
          </w:p>
          <w:p w:rsidR="002B0579" w:rsidRPr="00FB4127" w:rsidRDefault="00471E21" w:rsidP="00ED000E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lang w:eastAsia="ru-RU"/>
              </w:rPr>
            </w:pPr>
            <w:r w:rsidRPr="00FB4127">
              <w:rPr>
                <w:rFonts w:eastAsia="Times New Roman" w:cs="Times New Roman"/>
                <w:lang w:eastAsia="ru-RU"/>
              </w:rPr>
              <w:t xml:space="preserve">2023 год – </w:t>
            </w:r>
            <w:r w:rsidR="00C86197">
              <w:rPr>
                <w:rFonts w:eastAsia="Times New Roman" w:cs="Times New Roman"/>
                <w:lang w:val="ru-RU" w:eastAsia="ru-RU"/>
              </w:rPr>
              <w:t>1293</w:t>
            </w:r>
            <w:r w:rsidR="002B0579" w:rsidRPr="00FB4127">
              <w:rPr>
                <w:rFonts w:eastAsia="Times New Roman" w:cs="Times New Roman"/>
                <w:lang w:eastAsia="ru-RU"/>
              </w:rPr>
              <w:t>,0 тыс. рублей;</w:t>
            </w:r>
          </w:p>
          <w:p w:rsidR="002B0579" w:rsidRPr="00FB4127" w:rsidRDefault="002B0579" w:rsidP="00ED000E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lang w:eastAsia="ru-RU"/>
              </w:rPr>
            </w:pPr>
            <w:r w:rsidRPr="00FB4127">
              <w:rPr>
                <w:rFonts w:eastAsia="Times New Roman" w:cs="Times New Roman"/>
                <w:lang w:eastAsia="ru-RU"/>
              </w:rPr>
              <w:t xml:space="preserve">2024 год – </w:t>
            </w:r>
            <w:r w:rsidR="00C86197">
              <w:rPr>
                <w:rFonts w:eastAsia="Times New Roman" w:cs="Times New Roman"/>
                <w:lang w:val="ru-RU" w:eastAsia="ru-RU"/>
              </w:rPr>
              <w:t>1293</w:t>
            </w:r>
            <w:r w:rsidR="00611445" w:rsidRPr="00FB4127">
              <w:rPr>
                <w:rFonts w:eastAsia="Times New Roman" w:cs="Times New Roman"/>
                <w:lang w:val="ru-RU" w:eastAsia="ru-RU"/>
              </w:rPr>
              <w:t>,0</w:t>
            </w:r>
            <w:r w:rsidRPr="00FB4127">
              <w:rPr>
                <w:rFonts w:eastAsia="Times New Roman" w:cs="Times New Roman"/>
                <w:lang w:eastAsia="ru-RU"/>
              </w:rPr>
              <w:t xml:space="preserve"> тыс. рублей;</w:t>
            </w:r>
          </w:p>
          <w:p w:rsidR="002B0579" w:rsidRPr="00FB4127" w:rsidRDefault="00D74BBD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eastAsia="Calibri" w:cs="Times New Roman"/>
              </w:rPr>
              <w:t>С</w:t>
            </w:r>
            <w:r w:rsidR="002B0579" w:rsidRPr="00FB4127">
              <w:rPr>
                <w:rFonts w:eastAsia="Calibri" w:cs="Times New Roman"/>
              </w:rPr>
              <w:t>редства</w:t>
            </w:r>
            <w:r w:rsidRPr="00FB4127">
              <w:rPr>
                <w:rFonts w:eastAsia="Calibri" w:cs="Times New Roman"/>
                <w:lang w:val="ru-RU"/>
              </w:rPr>
              <w:t xml:space="preserve"> </w:t>
            </w:r>
            <w:r w:rsidR="002B0579" w:rsidRPr="00C86197">
              <w:rPr>
                <w:rFonts w:eastAsia="Calibri" w:cs="Times New Roman"/>
                <w:b/>
              </w:rPr>
              <w:t>местного</w:t>
            </w:r>
            <w:r w:rsidRPr="00FB4127">
              <w:rPr>
                <w:rFonts w:eastAsia="Calibri" w:cs="Times New Roman"/>
                <w:lang w:val="ru-RU"/>
              </w:rPr>
              <w:t xml:space="preserve"> </w:t>
            </w:r>
            <w:r w:rsidR="002B0579" w:rsidRPr="00FB4127">
              <w:rPr>
                <w:rFonts w:eastAsia="Calibri" w:cs="Times New Roman"/>
              </w:rPr>
              <w:t xml:space="preserve">бюджета – </w:t>
            </w:r>
            <w:r w:rsidR="00611445" w:rsidRPr="00FB4127">
              <w:rPr>
                <w:rFonts w:eastAsia="Calibri" w:cs="Times New Roman"/>
                <w:lang w:val="ru-RU"/>
              </w:rPr>
              <w:t>6</w:t>
            </w:r>
            <w:r w:rsidR="00C86197">
              <w:rPr>
                <w:rFonts w:eastAsia="Calibri" w:cs="Times New Roman"/>
                <w:lang w:val="ru-RU"/>
              </w:rPr>
              <w:t>975,4</w:t>
            </w:r>
            <w:r w:rsidR="00611445" w:rsidRPr="00FB4127">
              <w:rPr>
                <w:rFonts w:eastAsia="Calibri" w:cs="Times New Roman"/>
                <w:lang w:val="ru-RU"/>
              </w:rPr>
              <w:t xml:space="preserve"> </w:t>
            </w:r>
            <w:r w:rsidR="002B0579" w:rsidRPr="00FB4127">
              <w:rPr>
                <w:rFonts w:eastAsia="Calibri" w:cs="Times New Roman"/>
              </w:rPr>
              <w:t>тыс. рублей:</w:t>
            </w:r>
          </w:p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eastAsia="Calibri" w:cs="Times New Roman"/>
              </w:rPr>
              <w:t>2016 год – 181,3 тыс. рублей;</w:t>
            </w:r>
          </w:p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eastAsia="Calibri" w:cs="Times New Roman"/>
              </w:rPr>
              <w:t>2017 год – 191,3 тыс. рублей;</w:t>
            </w:r>
          </w:p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eastAsia="Calibri" w:cs="Times New Roman"/>
              </w:rPr>
              <w:t xml:space="preserve">2018 год – </w:t>
            </w:r>
            <w:r w:rsidRPr="00FB4127">
              <w:rPr>
                <w:rFonts w:eastAsia="Times New Roman" w:cs="Times New Roman"/>
                <w:lang w:eastAsia="ru-RU"/>
              </w:rPr>
              <w:t xml:space="preserve">258,8 </w:t>
            </w:r>
            <w:r w:rsidRPr="00FB4127">
              <w:rPr>
                <w:rFonts w:eastAsia="Calibri" w:cs="Times New Roman"/>
              </w:rPr>
              <w:t>тыс. рублей;</w:t>
            </w:r>
          </w:p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eastAsia="Calibri" w:cs="Times New Roman"/>
              </w:rPr>
              <w:t xml:space="preserve">2019 год – </w:t>
            </w:r>
            <w:r w:rsidRPr="00FB4127">
              <w:rPr>
                <w:rFonts w:eastAsia="Times New Roman" w:cs="Times New Roman"/>
                <w:lang w:eastAsia="ru-RU"/>
              </w:rPr>
              <w:t xml:space="preserve">273,0 </w:t>
            </w:r>
            <w:r w:rsidRPr="00FB4127">
              <w:rPr>
                <w:rFonts w:eastAsia="Calibri" w:cs="Times New Roman"/>
              </w:rPr>
              <w:t>тыс. рублей;</w:t>
            </w:r>
          </w:p>
          <w:p w:rsidR="002B0579" w:rsidRPr="00FB4127" w:rsidRDefault="002B0579" w:rsidP="00ED000E">
            <w:pPr>
              <w:pStyle w:val="Standard"/>
              <w:jc w:val="both"/>
              <w:rPr>
                <w:rFonts w:eastAsia="Calibri" w:cs="Times New Roman"/>
              </w:rPr>
            </w:pPr>
            <w:r w:rsidRPr="00FB4127">
              <w:rPr>
                <w:rFonts w:eastAsia="Calibri" w:cs="Times New Roman"/>
              </w:rPr>
              <w:t xml:space="preserve">2020 год – </w:t>
            </w:r>
            <w:r w:rsidR="00B4305A" w:rsidRPr="00FB4127">
              <w:rPr>
                <w:rFonts w:eastAsia="Calibri" w:cs="Times New Roman"/>
                <w:lang w:val="ru-RU"/>
              </w:rPr>
              <w:t>923,0</w:t>
            </w:r>
            <w:r w:rsidRPr="00FB4127">
              <w:rPr>
                <w:rFonts w:eastAsia="Calibri" w:cs="Times New Roman"/>
              </w:rPr>
              <w:t>тыс. рублей;</w:t>
            </w:r>
          </w:p>
          <w:p w:rsidR="002B0579" w:rsidRPr="00FB4127" w:rsidRDefault="002B0579" w:rsidP="00ED000E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lang w:eastAsia="ru-RU"/>
              </w:rPr>
            </w:pPr>
            <w:r w:rsidRPr="00FB4127">
              <w:rPr>
                <w:rFonts w:eastAsia="Times New Roman" w:cs="Times New Roman"/>
                <w:lang w:eastAsia="ru-RU"/>
              </w:rPr>
              <w:t xml:space="preserve">2021 год – </w:t>
            </w:r>
            <w:r w:rsidR="00D74BBD" w:rsidRPr="00FB4127">
              <w:rPr>
                <w:rFonts w:eastAsia="Times New Roman" w:cs="Times New Roman"/>
                <w:lang w:val="ru-RU" w:eastAsia="ru-RU"/>
              </w:rPr>
              <w:t>1287,0</w:t>
            </w:r>
            <w:r w:rsidRPr="00FB4127">
              <w:rPr>
                <w:rFonts w:eastAsia="Times New Roman" w:cs="Times New Roman"/>
                <w:lang w:eastAsia="ru-RU"/>
              </w:rPr>
              <w:t xml:space="preserve">  </w:t>
            </w:r>
            <w:r w:rsidRPr="00FB4127">
              <w:rPr>
                <w:rFonts w:eastAsia="Calibri" w:cs="Times New Roman"/>
              </w:rPr>
              <w:t>тыс. рублей</w:t>
            </w:r>
            <w:r w:rsidRPr="00FB4127">
              <w:rPr>
                <w:rFonts w:eastAsia="Times New Roman" w:cs="Times New Roman"/>
                <w:lang w:eastAsia="ru-RU"/>
              </w:rPr>
              <w:t>;</w:t>
            </w:r>
          </w:p>
          <w:p w:rsidR="002B0579" w:rsidRPr="00FB4127" w:rsidRDefault="002B0579" w:rsidP="00ED000E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lang w:eastAsia="ru-RU"/>
              </w:rPr>
            </w:pPr>
            <w:r w:rsidRPr="00FB4127">
              <w:rPr>
                <w:rFonts w:eastAsia="Times New Roman" w:cs="Times New Roman"/>
                <w:lang w:eastAsia="ru-RU"/>
              </w:rPr>
              <w:t xml:space="preserve">2022 год – </w:t>
            </w:r>
            <w:r w:rsidR="00611445" w:rsidRPr="00FB4127">
              <w:rPr>
                <w:rFonts w:eastAsia="Times New Roman" w:cs="Times New Roman"/>
                <w:lang w:val="ru-RU" w:eastAsia="ru-RU"/>
              </w:rPr>
              <w:t>1287</w:t>
            </w:r>
            <w:r w:rsidRPr="00FB4127">
              <w:rPr>
                <w:rFonts w:eastAsia="Times New Roman" w:cs="Times New Roman"/>
                <w:lang w:eastAsia="ru-RU"/>
              </w:rPr>
              <w:t xml:space="preserve">,0 </w:t>
            </w:r>
            <w:r w:rsidRPr="00FB4127">
              <w:rPr>
                <w:rFonts w:eastAsia="Calibri" w:cs="Times New Roman"/>
              </w:rPr>
              <w:t>тыс. рублей</w:t>
            </w:r>
            <w:r w:rsidRPr="00FB4127">
              <w:rPr>
                <w:rFonts w:eastAsia="Times New Roman" w:cs="Times New Roman"/>
                <w:lang w:eastAsia="ru-RU"/>
              </w:rPr>
              <w:t>;</w:t>
            </w:r>
          </w:p>
          <w:p w:rsidR="002B0579" w:rsidRPr="00FB4127" w:rsidRDefault="002B0579" w:rsidP="00ED000E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lang w:eastAsia="ru-RU"/>
              </w:rPr>
            </w:pPr>
            <w:r w:rsidRPr="00FB4127">
              <w:rPr>
                <w:rFonts w:eastAsia="Times New Roman" w:cs="Times New Roman"/>
                <w:lang w:eastAsia="ru-RU"/>
              </w:rPr>
              <w:t xml:space="preserve">2023 год – </w:t>
            </w:r>
            <w:r w:rsidR="00927F99" w:rsidRPr="00FB4127">
              <w:rPr>
                <w:rFonts w:eastAsia="Times New Roman" w:cs="Times New Roman"/>
                <w:lang w:val="ru-RU" w:eastAsia="ru-RU"/>
              </w:rPr>
              <w:t>12</w:t>
            </w:r>
            <w:r w:rsidR="00C86197">
              <w:rPr>
                <w:rFonts w:eastAsia="Times New Roman" w:cs="Times New Roman"/>
                <w:lang w:val="ru-RU" w:eastAsia="ru-RU"/>
              </w:rPr>
              <w:t>8</w:t>
            </w:r>
            <w:r w:rsidR="00927F99" w:rsidRPr="00FB4127">
              <w:rPr>
                <w:rFonts w:eastAsia="Times New Roman" w:cs="Times New Roman"/>
                <w:lang w:val="ru-RU" w:eastAsia="ru-RU"/>
              </w:rPr>
              <w:t>7</w:t>
            </w:r>
            <w:r w:rsidRPr="00FB4127">
              <w:rPr>
                <w:rFonts w:eastAsia="Times New Roman" w:cs="Times New Roman"/>
                <w:lang w:eastAsia="ru-RU"/>
              </w:rPr>
              <w:t xml:space="preserve">,0 </w:t>
            </w:r>
            <w:r w:rsidRPr="00FB4127">
              <w:rPr>
                <w:rFonts w:eastAsia="Calibri" w:cs="Times New Roman"/>
              </w:rPr>
              <w:t>тыс. рублей</w:t>
            </w:r>
            <w:r w:rsidRPr="00FB4127">
              <w:rPr>
                <w:rFonts w:eastAsia="Times New Roman" w:cs="Times New Roman"/>
                <w:lang w:eastAsia="ru-RU"/>
              </w:rPr>
              <w:t>;</w:t>
            </w:r>
          </w:p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 xml:space="preserve">2024 год – </w:t>
            </w:r>
            <w:r w:rsidR="00611445" w:rsidRPr="00FB4127">
              <w:rPr>
                <w:rFonts w:eastAsia="Times New Roman" w:cs="Times New Roman"/>
                <w:lang w:val="ru-RU" w:eastAsia="ru-RU"/>
              </w:rPr>
              <w:t>12</w:t>
            </w:r>
            <w:r w:rsidR="00C86197">
              <w:rPr>
                <w:rFonts w:eastAsia="Times New Roman" w:cs="Times New Roman"/>
                <w:lang w:val="ru-RU" w:eastAsia="ru-RU"/>
              </w:rPr>
              <w:t>8</w:t>
            </w:r>
            <w:r w:rsidR="00611445" w:rsidRPr="00FB4127">
              <w:rPr>
                <w:rFonts w:eastAsia="Times New Roman" w:cs="Times New Roman"/>
                <w:lang w:val="ru-RU" w:eastAsia="ru-RU"/>
              </w:rPr>
              <w:t>7</w:t>
            </w:r>
            <w:r w:rsidRPr="00FB4127">
              <w:rPr>
                <w:rFonts w:eastAsia="Times New Roman" w:cs="Times New Roman"/>
                <w:lang w:eastAsia="ru-RU"/>
              </w:rPr>
              <w:t>,0 тыс. рублей</w:t>
            </w:r>
          </w:p>
          <w:p w:rsidR="002B0579" w:rsidRPr="00FB4127" w:rsidRDefault="00510B12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eastAsia="Calibri" w:cs="Times New Roman"/>
                <w:lang w:val="ru-RU"/>
              </w:rPr>
              <w:t xml:space="preserve">Средства </w:t>
            </w:r>
            <w:r w:rsidR="002B0579" w:rsidRPr="00C86197">
              <w:rPr>
                <w:rFonts w:eastAsia="Calibri" w:cs="Times New Roman"/>
                <w:b/>
              </w:rPr>
              <w:t>внебюджетныхсредств</w:t>
            </w:r>
            <w:r w:rsidR="002B0579" w:rsidRPr="00FB4127">
              <w:rPr>
                <w:rFonts w:eastAsia="Calibri" w:cs="Times New Roman"/>
              </w:rPr>
              <w:t xml:space="preserve"> – 169 тыс. рублей:</w:t>
            </w:r>
          </w:p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eastAsia="Calibri" w:cs="Times New Roman"/>
              </w:rPr>
              <w:t>2016 год – 36 тыс. рублей;</w:t>
            </w:r>
          </w:p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eastAsia="Calibri" w:cs="Times New Roman"/>
              </w:rPr>
              <w:t>2017 год – 46 тыс. рублей;</w:t>
            </w:r>
          </w:p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eastAsia="Calibri" w:cs="Times New Roman"/>
              </w:rPr>
              <w:t>2018 год – 51 тыс. рублей;</w:t>
            </w:r>
          </w:p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eastAsia="Calibri" w:cs="Times New Roman"/>
              </w:rPr>
              <w:t>2019 год – 6,0 тыс. рублей;</w:t>
            </w:r>
          </w:p>
          <w:p w:rsidR="002B0579" w:rsidRPr="00FB4127" w:rsidRDefault="002B0579" w:rsidP="00ED000E">
            <w:pPr>
              <w:pStyle w:val="Standard"/>
              <w:jc w:val="both"/>
              <w:rPr>
                <w:rFonts w:eastAsia="Calibri" w:cs="Times New Roman"/>
              </w:rPr>
            </w:pPr>
            <w:r w:rsidRPr="00FB4127">
              <w:rPr>
                <w:rFonts w:eastAsia="Calibri" w:cs="Times New Roman"/>
              </w:rPr>
              <w:t>2020 год – 6,0 тыс. рублей;</w:t>
            </w:r>
          </w:p>
          <w:p w:rsidR="002B0579" w:rsidRPr="00FB4127" w:rsidRDefault="002B0579" w:rsidP="00ED000E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lang w:eastAsia="ru-RU"/>
              </w:rPr>
            </w:pPr>
            <w:r w:rsidRPr="00FB4127">
              <w:rPr>
                <w:rFonts w:eastAsia="Times New Roman" w:cs="Times New Roman"/>
                <w:lang w:eastAsia="ru-RU"/>
              </w:rPr>
              <w:t>2021 год – 6,0 тыс. рублей;</w:t>
            </w:r>
          </w:p>
          <w:p w:rsidR="002B0579" w:rsidRPr="00FB4127" w:rsidRDefault="002B0579" w:rsidP="00ED000E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lang w:eastAsia="ru-RU"/>
              </w:rPr>
            </w:pPr>
            <w:r w:rsidRPr="00FB4127">
              <w:rPr>
                <w:rFonts w:eastAsia="Times New Roman" w:cs="Times New Roman"/>
                <w:lang w:eastAsia="ru-RU"/>
              </w:rPr>
              <w:t>2022 год – 6,0тыс. рублей;</w:t>
            </w:r>
          </w:p>
          <w:p w:rsidR="002B0579" w:rsidRPr="00FB4127" w:rsidRDefault="002B0579" w:rsidP="00ED000E">
            <w:pPr>
              <w:pStyle w:val="Standard"/>
              <w:spacing w:line="322" w:lineRule="exact"/>
              <w:jc w:val="both"/>
              <w:rPr>
                <w:rFonts w:eastAsia="Times New Roman" w:cs="Times New Roman"/>
                <w:lang w:eastAsia="ru-RU"/>
              </w:rPr>
            </w:pPr>
            <w:r w:rsidRPr="00FB4127">
              <w:rPr>
                <w:rFonts w:eastAsia="Times New Roman" w:cs="Times New Roman"/>
                <w:lang w:eastAsia="ru-RU"/>
              </w:rPr>
              <w:t>2023 год – 6,0 тыс. рублей;</w:t>
            </w:r>
          </w:p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  <w:r w:rsidRPr="00FB4127">
              <w:rPr>
                <w:rFonts w:eastAsia="Times New Roman" w:cs="Times New Roman"/>
                <w:lang w:eastAsia="ru-RU"/>
              </w:rPr>
              <w:t>2024 год – 6,0 тыс. рублей.</w:t>
            </w:r>
          </w:p>
          <w:p w:rsidR="002B0579" w:rsidRPr="00FB4127" w:rsidRDefault="002B0579" w:rsidP="00ED000E">
            <w:pPr>
              <w:pStyle w:val="Standard"/>
              <w:jc w:val="both"/>
              <w:rPr>
                <w:rFonts w:cs="Times New Roman"/>
              </w:rPr>
            </w:pPr>
          </w:p>
        </w:tc>
      </w:tr>
    </w:tbl>
    <w:p w:rsidR="00D044CC" w:rsidRPr="00FB4127" w:rsidRDefault="00D044CC" w:rsidP="00377438">
      <w:pPr>
        <w:suppressAutoHyphens/>
        <w:spacing w:after="0" w:line="240" w:lineRule="auto"/>
        <w:ind w:left="115" w:firstLine="27"/>
        <w:jc w:val="center"/>
        <w:textAlignment w:val="baseline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 w:bidi="hi-IN"/>
        </w:rPr>
      </w:pP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377438" w:rsidRPr="00FB4127" w:rsidRDefault="00377438" w:rsidP="00CA1C70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spacing w:val="-10"/>
          <w:kern w:val="1"/>
          <w:sz w:val="24"/>
          <w:szCs w:val="24"/>
          <w:lang w:eastAsia="zh-CN" w:bidi="hi-IN"/>
        </w:rPr>
      </w:pPr>
      <w:r w:rsidRPr="00FB4127">
        <w:rPr>
          <w:rFonts w:ascii="Times New Roman" w:eastAsia="SimSun" w:hAnsi="Times New Roman" w:cs="Times New Roman"/>
          <w:b/>
          <w:bCs/>
          <w:spacing w:val="-10"/>
          <w:kern w:val="1"/>
          <w:sz w:val="24"/>
          <w:szCs w:val="24"/>
          <w:lang w:eastAsia="zh-CN" w:bidi="hi-IN"/>
        </w:rPr>
        <w:t xml:space="preserve">«Развитие культуры   и туризма </w:t>
      </w:r>
      <w:r w:rsidR="005C575B" w:rsidRPr="00FB4127">
        <w:rPr>
          <w:rFonts w:ascii="Times New Roman" w:eastAsia="SimSun" w:hAnsi="Times New Roman" w:cs="Times New Roman"/>
          <w:b/>
          <w:bCs/>
          <w:spacing w:val="-10"/>
          <w:kern w:val="1"/>
          <w:sz w:val="24"/>
          <w:szCs w:val="24"/>
          <w:lang w:eastAsia="zh-CN" w:bidi="hi-IN"/>
        </w:rPr>
        <w:t>Токаревского района на 2014-2024</w:t>
      </w:r>
      <w:r w:rsidRPr="00FB4127">
        <w:rPr>
          <w:rFonts w:ascii="Times New Roman" w:eastAsia="SimSun" w:hAnsi="Times New Roman" w:cs="Times New Roman"/>
          <w:b/>
          <w:bCs/>
          <w:spacing w:val="-10"/>
          <w:kern w:val="1"/>
          <w:sz w:val="24"/>
          <w:szCs w:val="24"/>
          <w:lang w:eastAsia="zh-CN" w:bidi="hi-IN"/>
        </w:rPr>
        <w:t xml:space="preserve"> годы</w:t>
      </w:r>
      <w:r w:rsidRPr="00FB4127">
        <w:rPr>
          <w:rFonts w:ascii="Times New Roman" w:eastAsia="SimSun" w:hAnsi="Times New Roman" w:cs="Times New Roman"/>
          <w:b/>
          <w:spacing w:val="-10"/>
          <w:kern w:val="1"/>
          <w:sz w:val="24"/>
          <w:szCs w:val="24"/>
          <w:lang w:eastAsia="zh-CN" w:bidi="hi-IN"/>
        </w:rPr>
        <w:t>»</w:t>
      </w:r>
    </w:p>
    <w:p w:rsidR="00911A06" w:rsidRPr="00FB4127" w:rsidRDefault="00911A06" w:rsidP="00D044CC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spacing w:val="-10"/>
          <w:kern w:val="1"/>
          <w:sz w:val="24"/>
          <w:szCs w:val="24"/>
          <w:lang w:eastAsia="zh-CN" w:bidi="hi-IN"/>
        </w:rPr>
      </w:pPr>
    </w:p>
    <w:tbl>
      <w:tblPr>
        <w:tblW w:w="9992" w:type="dxa"/>
        <w:tblInd w:w="-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65"/>
        <w:gridCol w:w="6527"/>
      </w:tblGrid>
      <w:tr w:rsidR="0060704E" w:rsidRPr="00FB4127" w:rsidTr="00F267E6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Ответственный исполнитель программы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06" w:rsidRPr="00FB4127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Отдел культуры, туризма, спорта и молодежной политики администрации района .</w:t>
            </w:r>
          </w:p>
        </w:tc>
      </w:tr>
      <w:tr w:rsidR="0060704E" w:rsidRPr="00FB4127" w:rsidTr="00F267E6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Соисполнители программы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06" w:rsidRPr="00FB4127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МБУК «Культурно – досуговый центр Токаревского района»;</w:t>
            </w:r>
          </w:p>
          <w:p w:rsidR="00911A06" w:rsidRPr="00FB4127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МБУК «Центральная библиотека Токаревского района»;</w:t>
            </w:r>
          </w:p>
          <w:p w:rsidR="00911A06" w:rsidRPr="00FB4127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МБОУ ДО «Токаревская детская школа искусств»;</w:t>
            </w:r>
          </w:p>
          <w:p w:rsidR="00911A06" w:rsidRPr="00FB4127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Отдел образования администрации района;</w:t>
            </w:r>
          </w:p>
          <w:p w:rsidR="00911A06" w:rsidRPr="00FB4127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Архивный отдел администрации района</w:t>
            </w:r>
          </w:p>
        </w:tc>
      </w:tr>
      <w:tr w:rsidR="0060704E" w:rsidRPr="00FB4127" w:rsidTr="00F267E6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Подпрограммы программы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06" w:rsidRPr="00FB4127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«Искусство» (приложение № 4)</w:t>
            </w:r>
          </w:p>
          <w:p w:rsidR="00911A06" w:rsidRPr="00FB4127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«Наследие» (приложение № 5)</w:t>
            </w:r>
          </w:p>
          <w:p w:rsidR="00911A06" w:rsidRPr="00FB4127" w:rsidRDefault="00911A06" w:rsidP="003133F6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«Развитие туризма» </w:t>
            </w: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(приложение № 6)</w:t>
            </w:r>
          </w:p>
        </w:tc>
      </w:tr>
      <w:tr w:rsidR="0060704E" w:rsidRPr="00FB4127" w:rsidTr="00F267E6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Программно-целевые инструменты программы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Отсутствуют</w:t>
            </w:r>
          </w:p>
        </w:tc>
      </w:tr>
      <w:tr w:rsidR="0060704E" w:rsidRPr="00FB4127" w:rsidTr="00F267E6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Цели программы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06" w:rsidRPr="00FB4127" w:rsidRDefault="00911A06" w:rsidP="00C37F39">
            <w:pPr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  Обеспечение прав граждан на доступ к культурным ценностям:</w:t>
            </w:r>
          </w:p>
          <w:p w:rsidR="00911A06" w:rsidRPr="00FB4127" w:rsidRDefault="00911A06" w:rsidP="00C37F39">
            <w:pPr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 w:bidi="hi-IN"/>
              </w:rPr>
              <w:t>обеспечение свободы творчества и прав граждан на участие в культурной жизни;</w:t>
            </w:r>
          </w:p>
          <w:p w:rsidR="00911A06" w:rsidRPr="00FB4127" w:rsidRDefault="00911A06" w:rsidP="00C37F39">
            <w:pPr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   обеспечение хранения, комплектования и использования архивных документов, хранящихся в муниципальном архиве;</w:t>
            </w:r>
          </w:p>
          <w:p w:rsidR="00911A06" w:rsidRPr="00FB4127" w:rsidRDefault="00911A06" w:rsidP="00C37F39">
            <w:pPr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  содействие развитию институтов гражданского общества, повышение гражданской активности населения Токаревского района,</w:t>
            </w:r>
          </w:p>
          <w:p w:rsidR="00911A06" w:rsidRPr="00FB4127" w:rsidRDefault="00911A06" w:rsidP="00C37F39">
            <w:pPr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развитие туризма для приобщения граждан к региональному культурному и природному наследию</w:t>
            </w:r>
          </w:p>
        </w:tc>
      </w:tr>
      <w:tr w:rsidR="0060704E" w:rsidRPr="00FB4127" w:rsidTr="00F267E6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Задачи программы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Сохранение, пополнение и использование культурного и исторического наследия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      каждой личности, повышение качества и доступности услуг в сфере туризма; создание благоприятных условий для устойчивого развития сфер культуры и туризма района;</w:t>
            </w:r>
          </w:p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создание оптимальных условий по обеспечению, хранению, комплектованию, учету и использованию архивных документов;</w:t>
            </w:r>
          </w:p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  <w:t>развитие добровольчества, благотворительной деятельности граждан и организаций;</w:t>
            </w:r>
          </w:p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повышение гражданской активности молодёжи;</w:t>
            </w:r>
          </w:p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развитие и совершенствование системы патриотического воспитания граждан;</w:t>
            </w:r>
          </w:p>
          <w:p w:rsidR="00911A06" w:rsidRPr="00FB4127" w:rsidRDefault="00911A06" w:rsidP="00C37F39">
            <w:pPr>
              <w:widowControl w:val="0"/>
              <w:tabs>
                <w:tab w:val="left" w:pos="26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создание комплексной системы мер по профилактике и снижению роста злоупотребления наркотиками и их незаконного оборота.</w:t>
            </w:r>
          </w:p>
        </w:tc>
      </w:tr>
      <w:tr w:rsidR="0060704E" w:rsidRPr="00FB4127" w:rsidTr="00F267E6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Целевые индикаторы и показатели программы, ожидаемые результаты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Прирост количества посещений учреждений культуры по отношению к уровню 2012 года;</w:t>
            </w:r>
          </w:p>
          <w:p w:rsidR="00911A06" w:rsidRPr="00FB4127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значения;</w:t>
            </w:r>
          </w:p>
          <w:p w:rsidR="00911A06" w:rsidRPr="00FB4127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повышение уровня удовлетворенности жителей района качеством предоставления муниципальных услуг в сфере культуры;</w:t>
            </w:r>
          </w:p>
          <w:p w:rsidR="00911A06" w:rsidRPr="00FB4127" w:rsidRDefault="00911A06" w:rsidP="00C37F3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в Токаревском районе;</w:t>
            </w:r>
          </w:p>
          <w:p w:rsidR="00911A06" w:rsidRPr="00FB4127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увеличение числа пользователей архивной информации  на 10 тыс. населения – 2336;</w:t>
            </w:r>
          </w:p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увеличение количества молодых людей в возрасте от 14 до 30 лет, принимающих участие в разработке и реализации различных гражданских инициатив социально значимого характера;</w:t>
            </w:r>
          </w:p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увеличение количества граждан, принимающих участие в мероприятиях, направленных на воспитание гражданственности, патриотизма, межэтнической и межконфессиональной толерантности, формирование общероссийского гражданского самосознания и духовной общности российской нации, иных гражданских инициативах, реализуемых при поддержке органов власти;</w:t>
            </w:r>
          </w:p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в возрасте от 14 до 30 лет;</w:t>
            </w:r>
          </w:p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молодых людей в возрасте от 14 до 30 лет;</w:t>
            </w:r>
          </w:p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в возрасте от 14 до 30 лет;</w:t>
            </w:r>
          </w:p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доля граждан, участвующих в мероприятиях по патриотическому воспитанию, по отношению к общему количеству граждан;</w:t>
            </w:r>
          </w:p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количество выполненных мероприятий;</w:t>
            </w:r>
          </w:p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количество действующих патриотических объединений клубов, центров, в том числе детских и молодежных;</w:t>
            </w:r>
          </w:p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количество историко-патриотических и военно патриотических музеев и музейных комнат (в образовательных и иных учреждениях);</w:t>
            </w:r>
          </w:p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количество публикаций освещающих работу по патриотическому воспитания граждан в средствах массовой информации (далее - СМИ);</w:t>
            </w:r>
          </w:p>
          <w:p w:rsidR="00911A06" w:rsidRPr="00FB4127" w:rsidRDefault="00911A06" w:rsidP="00C37F39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число педагогов, обучающихся, родителей, привлеченных к участию в проведении круглых столов, семинаров, научно - практических конференций по вопросам профилактики наркомании среди несовершеннолетних;</w:t>
            </w:r>
          </w:p>
          <w:p w:rsidR="00911A06" w:rsidRPr="00FB4127" w:rsidRDefault="00911A06" w:rsidP="00C37F39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число обучающихся охваченных мониторинговыми исследованиями по ранней диагностике потребления психоактивных веществ;</w:t>
            </w:r>
          </w:p>
          <w:p w:rsidR="00911A06" w:rsidRPr="00FB4127" w:rsidRDefault="00911A06" w:rsidP="00C37F39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количество проведенных мероприятий, по профилактике наркомании среди молодежи;</w:t>
            </w:r>
          </w:p>
          <w:p w:rsidR="00911A06" w:rsidRPr="00FB4127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увеличение кол-ва участников событийных мероприятий  </w:t>
            </w:r>
          </w:p>
        </w:tc>
      </w:tr>
      <w:tr w:rsidR="0060704E" w:rsidRPr="00FB4127" w:rsidTr="00F267E6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Сроки и этапы реализации программы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06" w:rsidRPr="00FB4127" w:rsidRDefault="00911A06" w:rsidP="00C37F39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spacing w:val="-2"/>
                <w:kern w:val="1"/>
                <w:sz w:val="24"/>
                <w:szCs w:val="24"/>
                <w:lang w:eastAsia="zh-CN" w:bidi="hi-IN"/>
              </w:rPr>
              <w:t>2014-2024 годы без разделения на этапы</w:t>
            </w:r>
          </w:p>
        </w:tc>
      </w:tr>
      <w:tr w:rsidR="0060704E" w:rsidRPr="00FB4127" w:rsidTr="00F267E6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A06" w:rsidRPr="00FB4127" w:rsidRDefault="00911A06" w:rsidP="00C37F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Объемы и источники финансирования программы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«Общие затраты на реализацию Программы в 2014 - 2024 годах за счет всех источников финансирования составил </w:t>
            </w:r>
            <w:r w:rsidR="00BC0236">
              <w:rPr>
                <w:rFonts w:ascii="Times New Roman" w:hAnsi="Times New Roman" w:cs="Times New Roman"/>
                <w:sz w:val="24"/>
                <w:szCs w:val="24"/>
              </w:rPr>
              <w:t>354955,2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тыс.рублей, в том числе по годам: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2014 г. – 19767,9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г. – 22611,7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2016 г. – 18909,9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2017 г. – 24754,0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2018 г. – 34732,4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2019 г. – 37012,0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CC0F55"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38340,6 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CC0F55" w:rsidRPr="00FB4127">
              <w:rPr>
                <w:rFonts w:ascii="Times New Roman" w:hAnsi="Times New Roman" w:cs="Times New Roman"/>
                <w:sz w:val="24"/>
                <w:szCs w:val="24"/>
              </w:rPr>
              <w:t>51341,3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BC0236">
              <w:rPr>
                <w:rFonts w:ascii="Times New Roman" w:hAnsi="Times New Roman" w:cs="Times New Roman"/>
                <w:sz w:val="24"/>
                <w:szCs w:val="24"/>
              </w:rPr>
              <w:t>39147,6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BC0236">
              <w:rPr>
                <w:rFonts w:ascii="Times New Roman" w:hAnsi="Times New Roman" w:cs="Times New Roman"/>
                <w:sz w:val="24"/>
                <w:szCs w:val="24"/>
              </w:rPr>
              <w:t>34161,8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11A06" w:rsidRPr="00FB4127" w:rsidRDefault="00BC023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 – 34176,0</w:t>
            </w:r>
            <w:r w:rsidR="00911A06"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C0F55" w:rsidRPr="00FB4127" w:rsidRDefault="00CC0F55" w:rsidP="00CC0F55">
            <w:pPr>
              <w:pStyle w:val="western"/>
              <w:spacing w:before="0" w:beforeAutospacing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B4127">
              <w:rPr>
                <w:color w:val="auto"/>
                <w:sz w:val="24"/>
                <w:szCs w:val="24"/>
              </w:rPr>
              <w:t xml:space="preserve">Объем финансирования программы за счет средств </w:t>
            </w:r>
            <w:r w:rsidRPr="009B4745">
              <w:rPr>
                <w:b/>
                <w:color w:val="auto"/>
                <w:sz w:val="24"/>
                <w:szCs w:val="24"/>
              </w:rPr>
              <w:t>федерального</w:t>
            </w:r>
            <w:r w:rsidRPr="00FB4127">
              <w:rPr>
                <w:color w:val="auto"/>
                <w:sz w:val="24"/>
                <w:szCs w:val="24"/>
              </w:rPr>
              <w:t xml:space="preserve"> бюджета составит – 11626,5 тыс. руб.: </w:t>
            </w:r>
          </w:p>
          <w:p w:rsidR="00CC0F55" w:rsidRPr="00FB4127" w:rsidRDefault="00CC0F55" w:rsidP="00CC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2020 г. – 100,1 тыс. рублей;</w:t>
            </w:r>
          </w:p>
          <w:p w:rsidR="00CC0F55" w:rsidRPr="00FB4127" w:rsidRDefault="00CC0F55" w:rsidP="00CC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2021 г. – 11526,4 тыс. рублей;</w:t>
            </w:r>
          </w:p>
          <w:p w:rsidR="00CC0F55" w:rsidRPr="00FB4127" w:rsidRDefault="00CC0F55" w:rsidP="00CC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2022 г. – 0,0 тыс. рублей;</w:t>
            </w:r>
          </w:p>
          <w:p w:rsidR="00CC0F55" w:rsidRPr="00FB4127" w:rsidRDefault="00CC0F55" w:rsidP="00CC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2023 г. – 0,0 тыс. рублей;</w:t>
            </w:r>
          </w:p>
          <w:p w:rsidR="00CC0F55" w:rsidRPr="00FB4127" w:rsidRDefault="00CC0F55" w:rsidP="00CC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2024 г. – 0,0 тыс. рублей.</w:t>
            </w:r>
          </w:p>
          <w:p w:rsidR="00911A06" w:rsidRPr="00FB4127" w:rsidRDefault="00911A06" w:rsidP="00CC27A1">
            <w:pPr>
              <w:pStyle w:val="western"/>
              <w:spacing w:before="0" w:beforeAutospacing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B4127">
              <w:rPr>
                <w:color w:val="auto"/>
                <w:sz w:val="24"/>
                <w:szCs w:val="24"/>
              </w:rPr>
              <w:t xml:space="preserve">Объем финансирования программы за счет средств </w:t>
            </w:r>
            <w:r w:rsidRPr="009B4745">
              <w:rPr>
                <w:b/>
                <w:color w:val="auto"/>
                <w:sz w:val="24"/>
                <w:szCs w:val="24"/>
              </w:rPr>
              <w:t>областного</w:t>
            </w:r>
            <w:r w:rsidRPr="00FB4127">
              <w:rPr>
                <w:color w:val="auto"/>
                <w:sz w:val="24"/>
                <w:szCs w:val="24"/>
              </w:rPr>
              <w:t xml:space="preserve"> бюджета составит – </w:t>
            </w:r>
            <w:r w:rsidR="000B3102">
              <w:rPr>
                <w:color w:val="auto"/>
                <w:sz w:val="24"/>
                <w:szCs w:val="24"/>
              </w:rPr>
              <w:t>12450,4</w:t>
            </w:r>
            <w:r w:rsidRPr="00FB4127">
              <w:rPr>
                <w:color w:val="auto"/>
                <w:sz w:val="24"/>
                <w:szCs w:val="24"/>
              </w:rPr>
              <w:t xml:space="preserve"> тыс. руб.: 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2014 г. – 730,5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2015 г. – 477,6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2016 г. – 509,6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2017 г. – 734,1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2018 г. – 4491,1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2019 г. – 809,7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FC259E" w:rsidRPr="00FB4127">
              <w:rPr>
                <w:rFonts w:ascii="Times New Roman" w:hAnsi="Times New Roman" w:cs="Times New Roman"/>
                <w:sz w:val="24"/>
                <w:szCs w:val="24"/>
              </w:rPr>
              <w:t>1436,6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B803C8" w:rsidRPr="00FB4127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BC0236">
              <w:rPr>
                <w:rFonts w:ascii="Times New Roman" w:hAnsi="Times New Roman" w:cs="Times New Roman"/>
                <w:sz w:val="24"/>
                <w:szCs w:val="24"/>
              </w:rPr>
              <w:t>880,4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BC0236">
              <w:rPr>
                <w:rFonts w:ascii="Times New Roman" w:hAnsi="Times New Roman" w:cs="Times New Roman"/>
                <w:sz w:val="24"/>
                <w:szCs w:val="24"/>
              </w:rPr>
              <w:t>880,4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 w:rsidR="00BC0236">
              <w:rPr>
                <w:rFonts w:ascii="Times New Roman" w:hAnsi="Times New Roman" w:cs="Times New Roman"/>
                <w:sz w:val="24"/>
                <w:szCs w:val="24"/>
              </w:rPr>
              <w:t>880,4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за счет средств бюджета </w:t>
            </w:r>
            <w:r w:rsidRPr="009B4745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–</w:t>
            </w:r>
            <w:r w:rsidR="00BC0236">
              <w:rPr>
                <w:rFonts w:ascii="Times New Roman" w:hAnsi="Times New Roman" w:cs="Times New Roman"/>
                <w:sz w:val="24"/>
                <w:szCs w:val="24"/>
              </w:rPr>
              <w:t xml:space="preserve"> 330509,3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тыс.руб., в том числе: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2014 г. – 18871,4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2015 г. – 21958,1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2016 г. – 18397,3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2017 г. – 24016,9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2018 г. – 302</w:t>
            </w:r>
            <w:r w:rsidR="00FC259E" w:rsidRPr="00FB41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,3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2019 г. – 36199,3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FC259E" w:rsidRPr="00FB4127">
              <w:rPr>
                <w:rFonts w:ascii="Times New Roman" w:hAnsi="Times New Roman" w:cs="Times New Roman"/>
                <w:sz w:val="24"/>
                <w:szCs w:val="24"/>
              </w:rPr>
              <w:t>36800,9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AA659A" w:rsidRPr="00FB4127">
              <w:rPr>
                <w:rFonts w:ascii="Times New Roman" w:hAnsi="Times New Roman" w:cs="Times New Roman"/>
                <w:sz w:val="24"/>
                <w:szCs w:val="24"/>
              </w:rPr>
              <w:t>39191,9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8469B7" w:rsidRPr="00FB41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C0236">
              <w:rPr>
                <w:rFonts w:ascii="Times New Roman" w:hAnsi="Times New Roman" w:cs="Times New Roman"/>
                <w:sz w:val="24"/>
                <w:szCs w:val="24"/>
              </w:rPr>
              <w:t>264,2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BC0236">
              <w:rPr>
                <w:rFonts w:ascii="Times New Roman" w:hAnsi="Times New Roman" w:cs="Times New Roman"/>
                <w:sz w:val="24"/>
                <w:szCs w:val="24"/>
              </w:rPr>
              <w:t>33278,4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 w:rsidR="00BC0236">
              <w:rPr>
                <w:rFonts w:ascii="Times New Roman" w:hAnsi="Times New Roman" w:cs="Times New Roman"/>
                <w:sz w:val="24"/>
                <w:szCs w:val="24"/>
              </w:rPr>
              <w:t>33292,6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11A06" w:rsidRPr="00FB4127" w:rsidRDefault="00911A06" w:rsidP="00C37F39">
            <w:pPr>
              <w:pStyle w:val="ab"/>
              <w:spacing w:before="0" w:after="0"/>
              <w:rPr>
                <w:color w:val="auto"/>
              </w:rPr>
            </w:pPr>
            <w:r w:rsidRPr="00FB4127">
              <w:rPr>
                <w:color w:val="auto"/>
              </w:rPr>
              <w:t xml:space="preserve">Объем финансирования программы за счет </w:t>
            </w:r>
            <w:r w:rsidRPr="009B4745">
              <w:rPr>
                <w:b/>
                <w:color w:val="auto"/>
              </w:rPr>
              <w:t>внебюджетных</w:t>
            </w:r>
            <w:r w:rsidRPr="00FB4127">
              <w:rPr>
                <w:color w:val="auto"/>
              </w:rPr>
              <w:t xml:space="preserve"> средств составит -</w:t>
            </w:r>
            <w:r w:rsidR="00BC0236">
              <w:rPr>
                <w:color w:val="auto"/>
              </w:rPr>
              <w:t xml:space="preserve"> </w:t>
            </w:r>
            <w:r w:rsidRPr="00FB4127">
              <w:rPr>
                <w:color w:val="auto"/>
              </w:rPr>
              <w:t>369</w:t>
            </w:r>
            <w:r w:rsidR="00AA659A" w:rsidRPr="00FB4127">
              <w:rPr>
                <w:color w:val="auto"/>
              </w:rPr>
              <w:t>,0</w:t>
            </w:r>
            <w:r w:rsidRPr="00FB4127">
              <w:rPr>
                <w:color w:val="auto"/>
              </w:rPr>
              <w:t xml:space="preserve"> тыс. руб.: 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2014 г. – 166,0 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2015 г. – 176,0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2016 г. – 3,0 тыс. рублей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2017 г. - 3,0 тыс. рублей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2018 г. - 3,0 тыс. рублей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2019 г. - 3,0 тыс. рублей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2020 г. - 3,0 тыс. рублей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 - 3,0 тыс. рублей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2022 г. - 3,0 тыс. рублей</w:t>
            </w:r>
          </w:p>
          <w:p w:rsidR="00911A06" w:rsidRPr="00FB4127" w:rsidRDefault="00911A06" w:rsidP="00C3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2023 г. - 3,0 тыс. рублей</w:t>
            </w:r>
          </w:p>
          <w:p w:rsidR="00911A06" w:rsidRPr="00FB4127" w:rsidRDefault="00911A06" w:rsidP="00CC27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2024 г. - 3,0 тыс. рублей</w:t>
            </w:r>
          </w:p>
        </w:tc>
      </w:tr>
    </w:tbl>
    <w:p w:rsidR="005D16A6" w:rsidRPr="00FB4127" w:rsidRDefault="005D16A6" w:rsidP="00CA1C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5C575B" w:rsidRPr="00FB4127" w:rsidRDefault="005C575B" w:rsidP="00CA1C7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FB412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«Обеспечение безопасности населения Токарёвского района и противодействие преступности» на 2015-2024 годы</w:t>
      </w:r>
    </w:p>
    <w:p w:rsidR="001D4282" w:rsidRPr="00FB4127" w:rsidRDefault="001D4282" w:rsidP="00903DB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9760" w:type="dxa"/>
        <w:tblInd w:w="1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7480"/>
      </w:tblGrid>
      <w:tr w:rsidR="00976A67" w:rsidRPr="00FB4127" w:rsidTr="00F267E6">
        <w:trPr>
          <w:trHeight w:val="72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67" w:rsidRPr="00FB4127" w:rsidRDefault="00976A67" w:rsidP="0081599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Ответственный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br/>
              <w:t>исполнитель муниципальной</w:t>
            </w:r>
          </w:p>
          <w:p w:rsidR="00976A67" w:rsidRPr="00FB4127" w:rsidRDefault="00976A67" w:rsidP="008159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программы         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A67" w:rsidRPr="00FB4127" w:rsidRDefault="00976A67" w:rsidP="0081599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976A67" w:rsidRPr="00FB4127" w:rsidTr="00F267E6">
        <w:trPr>
          <w:trHeight w:val="54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67" w:rsidRPr="00FB4127" w:rsidRDefault="00976A67" w:rsidP="0081599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Соисполнители      муниципальной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br/>
              <w:t xml:space="preserve">программы         </w:t>
            </w:r>
          </w:p>
        </w:tc>
        <w:tc>
          <w:tcPr>
            <w:tcW w:w="7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A67" w:rsidRPr="00FB4127" w:rsidRDefault="00976A67" w:rsidP="0081599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Аппарат антитеррористической комиссии района;</w:t>
            </w:r>
          </w:p>
          <w:p w:rsidR="00976A67" w:rsidRPr="00FB4127" w:rsidRDefault="00976A67" w:rsidP="00815999">
            <w:pPr>
              <w:tabs>
                <w:tab w:val="left" w:pos="375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районная    комиссия по предупреждению и ликвидации чрезвычайных  ситуаций  и обеспечению пожарной безопасности;</w:t>
            </w:r>
          </w:p>
          <w:p w:rsidR="00976A67" w:rsidRPr="00FB4127" w:rsidRDefault="00976A67" w:rsidP="00815999">
            <w:pPr>
              <w:tabs>
                <w:tab w:val="left" w:pos="375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комиссия по профилактике правонарушений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района;</w:t>
            </w:r>
          </w:p>
          <w:p w:rsidR="00976A67" w:rsidRPr="00FB4127" w:rsidRDefault="00976A67" w:rsidP="00815999">
            <w:pPr>
              <w:tabs>
                <w:tab w:val="left" w:pos="375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межведомственная комиссия по обеспечению безопасности дорожного движения в Токаревском районе;                                                                                                </w:t>
            </w:r>
          </w:p>
          <w:p w:rsidR="00976A67" w:rsidRPr="00FB4127" w:rsidRDefault="00976A67" w:rsidP="0081599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Тамбовское областное государственное бюджетное учреждение здравоохранения «Токаревская  центральная районная больница» (по согласованию);</w:t>
            </w:r>
          </w:p>
          <w:p w:rsidR="00976A67" w:rsidRPr="00FB4127" w:rsidRDefault="00976A67" w:rsidP="0081599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отдел по экономике администрации района;</w:t>
            </w:r>
          </w:p>
          <w:p w:rsidR="00976A67" w:rsidRPr="00FB4127" w:rsidRDefault="00976A67" w:rsidP="0081599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отдел культуры администрации района;</w:t>
            </w:r>
          </w:p>
          <w:p w:rsidR="00976A67" w:rsidRPr="00FB4127" w:rsidRDefault="00976A67" w:rsidP="00815999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гражданской обороны, чрезвычайных  ситуаций,  общественной безопасности  и  мобилизационной подготовки  администрации  района (далее отдел ГОЧС ОБ и МП администрации района);                                      </w:t>
            </w:r>
          </w:p>
          <w:p w:rsidR="00976A67" w:rsidRPr="00FB4127" w:rsidRDefault="00976A67" w:rsidP="00815999">
            <w:pPr>
              <w:suppressAutoHyphens/>
              <w:spacing w:after="0" w:line="240" w:lineRule="auto"/>
              <w:ind w:left="1400" w:hanging="1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архитектуры, строительства, жилищно-</w:t>
            </w:r>
          </w:p>
          <w:p w:rsidR="00976A67" w:rsidRPr="00FB4127" w:rsidRDefault="00976A67" w:rsidP="00815999">
            <w:pPr>
              <w:spacing w:after="0" w:line="240" w:lineRule="auto"/>
              <w:ind w:left="-28"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 хозяйства и транспорта администрации района;</w:t>
            </w:r>
          </w:p>
          <w:p w:rsidR="00976A67" w:rsidRPr="00FB4127" w:rsidRDefault="00976A67" w:rsidP="008159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отдел образования администрации района;</w:t>
            </w:r>
          </w:p>
          <w:p w:rsidR="00976A67" w:rsidRPr="00FB4127" w:rsidRDefault="00976A67" w:rsidP="008159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Тамбовское областное государственное казенное учреждение «Центр занятости населения Токаревского района» (по согласованию); </w:t>
            </w:r>
          </w:p>
          <w:p w:rsidR="00976A67" w:rsidRPr="00FB4127" w:rsidRDefault="00976A67" w:rsidP="0081599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межмуниципальный отдел  Министерства внутренних дел России «Мордовский» (далее МО МВД РФ «Мордовский») (по согласованию);</w:t>
            </w:r>
          </w:p>
          <w:p w:rsidR="00976A67" w:rsidRPr="00FB4127" w:rsidRDefault="00976A67" w:rsidP="0081599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органы местного самоуправления поселений района (по согласованию);</w:t>
            </w:r>
          </w:p>
          <w:p w:rsidR="00976A67" w:rsidRPr="00FB4127" w:rsidRDefault="00976A67" w:rsidP="0081599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территориальный пункт управления Федеральной миграционной службы России по Тамбовской области в Токаревском районе (далее ТП УФМС России по Тамбовской области в Токаревском районе) (по согласованию); </w:t>
            </w:r>
          </w:p>
          <w:p w:rsidR="00976A67" w:rsidRPr="00FB4127" w:rsidRDefault="00976A67" w:rsidP="0081599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комиссия по делам несовершеннолетних и защите их прав при администрации района;</w:t>
            </w:r>
          </w:p>
          <w:p w:rsidR="00976A67" w:rsidRPr="00FB4127" w:rsidRDefault="00976A67" w:rsidP="0081599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административная комиссия Токарёвского района.</w:t>
            </w:r>
          </w:p>
        </w:tc>
      </w:tr>
      <w:tr w:rsidR="00976A67" w:rsidRPr="00FB4127" w:rsidTr="00F267E6">
        <w:trPr>
          <w:trHeight w:val="36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67" w:rsidRPr="00FB4127" w:rsidRDefault="00976A67" w:rsidP="0081599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Подпрограммы 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br/>
              <w:t xml:space="preserve">муниципальной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br/>
              <w:t xml:space="preserve">программы         </w:t>
            </w:r>
          </w:p>
        </w:tc>
        <w:tc>
          <w:tcPr>
            <w:tcW w:w="7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A67" w:rsidRPr="00FB4127" w:rsidRDefault="00976A67" w:rsidP="0081599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      «Обеспечение общественного порядка и противодействие преступности в Токаревском районе» на 2015-2024 годы (приложение № 2); </w:t>
            </w:r>
          </w:p>
          <w:p w:rsidR="00976A67" w:rsidRPr="00FB4127" w:rsidRDefault="00976A67" w:rsidP="008159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     «Противодействие терроризму и экстремизму в Токаревском районе» на 2015-2024 годы (приложение № 2);</w:t>
            </w:r>
          </w:p>
          <w:p w:rsidR="00976A67" w:rsidRPr="00FB4127" w:rsidRDefault="00976A67" w:rsidP="008159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       «Повышение безопасности дорожного движения в Токаревском районе» на 2015-2024 годы (приложение № 2);</w:t>
            </w:r>
          </w:p>
        </w:tc>
      </w:tr>
      <w:tr w:rsidR="00976A67" w:rsidRPr="00FB4127" w:rsidTr="00F267E6">
        <w:trPr>
          <w:trHeight w:val="94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67" w:rsidRPr="00FB4127" w:rsidRDefault="00976A67" w:rsidP="0081599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Цель         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br/>
              <w:t xml:space="preserve">муниципальной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br/>
              <w:t xml:space="preserve">программы         </w:t>
            </w:r>
          </w:p>
        </w:tc>
        <w:tc>
          <w:tcPr>
            <w:tcW w:w="7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A67" w:rsidRPr="00FB4127" w:rsidRDefault="00976A67" w:rsidP="0081599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Обеспечение безопасности населения района  и противодействие преступности</w:t>
            </w:r>
          </w:p>
        </w:tc>
      </w:tr>
      <w:tr w:rsidR="00976A67" w:rsidRPr="00FB4127" w:rsidTr="00F267E6">
        <w:trPr>
          <w:trHeight w:val="615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67" w:rsidRPr="00FB4127" w:rsidRDefault="00976A67" w:rsidP="0081599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Задачи       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br/>
              <w:t xml:space="preserve">муниципальной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br/>
              <w:t xml:space="preserve">программы         </w:t>
            </w:r>
          </w:p>
        </w:tc>
        <w:tc>
          <w:tcPr>
            <w:tcW w:w="7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A67" w:rsidRPr="00FB4127" w:rsidRDefault="00976A67" w:rsidP="008159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Совершенствование единой многоуровневой системы профилактики правонарушений, обеспечивающей защиту прав и свобод человека и гражданина, общественный порядок и безопасность, охрану собственности и повышение эффективности в борьбе с преступностью;</w:t>
            </w:r>
          </w:p>
          <w:p w:rsidR="00976A67" w:rsidRPr="00FB4127" w:rsidRDefault="00976A67" w:rsidP="00815999">
            <w:pPr>
              <w:widowControl w:val="0"/>
              <w:tabs>
                <w:tab w:val="left" w:pos="708"/>
                <w:tab w:val="left" w:pos="3915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Совершенствование  системы  управления  деятельностью по повышению безопасности дорожного движения и развитие системы предупреждения опасного поведения участников дорожного движения;</w:t>
            </w:r>
          </w:p>
          <w:p w:rsidR="00976A67" w:rsidRPr="00FB4127" w:rsidRDefault="00976A67" w:rsidP="00815999">
            <w:pPr>
              <w:widowControl w:val="0"/>
              <w:tabs>
                <w:tab w:val="left" w:pos="708"/>
                <w:tab w:val="left" w:pos="3915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Повышение защиты населения, объектов первоочередной антитеррористической защиты и государственных институтов, расположенных на территории района, от террористической угрозы.</w:t>
            </w:r>
          </w:p>
          <w:p w:rsidR="00976A67" w:rsidRPr="00FB4127" w:rsidRDefault="00976A67" w:rsidP="00815999">
            <w:pPr>
              <w:widowControl w:val="0"/>
              <w:tabs>
                <w:tab w:val="left" w:pos="708"/>
                <w:tab w:val="left" w:pos="3915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ринятие мер по устранению причин и условий, способствовавших совершению административного правонарушения.</w:t>
            </w:r>
          </w:p>
        </w:tc>
      </w:tr>
      <w:tr w:rsidR="00976A67" w:rsidRPr="00FB4127" w:rsidTr="00F267E6">
        <w:trPr>
          <w:trHeight w:val="416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67" w:rsidRPr="00FB4127" w:rsidRDefault="00976A67" w:rsidP="0081599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Целевые индикаторы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br/>
              <w:t xml:space="preserve">и показатели 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br/>
              <w:t xml:space="preserve">муниципальной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br/>
              <w:t xml:space="preserve">программы, их     значения на  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br/>
              <w:t xml:space="preserve">последний год   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br/>
              <w:t xml:space="preserve">реализации        </w:t>
            </w:r>
          </w:p>
        </w:tc>
        <w:tc>
          <w:tcPr>
            <w:tcW w:w="7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A67" w:rsidRPr="00FB4127" w:rsidRDefault="00976A67" w:rsidP="0081599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Зарегистрированные преступления в 2024 году – 151 ед.;</w:t>
            </w:r>
          </w:p>
          <w:p w:rsidR="00976A67" w:rsidRPr="00FB4127" w:rsidRDefault="00976A67" w:rsidP="008159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отсутствие на территории района террористических актов, снижение рисков совершения террористических актов - выполнено;</w:t>
            </w:r>
          </w:p>
          <w:p w:rsidR="00976A67" w:rsidRPr="00FB4127" w:rsidRDefault="00976A67" w:rsidP="008159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число лиц, погибших в дорожно-транспортных происшествиях на дорогах областного и муниципального значения – 5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 xml:space="preserve"> чел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.;</w:t>
            </w:r>
          </w:p>
          <w:p w:rsidR="00976A67" w:rsidRPr="00FB4127" w:rsidRDefault="00976A67" w:rsidP="008159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отсутствие на территории района чрезвычайных ситуаций природного и техногенного характера с гибелью людей - выполнено;</w:t>
            </w:r>
          </w:p>
        </w:tc>
      </w:tr>
      <w:tr w:rsidR="00976A67" w:rsidRPr="00FB4127" w:rsidTr="00F267E6">
        <w:trPr>
          <w:trHeight w:val="54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67" w:rsidRPr="00FB4127" w:rsidRDefault="00976A67" w:rsidP="0081599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Сроки реализации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br/>
              <w:t xml:space="preserve">муниципальной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br/>
              <w:t xml:space="preserve">программы         </w:t>
            </w:r>
          </w:p>
        </w:tc>
        <w:tc>
          <w:tcPr>
            <w:tcW w:w="7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A67" w:rsidRPr="00FB4127" w:rsidRDefault="00976A67" w:rsidP="0081599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2015 - 2024 годы                                      </w:t>
            </w:r>
          </w:p>
        </w:tc>
      </w:tr>
      <w:tr w:rsidR="00976A67" w:rsidRPr="00FB4127" w:rsidTr="00976A67">
        <w:trPr>
          <w:trHeight w:val="1266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67" w:rsidRPr="00FB4127" w:rsidRDefault="00976A67" w:rsidP="0081599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Объемы и источники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br/>
              <w:t xml:space="preserve">финансирования     муниципальной  </w:t>
            </w:r>
            <w:r w:rsidRPr="00FB412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br/>
              <w:t xml:space="preserve">программы         </w:t>
            </w:r>
          </w:p>
        </w:tc>
        <w:tc>
          <w:tcPr>
            <w:tcW w:w="7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A67" w:rsidRPr="00FB4127" w:rsidRDefault="00976A67" w:rsidP="00815999">
            <w:pPr>
              <w:widowControl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Объем бюджетных ассигнований на реализацию муниципальной программы в 2015 - 2024 годах составит  – </w:t>
            </w:r>
            <w:r w:rsidR="00821F2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8644,8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тыс. рублей, в том числе:                                              </w:t>
            </w:r>
          </w:p>
          <w:p w:rsidR="00821F2E" w:rsidRDefault="00976A67" w:rsidP="00815999">
            <w:pPr>
              <w:widowControl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– за  счет средств </w:t>
            </w:r>
            <w:r w:rsidRPr="00821F2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областного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бюджета – </w:t>
            </w:r>
            <w:r w:rsidR="00572347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  <w:r w:rsidR="00821F2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015,9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тыс. рублей, в том числе по годам:</w:t>
            </w:r>
          </w:p>
          <w:p w:rsidR="00976A67" w:rsidRPr="00FB4127" w:rsidRDefault="00976A67" w:rsidP="00815999">
            <w:pPr>
              <w:widowControl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2015 год – 0;                                           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br/>
              <w:t xml:space="preserve">2016 год – 0;                     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br/>
              <w:t xml:space="preserve">2017 год – 200 тыс. рублей;                      </w:t>
            </w:r>
          </w:p>
          <w:p w:rsidR="00976A67" w:rsidRPr="00FB4127" w:rsidRDefault="00976A67" w:rsidP="00815999">
            <w:pPr>
              <w:widowControl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2018 год – 0;                     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br/>
              <w:t xml:space="preserve">2019 год – 1000 тыс. рублей;                     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br/>
              <w:t xml:space="preserve">2020 год – 206,5 тыс. рублей;                      </w:t>
            </w:r>
          </w:p>
          <w:p w:rsidR="00976A67" w:rsidRPr="00FB4127" w:rsidRDefault="00976A67" w:rsidP="00815999">
            <w:pPr>
              <w:widowControl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2021 год – 191,1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тыс. рублей;                      </w:t>
            </w:r>
          </w:p>
          <w:p w:rsidR="00976A67" w:rsidRPr="00FB4127" w:rsidRDefault="00976A67" w:rsidP="00815999">
            <w:pPr>
              <w:widowControl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2022 год – </w:t>
            </w:r>
            <w:r w:rsidR="00821F2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136,1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тыс. рублей;                      </w:t>
            </w:r>
          </w:p>
          <w:p w:rsidR="00976A67" w:rsidRPr="00FB4127" w:rsidRDefault="00976A67" w:rsidP="00815999">
            <w:pPr>
              <w:widowControl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2023 год – 1</w:t>
            </w:r>
            <w:r w:rsidR="00821F2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41,1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тыс. рублей;                      </w:t>
            </w:r>
          </w:p>
          <w:p w:rsidR="00976A67" w:rsidRPr="00FB4127" w:rsidRDefault="00976A67" w:rsidP="0081599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2024 год – </w:t>
            </w:r>
            <w:r w:rsidR="00821F2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141,1</w:t>
            </w:r>
            <w:r w:rsidR="00572347"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тыс.рублей.</w:t>
            </w: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</w:t>
            </w:r>
          </w:p>
          <w:p w:rsidR="00976A67" w:rsidRPr="00FB4127" w:rsidRDefault="00976A67" w:rsidP="008159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–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 счет средств </w:t>
            </w:r>
            <w:r w:rsidRPr="00821F2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местного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бюджета – </w:t>
            </w:r>
            <w:r w:rsidR="00572347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2826,6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тыс. рублей, в том числе по годам:</w:t>
            </w:r>
          </w:p>
          <w:p w:rsidR="00976A67" w:rsidRPr="00FB4127" w:rsidRDefault="00976A67" w:rsidP="008159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2015 год – 61,0 тыс. рублей;</w:t>
            </w:r>
          </w:p>
          <w:p w:rsidR="00976A67" w:rsidRPr="00FB4127" w:rsidRDefault="00976A67" w:rsidP="008159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2016 год – 136,7 тыс. рублей;                     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2017 год – 424,9 тыс. рублей;                     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2018 год – 144,0 тыс. рублей;                     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2019 год – 170,0тыс. рублей;</w:t>
            </w:r>
          </w:p>
          <w:p w:rsidR="00976A67" w:rsidRPr="00FB4127" w:rsidRDefault="00976A67" w:rsidP="008159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2020 год – 255,9 тыс. рублей;</w:t>
            </w:r>
          </w:p>
          <w:p w:rsidR="00976A67" w:rsidRPr="00FB4127" w:rsidRDefault="00976A67" w:rsidP="008159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2021 год – 344,6 тыс. рублей;</w:t>
            </w:r>
          </w:p>
          <w:p w:rsidR="00976A67" w:rsidRPr="00FB4127" w:rsidRDefault="00976A67" w:rsidP="008159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2022 год – </w:t>
            </w:r>
            <w:r w:rsidR="00572347"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546,9</w:t>
            </w: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тыс. рублей;</w:t>
            </w:r>
          </w:p>
          <w:p w:rsidR="00976A67" w:rsidRPr="00FB4127" w:rsidRDefault="00976A67" w:rsidP="008159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2023 год – </w:t>
            </w:r>
            <w:r w:rsidR="00572347"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371,3</w:t>
            </w: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тыс. рублей;</w:t>
            </w:r>
          </w:p>
          <w:p w:rsidR="00976A67" w:rsidRPr="00FB4127" w:rsidRDefault="00976A67" w:rsidP="0081599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2024 год – </w:t>
            </w:r>
            <w:r w:rsidR="00572347"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371,3</w:t>
            </w: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тыс. рублей.</w:t>
            </w:r>
          </w:p>
          <w:p w:rsidR="00976A67" w:rsidRPr="00FB4127" w:rsidRDefault="00976A67" w:rsidP="00815999">
            <w:pPr>
              <w:widowControl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– за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счет средств </w:t>
            </w:r>
            <w:r w:rsidRPr="00821F2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внебюджетных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источников –           </w:t>
            </w:r>
          </w:p>
          <w:p w:rsidR="00976A67" w:rsidRPr="00FB4127" w:rsidRDefault="00976A67" w:rsidP="00815999">
            <w:pPr>
              <w:widowControl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3802,3 тыс. рублей, в том числе по годам:                                         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2015 год – 743,3 тыс. рублей;                     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2016 год – 259,0 тыс. рублей;                     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2017 год – 138,0 тыс. рублей;                     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2018 год – 320,0 тыс. рублей;                     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2019 год – 357,0 тыс. рублей;                     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2020 год – 357,0 тыс. рублей </w:t>
            </w:r>
          </w:p>
          <w:p w:rsidR="00976A67" w:rsidRPr="00FB4127" w:rsidRDefault="00976A67" w:rsidP="00815999">
            <w:pPr>
              <w:widowControl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2021 год – 377,0 тыс. рублей; </w:t>
            </w:r>
          </w:p>
          <w:p w:rsidR="00976A67" w:rsidRPr="00FB4127" w:rsidRDefault="00976A67" w:rsidP="00815999">
            <w:pPr>
              <w:widowControl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2022  год – 397,0 тыс. рублей;  </w:t>
            </w:r>
          </w:p>
          <w:p w:rsidR="00976A67" w:rsidRPr="00FB4127" w:rsidRDefault="00976A67" w:rsidP="00815999">
            <w:pPr>
              <w:widowControl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2023 год – 417,0 тыс. рублей;  </w:t>
            </w:r>
          </w:p>
          <w:p w:rsidR="00976A67" w:rsidRPr="00FB4127" w:rsidRDefault="00976A67" w:rsidP="0081599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2024 год – 437,0 тыс. рублей.        </w:t>
            </w:r>
          </w:p>
          <w:p w:rsidR="00976A67" w:rsidRPr="00FB4127" w:rsidRDefault="00976A67" w:rsidP="008159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     </w:t>
            </w:r>
          </w:p>
          <w:p w:rsidR="00976A67" w:rsidRPr="00FB4127" w:rsidRDefault="00976A67" w:rsidP="00815999">
            <w:pPr>
              <w:widowControl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–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общий объем финансирования из всех источников –                                           </w:t>
            </w:r>
            <w:r w:rsidR="00572347"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  <w:r w:rsidR="00821F2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644,8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тыс. рублей, в том числе по годам:                                           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2015 год – 804,3 тыс. рублей;                     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2016 год – 395,7 тыс. рублей;                     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2017 год – 762,9 тыс. рублей;                     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2018 год – 464,0 тыс. рублей;                     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2019 год – 1527,0 тыс. рублей;                      </w:t>
            </w:r>
            <w:r w:rsidRPr="00FB41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2020 год – 819,4 тыс. рублей </w:t>
            </w:r>
          </w:p>
          <w:p w:rsidR="00976A67" w:rsidRPr="00FB4127" w:rsidRDefault="00976A67" w:rsidP="00815999">
            <w:pPr>
              <w:widowControl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2021 год – 912,7 тыс. рублей</w:t>
            </w:r>
          </w:p>
          <w:p w:rsidR="00976A67" w:rsidRPr="00FB4127" w:rsidRDefault="00976A67" w:rsidP="00815999">
            <w:pPr>
              <w:widowControl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2022 год – </w:t>
            </w:r>
            <w:r w:rsidR="00572347"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1135,0</w:t>
            </w: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тыс. рублей</w:t>
            </w:r>
          </w:p>
          <w:p w:rsidR="00976A67" w:rsidRPr="00FB4127" w:rsidRDefault="00976A67" w:rsidP="00815999">
            <w:pPr>
              <w:widowControl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2023 год – </w:t>
            </w:r>
            <w:r w:rsidR="00572347"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979,4</w:t>
            </w: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тыс. рублей</w:t>
            </w:r>
          </w:p>
          <w:p w:rsidR="00976A67" w:rsidRPr="00FB4127" w:rsidRDefault="00976A67" w:rsidP="00572347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2024 год – </w:t>
            </w:r>
            <w:r w:rsidR="00572347"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999,4</w:t>
            </w:r>
            <w:r w:rsidRPr="00FB41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тыс. рублей</w:t>
            </w:r>
          </w:p>
        </w:tc>
      </w:tr>
    </w:tbl>
    <w:p w:rsidR="001D4282" w:rsidRPr="00FB4127" w:rsidRDefault="001D4282" w:rsidP="00903DB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FF0000"/>
          <w:kern w:val="1"/>
          <w:sz w:val="24"/>
          <w:szCs w:val="24"/>
          <w:lang w:eastAsia="hi-IN" w:bidi="hi-IN"/>
        </w:rPr>
      </w:pPr>
    </w:p>
    <w:p w:rsidR="00520415" w:rsidRPr="00FB4127" w:rsidRDefault="00520415" w:rsidP="0052041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520415" w:rsidRPr="00FB4127" w:rsidRDefault="00520415" w:rsidP="0052041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520415" w:rsidRPr="00FB4127" w:rsidRDefault="00520415" w:rsidP="00520415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127">
        <w:rPr>
          <w:rFonts w:ascii="Times New Roman" w:hAnsi="Times New Roman" w:cs="Times New Roman"/>
          <w:b/>
          <w:sz w:val="24"/>
          <w:szCs w:val="24"/>
        </w:rPr>
        <w:t xml:space="preserve">Комплексного развития сельских территорий </w:t>
      </w:r>
    </w:p>
    <w:p w:rsidR="00520415" w:rsidRPr="00FB4127" w:rsidRDefault="00520415" w:rsidP="00520415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127">
        <w:rPr>
          <w:rFonts w:ascii="Times New Roman" w:hAnsi="Times New Roman" w:cs="Times New Roman"/>
          <w:b/>
          <w:sz w:val="24"/>
          <w:szCs w:val="24"/>
        </w:rPr>
        <w:t xml:space="preserve">Токарёвского района Тамбовской области </w:t>
      </w:r>
    </w:p>
    <w:p w:rsidR="00520415" w:rsidRPr="00FB4127" w:rsidRDefault="00520415" w:rsidP="00520415">
      <w:pPr>
        <w:spacing w:line="240" w:lineRule="exact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520415" w:rsidRPr="00FB4127" w:rsidRDefault="00520415" w:rsidP="0052041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6521"/>
      </w:tblGrid>
      <w:tr w:rsidR="0060704E" w:rsidRPr="00FB4127" w:rsidTr="00BA29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строительства, ЖКХ и транспорта администрации района</w:t>
            </w:r>
          </w:p>
        </w:tc>
      </w:tr>
      <w:tr w:rsidR="0060704E" w:rsidRPr="00FB4127" w:rsidTr="00BA29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15" w:rsidRPr="00FB4127" w:rsidRDefault="00520415" w:rsidP="00520415">
            <w:pPr>
              <w:spacing w:after="0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администрации района;</w:t>
            </w:r>
          </w:p>
          <w:p w:rsidR="00520415" w:rsidRPr="00FB4127" w:rsidRDefault="00520415" w:rsidP="00520415">
            <w:pPr>
              <w:spacing w:after="0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Отдел по экономике администрации района;</w:t>
            </w:r>
          </w:p>
          <w:p w:rsidR="00520415" w:rsidRPr="00FB4127" w:rsidRDefault="00520415" w:rsidP="00520415">
            <w:pPr>
              <w:spacing w:after="0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FB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культуры, туризма, спорта и молодежной политики администрации района</w:t>
            </w:r>
          </w:p>
          <w:p w:rsidR="00520415" w:rsidRPr="00FB4127" w:rsidRDefault="00520415" w:rsidP="00520415">
            <w:pPr>
              <w:spacing w:after="0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района.</w:t>
            </w:r>
          </w:p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04E" w:rsidRPr="00FB4127" w:rsidTr="00BA29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улучшение условий жизнедеятельности сельского населения района</w:t>
            </w:r>
            <w:r w:rsidRPr="00FB412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2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удовлетворение потребности сельского населения в благоустроенном жилье;</w:t>
            </w:r>
          </w:p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и качества жизни сельского населения на основе повышения уровня развития социальной </w:t>
            </w:r>
            <w:r w:rsidRPr="00FB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 и инженерного обустройства сельских территорий, благоустройства территорий.</w:t>
            </w:r>
          </w:p>
        </w:tc>
      </w:tr>
      <w:tr w:rsidR="0060704E" w:rsidRPr="00FB4127" w:rsidTr="00BA29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обеспечение создания комфортных условий жизнедеятельности для граждан, проживающих на сельских территориях, путем строительства  (приобретения) оборудованного всеми видами благоустройства жилья;</w:t>
            </w:r>
          </w:p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обеспечение развития телекоммуникационной, инженерной и социальной инфраструктуры на сельских территориях;</w:t>
            </w:r>
          </w:p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общественно значимых проектов в интересах сельских жителей Токарёвского района 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Тамбовской области</w:t>
            </w:r>
            <w:r w:rsidRPr="00FB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мероприятия «Благоустройство сельских территорий»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ind w:firstLine="5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повышение уровня комплексного обустройства сельских территорий</w:t>
            </w:r>
          </w:p>
        </w:tc>
      </w:tr>
      <w:tr w:rsidR="0060704E" w:rsidRPr="00FB4127" w:rsidTr="00BA29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Программы, их значения на последний год реализации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15" w:rsidRPr="00FB4127" w:rsidRDefault="00520415" w:rsidP="0052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сохранение численности сельского населения 100 %;</w:t>
            </w:r>
          </w:p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доля площади жилищного фонда, обеспеченного всеми видами благоустройства в общей площади жилищного фонда муниципального образования 75%;</w:t>
            </w:r>
          </w:p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объема ввода (приобретения) жилья для граждан, проживающих на сельских территориях не менее 1357,8 кв. м.; </w:t>
            </w:r>
          </w:p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- ввод жилых помещений (жилых домов), предоставляемых на условиях найма гражданам, проживающим на сельских территориях не менее 192 кв. м.; </w:t>
            </w:r>
          </w:p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не менее 24 семьям жилищных (ипотечных) кредитов (займов) гражданам для строительства (приобретения) жилых помещений (жилых домов) на сельских территориях; </w:t>
            </w:r>
          </w:p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благоустройства домовладений за счет предоставления кредитов (займов) по льготной ставке не менее 10 семьям;</w:t>
            </w:r>
          </w:p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- реализация одного проекта по обустройству инженерной инфраструктурой и благоустройству площадок, расположенных на сельских территориях, под компактную жилищную застройку;</w:t>
            </w:r>
          </w:p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1 единица;</w:t>
            </w:r>
          </w:p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количество реализованных проектов по благоустройству сельских территорий не менее 4 единиц;</w:t>
            </w:r>
          </w:p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FB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оличество проектов комплексного развития сельских территорий (сельских агломераций) не менее 4 единиц;</w:t>
            </w:r>
          </w:p>
          <w:p w:rsidR="00520415" w:rsidRPr="00FB4127" w:rsidRDefault="00520415" w:rsidP="005204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численности сельского населения в границах территории реализации проектакомплексного развития сельских территорий (сельских агломераций) 100 %</w:t>
            </w:r>
          </w:p>
          <w:p w:rsidR="00520415" w:rsidRPr="00FB4127" w:rsidRDefault="00520415" w:rsidP="005204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04E" w:rsidRPr="00FB4127" w:rsidTr="00BA29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15" w:rsidRPr="00FB4127" w:rsidRDefault="00520415" w:rsidP="005204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2020-2025 годы в один этап</w:t>
            </w:r>
          </w:p>
        </w:tc>
      </w:tr>
      <w:tr w:rsidR="0060704E" w:rsidRPr="00FB4127" w:rsidTr="00BA29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15" w:rsidRPr="00FB4127" w:rsidRDefault="00520415" w:rsidP="00520415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  <w:p w:rsidR="00520415" w:rsidRPr="00FB4127" w:rsidRDefault="00520415" w:rsidP="00520415">
            <w:pPr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на реализацию Программы в 2020 - 2025 годах составит </w:t>
            </w:r>
            <w:r w:rsidR="007E472E"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258 1</w:t>
            </w:r>
            <w:r w:rsidR="003F6B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E472E"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8,822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7E472E"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174 987,807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рублей: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2020 год – 149 544,358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25 443,449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717FCC"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717FCC"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717FCC"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717FCC"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бюджета Тамбовской области –      </w:t>
            </w:r>
            <w:r w:rsidR="007E472E"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18 4</w:t>
            </w:r>
            <w:r w:rsidR="003F6B1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E472E"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5,56 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рублей: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2020 год – 14 805,001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2 531,284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821F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17FCC"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821F2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821F2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1 129,275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районного бюджета – </w:t>
            </w:r>
            <w:r w:rsidR="007E472E"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4 544,442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рублей: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2020 год – 3 541,751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2021 год – 564,100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717FCC"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717FCC"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717FCC"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438,591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внебюджетных источников – 60 131,013 тыс. рублей: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2020 год – 8 023,916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2021 год – 8 523,916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2022 год – 9 398,916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2023 год – 11 244,755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11 469,755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11 469,755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7E472E"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258 1</w:t>
            </w:r>
            <w:r w:rsidR="003F6B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E472E"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8,822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2020 год – 175 915,026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37 062,750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3F6B12">
              <w:rPr>
                <w:rFonts w:ascii="Times New Roman" w:eastAsia="Calibri" w:hAnsi="Times New Roman" w:cs="Times New Roman"/>
                <w:sz w:val="24"/>
                <w:szCs w:val="24"/>
              </w:rPr>
              <w:t>9 408,916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3F6B12">
              <w:rPr>
                <w:rFonts w:ascii="Times New Roman" w:eastAsia="Calibri" w:hAnsi="Times New Roman" w:cs="Times New Roman"/>
                <w:sz w:val="24"/>
                <w:szCs w:val="24"/>
              </w:rPr>
              <w:t>11 254,755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20415" w:rsidRPr="00FB4127" w:rsidRDefault="00520415" w:rsidP="00520415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3F6B12">
              <w:rPr>
                <w:rFonts w:ascii="Times New Roman" w:eastAsia="Calibri" w:hAnsi="Times New Roman" w:cs="Times New Roman"/>
                <w:sz w:val="24"/>
                <w:szCs w:val="24"/>
              </w:rPr>
              <w:t>11 479,755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20415" w:rsidRPr="00FB4127" w:rsidRDefault="00520415" w:rsidP="007E472E">
            <w:pPr>
              <w:autoSpaceDE w:val="0"/>
              <w:spacing w:after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2025 год – </w:t>
            </w:r>
            <w:r w:rsidR="007E472E"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>13 037,621</w:t>
            </w:r>
            <w:r w:rsidRPr="00FB4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520415" w:rsidRPr="00FB4127" w:rsidRDefault="00520415" w:rsidP="00520415">
      <w:pPr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4F1758" w:rsidRPr="00FB4127" w:rsidRDefault="004F1758" w:rsidP="00CA1C70">
      <w:pPr>
        <w:pStyle w:val="Standard"/>
        <w:jc w:val="center"/>
        <w:rPr>
          <w:rFonts w:eastAsia="Times New Roman" w:cs="Times New Roman"/>
          <w:bCs/>
          <w:lang w:eastAsia="ru-RU"/>
        </w:rPr>
      </w:pPr>
      <w:r w:rsidRPr="00FB4127">
        <w:rPr>
          <w:rFonts w:eastAsia="Times New Roman" w:cs="Times New Roman"/>
          <w:b/>
          <w:bCs/>
          <w:lang w:val="ru-RU" w:eastAsia="ru-RU"/>
        </w:rPr>
        <w:t xml:space="preserve">«Укрепление здоровья, увеличение периода активного долголетия и продолжительности здоровой жизни граждан старшего поколения в Токарёвском районе Тамбовской области </w:t>
      </w:r>
      <w:r w:rsidRPr="00FB4127">
        <w:rPr>
          <w:rFonts w:eastAsia="Times New Roman" w:cs="Times New Roman"/>
          <w:b/>
          <w:bCs/>
          <w:lang w:eastAsia="ru-RU"/>
        </w:rPr>
        <w:t>на 2021-2024 годы»</w:t>
      </w:r>
    </w:p>
    <w:p w:rsidR="004F1758" w:rsidRPr="00FB4127" w:rsidRDefault="004F1758" w:rsidP="004F1758">
      <w:pPr>
        <w:pStyle w:val="Standard"/>
        <w:jc w:val="center"/>
        <w:rPr>
          <w:rFonts w:cs="Times New Roman"/>
        </w:rPr>
      </w:pPr>
    </w:p>
    <w:tbl>
      <w:tblPr>
        <w:tblW w:w="98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1353"/>
        <w:gridCol w:w="1700"/>
        <w:gridCol w:w="2270"/>
        <w:gridCol w:w="2253"/>
        <w:gridCol w:w="40"/>
        <w:gridCol w:w="33"/>
        <w:gridCol w:w="40"/>
      </w:tblGrid>
      <w:tr w:rsidR="00BA2960" w:rsidRPr="00FB4127" w:rsidTr="00F267E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rPr>
                <w:rFonts w:cs="Times New Roman"/>
                <w:bCs/>
              </w:rPr>
            </w:pPr>
            <w:r w:rsidRPr="00FB4127">
              <w:rPr>
                <w:rFonts w:cs="Times New Roman"/>
                <w:bCs/>
              </w:rPr>
              <w:t>НаименованиеПрограммы</w:t>
            </w:r>
          </w:p>
        </w:tc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eastAsia="Times New Roman" w:cs="Times New Roman"/>
                <w:bCs/>
                <w:lang w:val="ru-RU" w:eastAsia="ru-RU"/>
              </w:rPr>
              <w:t>Муниципальная программа «Укрепление здоровья, увеличение периода активного долголетия и продолжительности здоровой жизни граждан старшего поколения в Токарёвском районе Тамбовской области на 2021-2024 годы»(далее – Программа)</w:t>
            </w:r>
          </w:p>
          <w:p w:rsidR="004F1758" w:rsidRPr="00FB4127" w:rsidRDefault="004F1758" w:rsidP="005460C1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73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snapToGrid w:val="0"/>
              <w:spacing w:after="200"/>
              <w:rPr>
                <w:rFonts w:eastAsia="Times New Roman" w:cs="Times New Roman"/>
                <w:lang w:val="ru-RU" w:eastAsia="ru-RU"/>
              </w:rPr>
            </w:pPr>
          </w:p>
        </w:tc>
      </w:tr>
      <w:tr w:rsidR="00BA2960" w:rsidRPr="00FB4127" w:rsidTr="00F267E6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eastAsia="ru-RU"/>
              </w:rPr>
            </w:pPr>
            <w:r w:rsidRPr="00FB4127">
              <w:rPr>
                <w:rFonts w:eastAsia="Times New Roman" w:cs="Times New Roman"/>
                <w:lang w:eastAsia="ru-RU"/>
              </w:rPr>
              <w:t>Ответственныйисполнительпрограммы</w:t>
            </w:r>
          </w:p>
        </w:tc>
        <w:tc>
          <w:tcPr>
            <w:tcW w:w="7616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FB4127">
              <w:rPr>
                <w:rStyle w:val="FontStyle47"/>
                <w:rFonts w:eastAsia="Times New Roman"/>
                <w:sz w:val="24"/>
                <w:szCs w:val="24"/>
                <w:lang w:val="ru-RU" w:eastAsia="en-US"/>
              </w:rPr>
              <w:t xml:space="preserve">Отдел культуры, туризма, спорта и молодежной политики администрации </w:t>
            </w:r>
            <w:r w:rsidRPr="00FB4127">
              <w:rPr>
                <w:rStyle w:val="FontStyle47"/>
                <w:rFonts w:eastAsia="SimSun, 宋体"/>
                <w:sz w:val="24"/>
                <w:szCs w:val="24"/>
                <w:lang w:val="ru-RU" w:eastAsia="ru-RU"/>
              </w:rPr>
              <w:t>Токарёвского района Тамбовской области</w:t>
            </w:r>
          </w:p>
        </w:tc>
        <w:tc>
          <w:tcPr>
            <w:tcW w:w="73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snapToGrid w:val="0"/>
              <w:spacing w:after="200"/>
              <w:rPr>
                <w:rFonts w:cs="Times New Roman"/>
                <w:bCs/>
                <w:lang w:val="ru-RU"/>
              </w:rPr>
            </w:pPr>
          </w:p>
        </w:tc>
      </w:tr>
      <w:tr w:rsidR="00BA2960" w:rsidRPr="00FB4127" w:rsidTr="00F267E6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rPr>
                <w:rFonts w:cs="Times New Roman"/>
                <w:bCs/>
              </w:rPr>
            </w:pPr>
            <w:r w:rsidRPr="00FB4127">
              <w:rPr>
                <w:rFonts w:cs="Times New Roman"/>
                <w:bCs/>
              </w:rPr>
              <w:t>СоисполнителиПрограммы</w:t>
            </w:r>
          </w:p>
        </w:tc>
        <w:tc>
          <w:tcPr>
            <w:tcW w:w="7616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ind w:firstLine="426"/>
              <w:jc w:val="both"/>
              <w:rPr>
                <w:rFonts w:cs="Times New Roman"/>
                <w:lang w:val="ru-RU"/>
              </w:rPr>
            </w:pPr>
            <w:r w:rsidRPr="00FB4127">
              <w:rPr>
                <w:rStyle w:val="FontStyle47"/>
                <w:rFonts w:eastAsia="SimSun, 宋体"/>
                <w:sz w:val="24"/>
                <w:szCs w:val="24"/>
                <w:lang w:val="ru-RU" w:eastAsia="ru-RU"/>
              </w:rPr>
              <w:t>Отдел образования администрации Токарёвского района Тамбовской области;</w:t>
            </w:r>
          </w:p>
          <w:p w:rsidR="004F1758" w:rsidRPr="00FB4127" w:rsidRDefault="004F1758" w:rsidP="005460C1">
            <w:pPr>
              <w:pStyle w:val="Standard"/>
              <w:ind w:firstLine="426"/>
              <w:jc w:val="both"/>
              <w:rPr>
                <w:rFonts w:cs="Times New Roman"/>
                <w:lang w:val="ru-RU"/>
              </w:rPr>
            </w:pPr>
            <w:r w:rsidRPr="00FB4127">
              <w:rPr>
                <w:rStyle w:val="FontStyle47"/>
                <w:rFonts w:eastAsia="SimSun, 宋体"/>
                <w:sz w:val="24"/>
                <w:szCs w:val="24"/>
                <w:lang w:val="ru-RU" w:eastAsia="ru-RU"/>
              </w:rPr>
              <w:t>Токарёвское местное отделение Тамбовской областной общественной организации пенсионеров-ветеранов и инвалидов войны, труда, Вооруженных сил и правоохранительных органов (по согласованию);</w:t>
            </w:r>
          </w:p>
          <w:p w:rsidR="004F1758" w:rsidRPr="00FB4127" w:rsidRDefault="004F1758" w:rsidP="005460C1">
            <w:pPr>
              <w:pStyle w:val="Standard"/>
              <w:snapToGrid w:val="0"/>
              <w:ind w:firstLine="426"/>
              <w:jc w:val="both"/>
              <w:rPr>
                <w:rFonts w:cs="Times New Roman"/>
                <w:lang w:val="ru-RU"/>
              </w:rPr>
            </w:pPr>
            <w:r w:rsidRPr="00FB4127">
              <w:rPr>
                <w:rStyle w:val="FontStyle47"/>
                <w:rFonts w:eastAsia="SimSun, 宋体"/>
                <w:iCs/>
                <w:sz w:val="24"/>
                <w:szCs w:val="24"/>
                <w:lang w:val="ru-RU" w:eastAsia="ru-RU"/>
              </w:rPr>
              <w:t>Токарёвское отделение Жердевской местной организации Всероссийского общества слепых (по согласованию);</w:t>
            </w:r>
          </w:p>
          <w:p w:rsidR="004F1758" w:rsidRPr="00FB4127" w:rsidRDefault="004F1758" w:rsidP="005460C1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FB4127">
              <w:rPr>
                <w:rStyle w:val="FontStyle47"/>
                <w:rFonts w:eastAsia="SimSun, 宋体"/>
                <w:iCs/>
                <w:sz w:val="24"/>
                <w:szCs w:val="24"/>
                <w:lang w:val="ru-RU" w:eastAsia="ru-RU"/>
              </w:rPr>
              <w:t>Тамбовское областное государственное бюджетное учреждение социального обслуживания населения «Центр социальных услуг для населения Токарёвского района (по согласованию);</w:t>
            </w:r>
          </w:p>
          <w:p w:rsidR="004F1758" w:rsidRPr="00FB4127" w:rsidRDefault="004F1758" w:rsidP="005460C1">
            <w:pPr>
              <w:pStyle w:val="Standard"/>
              <w:snapToGrid w:val="0"/>
              <w:ind w:firstLine="426"/>
              <w:jc w:val="both"/>
              <w:rPr>
                <w:rFonts w:cs="Times New Roman"/>
                <w:lang w:val="ru-RU"/>
              </w:rPr>
            </w:pPr>
            <w:r w:rsidRPr="00FB4127">
              <w:rPr>
                <w:rStyle w:val="FontStyle47"/>
                <w:rFonts w:eastAsia="SimSun, 宋体"/>
                <w:iCs/>
                <w:sz w:val="24"/>
                <w:szCs w:val="24"/>
                <w:lang w:val="ru-RU" w:eastAsia="ru-RU"/>
              </w:rPr>
              <w:t>Тамбовское областное государственное бюджетное учреждение здравоохранения «Токаревская центральная районная больница» (по согласованию).</w:t>
            </w:r>
          </w:p>
        </w:tc>
        <w:tc>
          <w:tcPr>
            <w:tcW w:w="73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snapToGrid w:val="0"/>
              <w:spacing w:after="200"/>
              <w:rPr>
                <w:rFonts w:eastAsia="Times New Roman" w:cs="Times New Roman"/>
                <w:lang w:val="ru-RU" w:eastAsia="ru-RU"/>
              </w:rPr>
            </w:pPr>
          </w:p>
        </w:tc>
      </w:tr>
      <w:tr w:rsidR="00BA2960" w:rsidRPr="00FB4127" w:rsidTr="00F267E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eastAsia="ru-RU"/>
              </w:rPr>
            </w:pPr>
            <w:r w:rsidRPr="00FB4127">
              <w:rPr>
                <w:rFonts w:eastAsia="Times New Roman" w:cs="Times New Roman"/>
                <w:lang w:eastAsia="ru-RU"/>
              </w:rPr>
              <w:t>Цельпрограммы</w:t>
            </w:r>
          </w:p>
        </w:tc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Повышение качества жизни и создание условий для увеличения продолжительности здоровой жизни граждан пожилого возраста, проживающих на территории Токарёвского района Тамбовской области</w:t>
            </w:r>
          </w:p>
        </w:tc>
        <w:tc>
          <w:tcPr>
            <w:tcW w:w="73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snapToGrid w:val="0"/>
              <w:spacing w:after="200"/>
              <w:rPr>
                <w:rFonts w:eastAsia="Times New Roman" w:cs="Times New Roman"/>
                <w:lang w:val="ru-RU" w:eastAsia="ru-RU"/>
              </w:rPr>
            </w:pPr>
          </w:p>
        </w:tc>
      </w:tr>
      <w:tr w:rsidR="00BA2960" w:rsidRPr="00FB4127" w:rsidTr="00F267E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eastAsia="ru-RU"/>
              </w:rPr>
            </w:pPr>
            <w:r w:rsidRPr="00FB4127">
              <w:rPr>
                <w:rFonts w:eastAsia="Times New Roman" w:cs="Times New Roman"/>
                <w:lang w:eastAsia="ru-RU"/>
              </w:rPr>
              <w:t>Задачипрограммы</w:t>
            </w:r>
          </w:p>
        </w:tc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ind w:firstLine="364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Совершенствование коммуникативных связей граждан пожилого возраста;</w:t>
            </w:r>
          </w:p>
          <w:p w:rsidR="004F1758" w:rsidRPr="00FB4127" w:rsidRDefault="004F1758" w:rsidP="005460C1">
            <w:pPr>
              <w:pStyle w:val="Standard"/>
              <w:autoSpaceDE w:val="0"/>
              <w:ind w:firstLine="364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вовлечение граждан пожилого возраста в культурную жизнь общества;</w:t>
            </w:r>
          </w:p>
          <w:p w:rsidR="004F1758" w:rsidRPr="00FB4127" w:rsidRDefault="004F1758" w:rsidP="005460C1">
            <w:pPr>
              <w:pStyle w:val="Standard"/>
              <w:autoSpaceDE w:val="0"/>
              <w:ind w:firstLine="364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содействие в развитии творческого потенциала пожилых людей;</w:t>
            </w:r>
          </w:p>
          <w:p w:rsidR="004F1758" w:rsidRPr="00FB4127" w:rsidRDefault="004F1758" w:rsidP="005460C1">
            <w:pPr>
              <w:pStyle w:val="Standard"/>
              <w:autoSpaceDE w:val="0"/>
              <w:ind w:firstLine="364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привлечение граждан пожилого возраста к участию в спортивных мероприятиях и приобщение их к физической культуре;</w:t>
            </w:r>
          </w:p>
          <w:p w:rsidR="004F1758" w:rsidRPr="00FB4127" w:rsidRDefault="004F1758" w:rsidP="005460C1">
            <w:pPr>
              <w:pStyle w:val="Standard"/>
              <w:autoSpaceDE w:val="0"/>
              <w:ind w:firstLine="364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увеличение количества мероприятий по профилактике заболеваний с целью сохранения и укрепления здоровья и достижения активного долголетия жителей Токарёвского района Тамбовской области;</w:t>
            </w:r>
          </w:p>
          <w:p w:rsidR="004F1758" w:rsidRPr="00FB4127" w:rsidRDefault="004F1758" w:rsidP="005460C1">
            <w:pPr>
              <w:pStyle w:val="Standard"/>
              <w:autoSpaceDE w:val="0"/>
              <w:ind w:firstLine="364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организация культурно-массовых мероприятий для граждан пожилого возраста;</w:t>
            </w:r>
          </w:p>
          <w:p w:rsidR="004F1758" w:rsidRPr="00FB4127" w:rsidRDefault="004F1758" w:rsidP="005460C1">
            <w:pPr>
              <w:pStyle w:val="Standard"/>
              <w:autoSpaceDE w:val="0"/>
              <w:ind w:firstLine="364"/>
              <w:jc w:val="both"/>
              <w:rPr>
                <w:rFonts w:eastAsia="Times New Roman" w:cs="Times New Roman"/>
                <w:lang w:val="ru-RU" w:eastAsia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развитие благотворительности и добровольческой (волонтерской) деятельности в интересах граждан пожилого возраста.</w:t>
            </w:r>
          </w:p>
        </w:tc>
        <w:tc>
          <w:tcPr>
            <w:tcW w:w="73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snapToGrid w:val="0"/>
              <w:spacing w:after="200"/>
              <w:rPr>
                <w:rFonts w:eastAsia="Times New Roman" w:cs="Times New Roman"/>
                <w:lang w:val="ru-RU" w:eastAsia="ru-RU"/>
              </w:rPr>
            </w:pPr>
          </w:p>
        </w:tc>
      </w:tr>
      <w:tr w:rsidR="00BA2960" w:rsidRPr="00FB4127" w:rsidTr="00F267E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Целевые индикаторы и показатели программы</w:t>
            </w:r>
          </w:p>
        </w:tc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ind w:firstLine="364"/>
              <w:jc w:val="both"/>
              <w:rPr>
                <w:rFonts w:eastAsia="Times New Roman" w:cs="Times New Roman"/>
                <w:shd w:val="clear" w:color="auto" w:fill="FFFFFF"/>
                <w:lang w:val="ru-RU" w:eastAsia="ru-RU"/>
              </w:rPr>
            </w:pPr>
            <w:r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>Численность граждан старшего поколения, прошедших диспансеризацию и профилактические осмотры;</w:t>
            </w:r>
          </w:p>
          <w:p w:rsidR="004F1758" w:rsidRPr="00FB4127" w:rsidRDefault="004F1758" w:rsidP="005460C1">
            <w:pPr>
              <w:pStyle w:val="Standard"/>
              <w:autoSpaceDE w:val="0"/>
              <w:ind w:firstLine="364"/>
              <w:jc w:val="both"/>
              <w:rPr>
                <w:rFonts w:eastAsia="Times New Roman" w:cs="Times New Roman"/>
                <w:shd w:val="clear" w:color="auto" w:fill="FFFFFF"/>
                <w:lang w:val="ru-RU" w:eastAsia="ru-RU"/>
              </w:rPr>
            </w:pPr>
            <w:r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>количество спортивных объектов, на территорию которых обеспечен доступ граждан старшего поколения для форм активного передвижения, включая ходьбу и езду на велосипеде, соответствующие установленным показателям безопасности;</w:t>
            </w:r>
          </w:p>
          <w:p w:rsidR="004F1758" w:rsidRPr="00FB4127" w:rsidRDefault="004F1758" w:rsidP="005460C1">
            <w:pPr>
              <w:pStyle w:val="Standard"/>
              <w:autoSpaceDE w:val="0"/>
              <w:ind w:firstLine="364"/>
              <w:jc w:val="both"/>
              <w:rPr>
                <w:rFonts w:eastAsia="Times New Roman" w:cs="Times New Roman"/>
                <w:shd w:val="clear" w:color="auto" w:fill="FFFFFF"/>
                <w:lang w:val="ru-RU" w:eastAsia="ru-RU"/>
              </w:rPr>
            </w:pPr>
            <w:r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lastRenderedPageBreak/>
              <w:t>численность пенсионеров, вовлеченных в районные спартакиады «Серебряный возраст», «Лыжня России»;</w:t>
            </w:r>
          </w:p>
          <w:p w:rsidR="004F1758" w:rsidRPr="00FB4127" w:rsidRDefault="004F1758" w:rsidP="005460C1">
            <w:pPr>
              <w:pStyle w:val="Standard"/>
              <w:autoSpaceDE w:val="0"/>
              <w:ind w:firstLine="364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количество проведенных физкультурных и спортивных мероприятий для граждан старшего поколения;</w:t>
            </w:r>
          </w:p>
          <w:p w:rsidR="004F1758" w:rsidRPr="00FB4127" w:rsidRDefault="004F1758" w:rsidP="005460C1">
            <w:pPr>
              <w:pStyle w:val="Standard"/>
              <w:autoSpaceDE w:val="0"/>
              <w:ind w:firstLine="364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численность граждан, принявших участие в спортивных мероприятиях для граждан старшего поколения;</w:t>
            </w:r>
          </w:p>
          <w:p w:rsidR="004F1758" w:rsidRPr="00FB4127" w:rsidRDefault="004F1758" w:rsidP="005460C1">
            <w:pPr>
              <w:pStyle w:val="Standard"/>
              <w:autoSpaceDE w:val="0"/>
              <w:ind w:firstLine="364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количество мероприятий, организованных с целью правильного и полезного отдыха, досуга граждан старшего поколения;</w:t>
            </w:r>
          </w:p>
          <w:p w:rsidR="004F1758" w:rsidRPr="00FB4127" w:rsidRDefault="004F1758" w:rsidP="005460C1">
            <w:pPr>
              <w:pStyle w:val="Standard"/>
              <w:autoSpaceDE w:val="0"/>
              <w:ind w:firstLine="364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численность граждан старшего поколения, вовлеченных в дневную занятость;</w:t>
            </w:r>
          </w:p>
          <w:p w:rsidR="004F1758" w:rsidRPr="00FB4127" w:rsidRDefault="004F1758" w:rsidP="005460C1">
            <w:pPr>
              <w:pStyle w:val="Standard"/>
              <w:autoSpaceDE w:val="0"/>
              <w:ind w:firstLine="364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количество учреждений культуры, занимающихся деятельностью клубов по интересам для граждан старшего поколения;</w:t>
            </w:r>
          </w:p>
          <w:p w:rsidR="004F1758" w:rsidRPr="00FB4127" w:rsidRDefault="004F1758" w:rsidP="005460C1">
            <w:pPr>
              <w:pStyle w:val="11"/>
              <w:autoSpaceDE w:val="0"/>
              <w:spacing w:before="0" w:after="0" w:line="240" w:lineRule="auto"/>
              <w:ind w:left="20" w:right="20" w:firstLine="406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B4127">
              <w:rPr>
                <w:rFonts w:eastAsia="Times New Roman" w:cs="Times New Roman"/>
                <w:sz w:val="24"/>
                <w:szCs w:val="24"/>
                <w:lang w:val="ru-RU"/>
              </w:rPr>
              <w:t>численность граждан старшего поколения, вовлеченных в волонтерскую деятельность</w:t>
            </w:r>
            <w:r w:rsidRPr="00FB4127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4F1758" w:rsidRPr="00FB4127" w:rsidRDefault="004F1758" w:rsidP="005460C1">
            <w:pPr>
              <w:pStyle w:val="Standard"/>
              <w:autoSpaceDE w:val="0"/>
              <w:ind w:left="20" w:right="20" w:firstLine="406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eastAsia="Times New Roman" w:cs="Times New Roman"/>
                <w:shd w:val="clear" w:color="auto" w:fill="FFFFFF"/>
                <w:lang w:val="ru-RU" w:eastAsia="ru-RU"/>
              </w:rPr>
              <w:t>к</w:t>
            </w:r>
            <w:r w:rsidRPr="00FB4127">
              <w:rPr>
                <w:rFonts w:cs="Times New Roman"/>
                <w:shd w:val="clear" w:color="auto" w:fill="FFFFFF"/>
                <w:lang w:val="ru-RU" w:eastAsia="ru-RU"/>
              </w:rPr>
              <w:t>оличество мероприятий развлекательного и культурно-массового характера, проведенных с участием граждан старшего поколения в рамках расширения и внедрения новых форм интеграции и участия старшего поколения в процессах социальной коммуникации;</w:t>
            </w:r>
          </w:p>
          <w:p w:rsidR="004F1758" w:rsidRPr="00FB4127" w:rsidRDefault="004F1758" w:rsidP="005460C1">
            <w:pPr>
              <w:pStyle w:val="Standard"/>
              <w:autoSpaceDE w:val="0"/>
              <w:ind w:left="20" w:right="20" w:firstLine="406"/>
              <w:jc w:val="both"/>
              <w:rPr>
                <w:rFonts w:cs="Times New Roman"/>
                <w:shd w:val="clear" w:color="auto" w:fill="FFFFFF"/>
                <w:lang w:val="ru-RU" w:eastAsia="ru-RU"/>
              </w:rPr>
            </w:pPr>
            <w:r w:rsidRPr="00FB4127">
              <w:rPr>
                <w:rFonts w:cs="Times New Roman"/>
                <w:shd w:val="clear" w:color="auto" w:fill="FFFFFF"/>
                <w:lang w:val="ru-RU" w:eastAsia="ru-RU"/>
              </w:rPr>
              <w:t>численность пожилых граждан, привлеченных к участию в общественной жизни района, способствующей развитию деятельности социально-ориентированных некоммерческих организаций.</w:t>
            </w:r>
          </w:p>
          <w:p w:rsidR="004F1758" w:rsidRPr="00FB4127" w:rsidRDefault="004F1758" w:rsidP="005460C1">
            <w:pPr>
              <w:pStyle w:val="Standard"/>
              <w:autoSpaceDE w:val="0"/>
              <w:ind w:left="20" w:right="20" w:firstLine="406"/>
              <w:jc w:val="both"/>
              <w:rPr>
                <w:rFonts w:cs="Times New Roman"/>
                <w:shd w:val="clear" w:color="auto" w:fill="FFFFFF"/>
                <w:lang w:val="ru-RU" w:eastAsia="ru-RU"/>
              </w:rPr>
            </w:pPr>
          </w:p>
        </w:tc>
        <w:tc>
          <w:tcPr>
            <w:tcW w:w="73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snapToGrid w:val="0"/>
              <w:spacing w:after="200"/>
              <w:rPr>
                <w:rFonts w:eastAsia="Times New Roman" w:cs="Times New Roman"/>
                <w:lang w:val="ru-RU" w:eastAsia="ru-RU"/>
              </w:rPr>
            </w:pPr>
          </w:p>
        </w:tc>
      </w:tr>
      <w:tr w:rsidR="00BA2960" w:rsidRPr="00FB4127" w:rsidTr="00F267E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lastRenderedPageBreak/>
              <w:t>Сроки и этапы реализации</w:t>
            </w:r>
          </w:p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программы</w:t>
            </w:r>
          </w:p>
        </w:tc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Срок реализации программы - 2021</w:t>
            </w:r>
            <w:r w:rsidRPr="00FB4127">
              <w:rPr>
                <w:rFonts w:eastAsia="Times New Roman" w:cs="Times New Roman"/>
                <w:lang w:eastAsia="ru-RU"/>
              </w:rPr>
              <w:t> </w:t>
            </w:r>
            <w:r w:rsidRPr="00FB4127">
              <w:rPr>
                <w:rFonts w:eastAsia="Times New Roman" w:cs="Times New Roman"/>
                <w:lang w:val="ru-RU" w:eastAsia="ru-RU"/>
              </w:rPr>
              <w:t>-</w:t>
            </w:r>
            <w:r w:rsidRPr="00FB4127">
              <w:rPr>
                <w:rFonts w:eastAsia="Times New Roman" w:cs="Times New Roman"/>
                <w:lang w:eastAsia="ru-RU"/>
              </w:rPr>
              <w:t> </w:t>
            </w:r>
            <w:r w:rsidRPr="00FB4127">
              <w:rPr>
                <w:rFonts w:eastAsia="Times New Roman" w:cs="Times New Roman"/>
                <w:lang w:val="ru-RU" w:eastAsia="ru-RU"/>
              </w:rPr>
              <w:t>2024</w:t>
            </w:r>
            <w:r w:rsidRPr="00FB4127">
              <w:rPr>
                <w:rFonts w:eastAsia="Times New Roman" w:cs="Times New Roman"/>
                <w:lang w:eastAsia="ru-RU"/>
              </w:rPr>
              <w:t> </w:t>
            </w:r>
            <w:r w:rsidRPr="00FB4127">
              <w:rPr>
                <w:rFonts w:eastAsia="Times New Roman" w:cs="Times New Roman"/>
                <w:lang w:val="ru-RU" w:eastAsia="ru-RU"/>
              </w:rPr>
              <w:t>годы.</w:t>
            </w:r>
          </w:p>
          <w:p w:rsidR="004F1758" w:rsidRPr="00FB4127" w:rsidRDefault="004F1758" w:rsidP="005460C1">
            <w:pPr>
              <w:pStyle w:val="Standard"/>
              <w:autoSpaceDE w:val="0"/>
              <w:ind w:right="340"/>
              <w:jc w:val="both"/>
              <w:rPr>
                <w:rFonts w:eastAsia="Times New Roman" w:cs="Times New Roman"/>
                <w:lang w:val="ru-RU" w:eastAsia="ru-RU"/>
              </w:rPr>
            </w:pPr>
            <w:r w:rsidRPr="00FB4127">
              <w:rPr>
                <w:rFonts w:eastAsia="Times New Roman" w:cs="Times New Roman"/>
                <w:lang w:val="ru-RU" w:eastAsia="ru-RU"/>
              </w:rPr>
              <w:t>Программа реализуется в один этап</w:t>
            </w:r>
          </w:p>
        </w:tc>
        <w:tc>
          <w:tcPr>
            <w:tcW w:w="73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snapToGrid w:val="0"/>
              <w:spacing w:after="200"/>
              <w:rPr>
                <w:rFonts w:cs="Times New Roman"/>
                <w:lang w:val="ru-RU"/>
              </w:rPr>
            </w:pPr>
          </w:p>
        </w:tc>
      </w:tr>
      <w:tr w:rsidR="00BA2960" w:rsidRPr="00FB4127" w:rsidTr="00F267E6">
        <w:trPr>
          <w:gridAfter w:val="1"/>
          <w:wAfter w:w="40" w:type="dxa"/>
          <w:cantSplit/>
        </w:trPr>
        <w:tc>
          <w:tcPr>
            <w:tcW w:w="2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1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FB4127">
              <w:rPr>
                <w:rFonts w:cs="Times New Roman"/>
              </w:rPr>
              <w:t>Годы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Общий объем финансирования, тыс. руб.</w:t>
            </w:r>
          </w:p>
        </w:tc>
        <w:tc>
          <w:tcPr>
            <w:tcW w:w="4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В том числе по источникам финансирования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snapToGrid w:val="0"/>
              <w:spacing w:after="200"/>
              <w:rPr>
                <w:rFonts w:cs="Times New Roman"/>
                <w:lang w:val="ru-RU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snapToGrid w:val="0"/>
              <w:spacing w:after="200"/>
              <w:rPr>
                <w:rFonts w:cs="Times New Roman"/>
                <w:lang w:val="ru-RU"/>
              </w:rPr>
            </w:pPr>
          </w:p>
        </w:tc>
      </w:tr>
      <w:tr w:rsidR="00BA2960" w:rsidRPr="00FB4127" w:rsidTr="00F267E6">
        <w:trPr>
          <w:gridAfter w:val="1"/>
          <w:wAfter w:w="40" w:type="dxa"/>
          <w:cantSplit/>
          <w:trHeight w:val="507"/>
        </w:trPr>
        <w:tc>
          <w:tcPr>
            <w:tcW w:w="2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FB4127">
              <w:rPr>
                <w:rFonts w:cs="Times New Roman"/>
              </w:rPr>
              <w:t>Местный</w:t>
            </w:r>
            <w:r w:rsidR="001E35F4" w:rsidRPr="00FB4127">
              <w:rPr>
                <w:rFonts w:cs="Times New Roman"/>
                <w:lang w:val="ru-RU"/>
              </w:rPr>
              <w:t xml:space="preserve"> </w:t>
            </w:r>
            <w:r w:rsidRPr="00FB4127">
              <w:rPr>
                <w:rFonts w:cs="Times New Roman"/>
              </w:rPr>
              <w:t>бюджет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FB4127">
              <w:rPr>
                <w:rFonts w:cs="Times New Roman"/>
              </w:rPr>
              <w:t>Внебюджетные</w:t>
            </w:r>
            <w:r w:rsidR="001E35F4" w:rsidRPr="00FB4127">
              <w:rPr>
                <w:rFonts w:cs="Times New Roman"/>
                <w:lang w:val="ru-RU"/>
              </w:rPr>
              <w:t xml:space="preserve"> </w:t>
            </w:r>
            <w:r w:rsidRPr="00FB4127">
              <w:rPr>
                <w:rFonts w:cs="Times New Roman"/>
              </w:rPr>
              <w:t>средства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snapToGrid w:val="0"/>
              <w:spacing w:after="200"/>
              <w:rPr>
                <w:rFonts w:cs="Times New Roma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snapToGrid w:val="0"/>
              <w:spacing w:after="200"/>
              <w:rPr>
                <w:rFonts w:cs="Times New Roman"/>
              </w:rPr>
            </w:pPr>
          </w:p>
        </w:tc>
      </w:tr>
      <w:tr w:rsidR="00BA2960" w:rsidRPr="00FB4127" w:rsidTr="00F267E6">
        <w:trPr>
          <w:gridAfter w:val="1"/>
          <w:wAfter w:w="40" w:type="dxa"/>
          <w:cantSplit/>
        </w:trPr>
        <w:tc>
          <w:tcPr>
            <w:tcW w:w="2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FB4127">
              <w:rPr>
                <w:rFonts w:cs="Times New Roman"/>
              </w:rPr>
              <w:t>2021 год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762775" w:rsidP="005460C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501,4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762775" w:rsidP="005460C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494,4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FB4127">
              <w:rPr>
                <w:rFonts w:cs="Times New Roman"/>
              </w:rPr>
              <w:t>7,0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snapToGrid w:val="0"/>
              <w:spacing w:after="200"/>
              <w:rPr>
                <w:rFonts w:cs="Times New Roma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snapToGrid w:val="0"/>
              <w:spacing w:after="200"/>
              <w:rPr>
                <w:rFonts w:cs="Times New Roman"/>
              </w:rPr>
            </w:pPr>
          </w:p>
        </w:tc>
      </w:tr>
      <w:tr w:rsidR="00BA2960" w:rsidRPr="00FB4127" w:rsidTr="00F267E6">
        <w:trPr>
          <w:gridAfter w:val="1"/>
          <w:wAfter w:w="40" w:type="dxa"/>
          <w:cantSplit/>
        </w:trPr>
        <w:tc>
          <w:tcPr>
            <w:tcW w:w="2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FB4127">
              <w:rPr>
                <w:rFonts w:cs="Times New Roman"/>
              </w:rPr>
              <w:t>2022 год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762775" w:rsidP="005460C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427,4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762775" w:rsidP="005460C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420,4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FB4127">
              <w:rPr>
                <w:rFonts w:cs="Times New Roman"/>
              </w:rPr>
              <w:t>7,0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snapToGrid w:val="0"/>
              <w:spacing w:after="200"/>
              <w:rPr>
                <w:rFonts w:cs="Times New Roma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snapToGrid w:val="0"/>
              <w:spacing w:after="200"/>
              <w:rPr>
                <w:rFonts w:cs="Times New Roman"/>
              </w:rPr>
            </w:pPr>
          </w:p>
        </w:tc>
      </w:tr>
      <w:tr w:rsidR="00BA2960" w:rsidRPr="00FB4127" w:rsidTr="00F267E6">
        <w:trPr>
          <w:gridAfter w:val="1"/>
          <w:wAfter w:w="40" w:type="dxa"/>
          <w:cantSplit/>
        </w:trPr>
        <w:tc>
          <w:tcPr>
            <w:tcW w:w="2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FB4127">
              <w:rPr>
                <w:rFonts w:cs="Times New Roman"/>
              </w:rPr>
              <w:t>2023 год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762775" w:rsidP="005460C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427,4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762775" w:rsidP="005460C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420,4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FB4127">
              <w:rPr>
                <w:rFonts w:cs="Times New Roman"/>
              </w:rPr>
              <w:t>7,0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snapToGrid w:val="0"/>
              <w:spacing w:after="200"/>
              <w:rPr>
                <w:rFonts w:cs="Times New Roma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snapToGrid w:val="0"/>
              <w:spacing w:after="200"/>
              <w:rPr>
                <w:rFonts w:cs="Times New Roman"/>
              </w:rPr>
            </w:pPr>
          </w:p>
        </w:tc>
      </w:tr>
      <w:tr w:rsidR="004F1758" w:rsidRPr="00FB4127" w:rsidTr="00F267E6">
        <w:trPr>
          <w:gridAfter w:val="1"/>
          <w:wAfter w:w="40" w:type="dxa"/>
          <w:cantSplit/>
        </w:trPr>
        <w:tc>
          <w:tcPr>
            <w:tcW w:w="2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FB4127">
              <w:rPr>
                <w:rFonts w:cs="Times New Roman"/>
              </w:rPr>
              <w:t>2024 год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762775" w:rsidP="005460C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427,4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762775" w:rsidP="005460C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420,4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FB4127">
              <w:rPr>
                <w:rFonts w:cs="Times New Roman"/>
              </w:rPr>
              <w:t>7,0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758" w:rsidRPr="00FB4127" w:rsidRDefault="004F1758" w:rsidP="005460C1">
            <w:pPr>
              <w:pStyle w:val="Standard"/>
              <w:snapToGrid w:val="0"/>
              <w:spacing w:after="200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</w:tbl>
    <w:p w:rsidR="00F267E6" w:rsidRPr="00FB4127" w:rsidRDefault="00F267E6" w:rsidP="004F1758">
      <w:pPr>
        <w:pStyle w:val="1"/>
        <w:spacing w:before="0" w:line="240" w:lineRule="auto"/>
        <w:ind w:right="-144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60704E" w:rsidRPr="00FB4127" w:rsidRDefault="0060704E" w:rsidP="00CA1C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0704E" w:rsidRPr="00FB4127" w:rsidRDefault="0060704E" w:rsidP="00CA1C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</w:t>
      </w:r>
    </w:p>
    <w:p w:rsidR="00CA1C70" w:rsidRPr="00FB4127" w:rsidRDefault="00CA1C70" w:rsidP="00CA1C7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412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Токарёвского района</w:t>
      </w:r>
    </w:p>
    <w:p w:rsidR="004F1758" w:rsidRPr="00FB4127" w:rsidRDefault="004F1758" w:rsidP="00CA1C70">
      <w:pPr>
        <w:pStyle w:val="1"/>
        <w:spacing w:before="0" w:line="240" w:lineRule="auto"/>
        <w:ind w:right="-144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FB4127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«Укрепление общественного здоровья населения Токарёвского района</w:t>
      </w:r>
    </w:p>
    <w:p w:rsidR="004F1758" w:rsidRPr="00FB4127" w:rsidRDefault="004F1758" w:rsidP="004F1758">
      <w:pPr>
        <w:pStyle w:val="1"/>
        <w:spacing w:before="0" w:line="240" w:lineRule="auto"/>
        <w:ind w:right="-144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FB4127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 Тамбовской области на 2021-2024 годы»</w:t>
      </w:r>
    </w:p>
    <w:p w:rsidR="00F267E6" w:rsidRPr="00FB4127" w:rsidRDefault="00F267E6" w:rsidP="00F267E6">
      <w:pPr>
        <w:rPr>
          <w:lang w:eastAsia="ru-RU"/>
        </w:rPr>
      </w:pPr>
    </w:p>
    <w:tbl>
      <w:tblPr>
        <w:tblW w:w="98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6"/>
        <w:gridCol w:w="29"/>
        <w:gridCol w:w="1773"/>
        <w:gridCol w:w="1773"/>
        <w:gridCol w:w="1773"/>
        <w:gridCol w:w="1775"/>
      </w:tblGrid>
      <w:tr w:rsidR="0060704E" w:rsidRPr="00FB4127" w:rsidTr="00F267E6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FB4127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FB4127">
              <w:rPr>
                <w:b/>
                <w:color w:val="auto"/>
                <w:lang w:eastAsia="ru-RU"/>
              </w:rPr>
              <w:br/>
            </w:r>
            <w:r w:rsidRPr="00FB4127">
              <w:rPr>
                <w:rFonts w:eastAsia="Times New Roman"/>
                <w:color w:val="auto"/>
                <w:lang w:eastAsia="ru-RU"/>
              </w:rPr>
              <w:t>Ответственный исполнитель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FB4127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FB4127">
              <w:rPr>
                <w:rFonts w:eastAsia="Times New Roman"/>
                <w:color w:val="auto"/>
                <w:lang w:eastAsia="ru-RU"/>
              </w:rPr>
              <w:t>Консультант по социальным вопросам и здравоохранению администрации района</w:t>
            </w:r>
          </w:p>
        </w:tc>
      </w:tr>
      <w:tr w:rsidR="0060704E" w:rsidRPr="00FB4127" w:rsidTr="00F267E6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FB4127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FB4127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FB4127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FB4127">
              <w:rPr>
                <w:rFonts w:eastAsia="Times New Roman"/>
                <w:color w:val="auto"/>
                <w:lang w:eastAsia="ru-RU"/>
              </w:rPr>
              <w:t>2</w:t>
            </w:r>
          </w:p>
        </w:tc>
      </w:tr>
      <w:tr w:rsidR="0060704E" w:rsidRPr="00FB4127" w:rsidTr="00F267E6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FB4127" w:rsidRDefault="004F1758" w:rsidP="005460C1">
            <w:pPr>
              <w:pStyle w:val="a5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Соисполнителипрограммы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FB4127" w:rsidRDefault="004F1758" w:rsidP="005460C1">
            <w:pPr>
              <w:pStyle w:val="Standarduser"/>
              <w:spacing w:line="240" w:lineRule="auto"/>
              <w:ind w:firstLine="405"/>
              <w:jc w:val="both"/>
              <w:rPr>
                <w:color w:val="auto"/>
              </w:rPr>
            </w:pPr>
            <w:r w:rsidRPr="00FB4127">
              <w:rPr>
                <w:rStyle w:val="FontStyle47"/>
                <w:color w:val="auto"/>
                <w:sz w:val="24"/>
                <w:szCs w:val="24"/>
              </w:rPr>
              <w:t xml:space="preserve">Отдел культуры, туризма, спорта и молодежной политики </w:t>
            </w:r>
            <w:r w:rsidRPr="00FB4127">
              <w:rPr>
                <w:rStyle w:val="FontStyle47"/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администрации района;</w:t>
            </w:r>
          </w:p>
          <w:p w:rsidR="004F1758" w:rsidRPr="00FB4127" w:rsidRDefault="004F1758" w:rsidP="005460C1">
            <w:pPr>
              <w:pStyle w:val="Standarduser"/>
              <w:spacing w:line="240" w:lineRule="auto"/>
              <w:jc w:val="both"/>
              <w:rPr>
                <w:color w:val="auto"/>
              </w:rPr>
            </w:pPr>
            <w:r w:rsidRPr="00FB4127">
              <w:rPr>
                <w:rStyle w:val="FontStyle47"/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о</w:t>
            </w:r>
            <w:r w:rsidRPr="00FB4127">
              <w:rPr>
                <w:color w:val="auto"/>
              </w:rPr>
              <w:t>тдел образования администрации района;</w:t>
            </w:r>
          </w:p>
          <w:p w:rsidR="004F1758" w:rsidRPr="00FB4127" w:rsidRDefault="004F1758" w:rsidP="005460C1">
            <w:pPr>
              <w:pStyle w:val="Standarduser"/>
              <w:spacing w:line="240" w:lineRule="auto"/>
              <w:jc w:val="both"/>
              <w:rPr>
                <w:color w:val="auto"/>
              </w:rPr>
            </w:pPr>
            <w:r w:rsidRPr="00FB4127">
              <w:rPr>
                <w:color w:val="auto"/>
              </w:rPr>
              <w:lastRenderedPageBreak/>
              <w:t>отдел по экономике администрации района;</w:t>
            </w:r>
          </w:p>
          <w:p w:rsidR="004F1758" w:rsidRPr="00FB4127" w:rsidRDefault="004F1758" w:rsidP="005460C1">
            <w:pPr>
              <w:pStyle w:val="Standarduser"/>
              <w:spacing w:line="240" w:lineRule="auto"/>
              <w:jc w:val="both"/>
              <w:rPr>
                <w:color w:val="auto"/>
              </w:rPr>
            </w:pPr>
            <w:r w:rsidRPr="00FB4127">
              <w:rPr>
                <w:color w:val="auto"/>
              </w:rPr>
              <w:t>отделение полиции в р.п. Токарёвка Межмуниципального отдела Министерства внутренних дел Российской Федерации «Мордовский» (по согласованию);</w:t>
            </w:r>
          </w:p>
          <w:p w:rsidR="004F1758" w:rsidRPr="00FB4127" w:rsidRDefault="004F1758" w:rsidP="005460C1">
            <w:pPr>
              <w:pStyle w:val="Standarduser"/>
              <w:spacing w:line="240" w:lineRule="auto"/>
              <w:jc w:val="both"/>
              <w:rPr>
                <w:color w:val="auto"/>
              </w:rPr>
            </w:pPr>
            <w:r w:rsidRPr="00FB4127">
              <w:rPr>
                <w:color w:val="auto"/>
              </w:rPr>
              <w:t>органы местного самоуправления поселений Токарёвского района Тамбовской области (по согласованию);</w:t>
            </w:r>
          </w:p>
          <w:p w:rsidR="004F1758" w:rsidRPr="00FB4127" w:rsidRDefault="004F1758" w:rsidP="005460C1">
            <w:pPr>
              <w:pStyle w:val="Standarduser"/>
              <w:spacing w:line="240" w:lineRule="auto"/>
              <w:jc w:val="both"/>
              <w:rPr>
                <w:color w:val="auto"/>
              </w:rPr>
            </w:pPr>
            <w:r w:rsidRPr="00FB4127">
              <w:rPr>
                <w:color w:val="auto"/>
              </w:rPr>
              <w:t>Тамбовское областное государственное бюджетное учреждение здравоохранения «Токаревская центральная районная больница» (далее - ТОГБУЗ «Токаревская ЦРБ») (по согласованию);</w:t>
            </w:r>
          </w:p>
          <w:p w:rsidR="004F1758" w:rsidRPr="00FB4127" w:rsidRDefault="004F1758" w:rsidP="005460C1">
            <w:pPr>
              <w:pStyle w:val="Standarduser"/>
              <w:spacing w:line="240" w:lineRule="auto"/>
              <w:ind w:firstLine="405"/>
              <w:jc w:val="both"/>
              <w:rPr>
                <w:color w:val="auto"/>
              </w:rPr>
            </w:pPr>
            <w:r w:rsidRPr="00FB4127">
              <w:rPr>
                <w:color w:val="auto"/>
              </w:rPr>
              <w:t>Тамбовское областное государственное бюджетное учреждение социального обслуживания населения «Центр социальных услуг для населения Токаревского района» (далее -ТОГБУ СОН «Центр социальных услуг для населения Токаревского района») (по согласованию);</w:t>
            </w:r>
          </w:p>
          <w:p w:rsidR="004F1758" w:rsidRPr="00FB4127" w:rsidRDefault="004F1758" w:rsidP="005460C1">
            <w:pPr>
              <w:pStyle w:val="ac"/>
              <w:autoSpaceDE w:val="0"/>
              <w:snapToGrid w:val="0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27">
              <w:rPr>
                <w:rStyle w:val="FontStyle47"/>
                <w:rFonts w:eastAsia="SimSun, 宋体"/>
                <w:bCs/>
                <w:sz w:val="24"/>
                <w:szCs w:val="24"/>
              </w:rPr>
              <w:t>Токарёвское местное отделение Тамбовской областной общественной организации пенсионеров-ветеранов и инвалидов войны, труда, Вооруженных сил и правоохранительных органов (по согласованию).</w:t>
            </w:r>
          </w:p>
        </w:tc>
      </w:tr>
      <w:tr w:rsidR="0060704E" w:rsidRPr="00FB4127" w:rsidTr="00F267E6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FB4127" w:rsidRDefault="004F1758" w:rsidP="005460C1">
            <w:pPr>
              <w:pStyle w:val="Standarduser"/>
              <w:autoSpaceDE w:val="0"/>
              <w:spacing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FB4127">
              <w:rPr>
                <w:rFonts w:eastAsia="Times New Roman"/>
                <w:color w:val="auto"/>
                <w:lang w:eastAsia="ru-RU"/>
              </w:rPr>
              <w:lastRenderedPageBreak/>
              <w:t>Цель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FB4127" w:rsidRDefault="004F1758" w:rsidP="005460C1">
            <w:pPr>
              <w:pStyle w:val="Standarduser"/>
              <w:autoSpaceDE w:val="0"/>
              <w:spacing w:line="240" w:lineRule="auto"/>
              <w:ind w:firstLine="405"/>
              <w:jc w:val="both"/>
              <w:rPr>
                <w:color w:val="auto"/>
                <w:lang w:eastAsia="ru-RU"/>
              </w:rPr>
            </w:pPr>
            <w:r w:rsidRPr="00FB4127">
              <w:rPr>
                <w:color w:val="auto"/>
                <w:lang w:eastAsia="ru-RU"/>
              </w:rPr>
              <w:t>Улучшение здоровья населения района, качества  жизни, формирование культуры общественного здоровья, ответственного отношения  к здоровью;</w:t>
            </w:r>
          </w:p>
          <w:p w:rsidR="004F1758" w:rsidRPr="00FB4127" w:rsidRDefault="004F1758" w:rsidP="005460C1">
            <w:pPr>
              <w:pStyle w:val="Standarduser"/>
              <w:autoSpaceDE w:val="0"/>
              <w:spacing w:line="240" w:lineRule="auto"/>
              <w:jc w:val="both"/>
              <w:rPr>
                <w:color w:val="auto"/>
              </w:rPr>
            </w:pPr>
            <w:r w:rsidRPr="00FB4127">
              <w:rPr>
                <w:rFonts w:eastAsia="Times New Roman"/>
                <w:color w:val="auto"/>
                <w:lang w:eastAsia="ru-RU"/>
              </w:rPr>
              <w:t xml:space="preserve"> увеличение охвата населения района профилактическими мероприятиями, направленными на снижение распространенности неинфекционных и инфекционных заболеваний, а также увеличение доли населения, ведущего здоровый образ жизни.</w:t>
            </w:r>
          </w:p>
        </w:tc>
      </w:tr>
      <w:tr w:rsidR="0060704E" w:rsidRPr="00FB4127" w:rsidTr="00F267E6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FB4127" w:rsidRDefault="004F1758" w:rsidP="005460C1">
            <w:pPr>
              <w:pStyle w:val="Standarduser"/>
              <w:autoSpaceDE w:val="0"/>
              <w:spacing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FB4127">
              <w:rPr>
                <w:rFonts w:eastAsia="Times New Roman"/>
                <w:color w:val="auto"/>
                <w:lang w:eastAsia="ru-RU"/>
              </w:rPr>
              <w:t>Задачи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FB4127" w:rsidRDefault="004F1758" w:rsidP="005460C1">
            <w:pPr>
              <w:pStyle w:val="Textbodyuser"/>
              <w:autoSpaceDE w:val="0"/>
              <w:spacing w:after="0" w:line="240" w:lineRule="auto"/>
              <w:ind w:firstLine="405"/>
              <w:jc w:val="both"/>
              <w:rPr>
                <w:rFonts w:eastAsia="Times New Roman"/>
                <w:color w:val="auto"/>
                <w:lang w:eastAsia="ru-RU"/>
              </w:rPr>
            </w:pPr>
            <w:r w:rsidRPr="00FB4127">
              <w:rPr>
                <w:rFonts w:eastAsia="Times New Roman"/>
                <w:color w:val="auto"/>
                <w:lang w:eastAsia="ru-RU"/>
              </w:rPr>
              <w:t>Формирование у населения Токарёвского района Тамбовской области мотивации к занятию физической культурой и спортом;</w:t>
            </w:r>
          </w:p>
          <w:p w:rsidR="004F1758" w:rsidRPr="00FB4127" w:rsidRDefault="004F1758" w:rsidP="005460C1">
            <w:pPr>
              <w:pStyle w:val="Textbodyuser"/>
              <w:spacing w:after="0" w:line="240" w:lineRule="auto"/>
              <w:ind w:firstLine="405"/>
              <w:jc w:val="both"/>
              <w:rPr>
                <w:color w:val="auto"/>
              </w:rPr>
            </w:pPr>
            <w:r w:rsidRPr="00FB4127">
              <w:rPr>
                <w:color w:val="auto"/>
              </w:rPr>
              <w:t>формирование мотивации к отказу от вредных привычек - сокращению уровня потребления алкоголя, наркотиков, табачной продукции;</w:t>
            </w:r>
          </w:p>
          <w:p w:rsidR="004F1758" w:rsidRPr="00FB4127" w:rsidRDefault="004F1758" w:rsidP="005460C1">
            <w:pPr>
              <w:pStyle w:val="Standarduser"/>
              <w:autoSpaceDE w:val="0"/>
              <w:spacing w:line="240" w:lineRule="auto"/>
              <w:ind w:firstLine="405"/>
              <w:jc w:val="both"/>
              <w:rPr>
                <w:rFonts w:eastAsia="Times New Roman"/>
                <w:color w:val="auto"/>
                <w:lang w:eastAsia="ru-RU"/>
              </w:rPr>
            </w:pPr>
            <w:r w:rsidRPr="00FB4127">
              <w:rPr>
                <w:rFonts w:eastAsia="Times New Roman"/>
                <w:color w:val="auto"/>
                <w:lang w:eastAsia="ru-RU"/>
              </w:rPr>
              <w:t>оказание комплексных профилактических услуг (включая выездные мероприятия) населению Токарёвского района Тамбовской области в соответствии с территориальной программой государственных гарантий бесплатного оказания гражданам медицинской помощи;</w:t>
            </w:r>
          </w:p>
          <w:p w:rsidR="004F1758" w:rsidRPr="00FB4127" w:rsidRDefault="004F1758" w:rsidP="005460C1">
            <w:pPr>
              <w:pStyle w:val="Standarduser"/>
              <w:autoSpaceDE w:val="0"/>
              <w:spacing w:line="240" w:lineRule="auto"/>
              <w:ind w:firstLine="405"/>
              <w:jc w:val="both"/>
              <w:rPr>
                <w:rFonts w:eastAsia="Times New Roman"/>
                <w:color w:val="auto"/>
                <w:lang w:eastAsia="ru-RU"/>
              </w:rPr>
            </w:pPr>
            <w:r w:rsidRPr="00FB4127">
              <w:rPr>
                <w:rFonts w:eastAsia="Times New Roman"/>
                <w:color w:val="auto"/>
                <w:lang w:eastAsia="ru-RU"/>
              </w:rPr>
              <w:t>развитие механизма межведомственного взаимодействия в создании условий для профилактики неинфекционных и инфекционных заболеваний, формирование потребности и ведения населением района здорового образа жизни;</w:t>
            </w:r>
          </w:p>
          <w:p w:rsidR="004F1758" w:rsidRPr="00FB4127" w:rsidRDefault="004F1758" w:rsidP="005460C1">
            <w:pPr>
              <w:pStyle w:val="Textbodyuser"/>
              <w:spacing w:after="0" w:line="240" w:lineRule="auto"/>
              <w:ind w:firstLine="405"/>
              <w:jc w:val="both"/>
              <w:rPr>
                <w:color w:val="auto"/>
              </w:rPr>
            </w:pPr>
            <w:r w:rsidRPr="00FB4127">
              <w:rPr>
                <w:color w:val="auto"/>
              </w:rPr>
              <w:t>развитие системы информирования населения о мерах профилактики заболеваний, сохранения и укрепления своего здоровья.</w:t>
            </w:r>
          </w:p>
        </w:tc>
      </w:tr>
      <w:tr w:rsidR="0060704E" w:rsidRPr="00FB4127" w:rsidTr="00F267E6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FB4127" w:rsidRDefault="004F1758" w:rsidP="005460C1">
            <w:pPr>
              <w:pStyle w:val="Standarduser"/>
              <w:autoSpaceDE w:val="0"/>
              <w:spacing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FB4127">
              <w:rPr>
                <w:rFonts w:eastAsia="Times New Roman"/>
                <w:color w:val="auto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FB4127" w:rsidRDefault="004F1758" w:rsidP="005460C1">
            <w:pPr>
              <w:pStyle w:val="Standarduser"/>
              <w:autoSpaceDE w:val="0"/>
              <w:spacing w:line="240" w:lineRule="auto"/>
              <w:ind w:firstLine="405"/>
              <w:rPr>
                <w:color w:val="auto"/>
              </w:rPr>
            </w:pPr>
            <w:r w:rsidRPr="00FB4127">
              <w:rPr>
                <w:color w:val="auto"/>
              </w:rPr>
              <w:t>Количество  межведомственных</w:t>
            </w:r>
            <w:r w:rsidRPr="00FB4127">
              <w:rPr>
                <w:bCs/>
                <w:color w:val="auto"/>
              </w:rPr>
              <w:t>рейдовых мероприятий  на объектах торговли;</w:t>
            </w:r>
          </w:p>
          <w:p w:rsidR="004F1758" w:rsidRPr="00FB4127" w:rsidRDefault="004F1758" w:rsidP="005460C1">
            <w:pPr>
              <w:pStyle w:val="Standarduser"/>
              <w:spacing w:line="240" w:lineRule="auto"/>
              <w:ind w:firstLine="405"/>
              <w:jc w:val="both"/>
              <w:rPr>
                <w:color w:val="auto"/>
              </w:rPr>
            </w:pPr>
            <w:r w:rsidRPr="00FB4127">
              <w:rPr>
                <w:color w:val="auto"/>
              </w:rPr>
              <w:t>смертность мужчин в возрасте 16-59 лет (на 10 тыс. населения);</w:t>
            </w:r>
          </w:p>
          <w:p w:rsidR="004F1758" w:rsidRPr="00FB4127" w:rsidRDefault="004F1758" w:rsidP="005460C1">
            <w:pPr>
              <w:pStyle w:val="Standarduser"/>
              <w:spacing w:line="240" w:lineRule="auto"/>
              <w:ind w:firstLine="405"/>
              <w:jc w:val="both"/>
              <w:rPr>
                <w:color w:val="auto"/>
              </w:rPr>
            </w:pPr>
            <w:r w:rsidRPr="00FB4127">
              <w:rPr>
                <w:color w:val="auto"/>
              </w:rPr>
              <w:t>смертность женщин в возрасте 16-54 года (на 10 тыс. населения);</w:t>
            </w:r>
          </w:p>
          <w:p w:rsidR="004F1758" w:rsidRPr="00FB4127" w:rsidRDefault="004F1758" w:rsidP="005460C1">
            <w:pPr>
              <w:pStyle w:val="Standarduser"/>
              <w:autoSpaceDE w:val="0"/>
              <w:spacing w:line="240" w:lineRule="auto"/>
              <w:ind w:firstLine="405"/>
              <w:jc w:val="both"/>
              <w:rPr>
                <w:bCs/>
                <w:color w:val="auto"/>
              </w:rPr>
            </w:pPr>
            <w:r w:rsidRPr="00FB4127">
              <w:rPr>
                <w:bCs/>
                <w:color w:val="auto"/>
              </w:rPr>
              <w:t>смертность от всех причин, случаев (на 1000 чел. населения);</w:t>
            </w:r>
          </w:p>
          <w:p w:rsidR="004F1758" w:rsidRPr="00FB4127" w:rsidRDefault="004F1758" w:rsidP="005460C1">
            <w:pPr>
              <w:pStyle w:val="Standarduser"/>
              <w:autoSpaceDE w:val="0"/>
              <w:spacing w:line="240" w:lineRule="auto"/>
              <w:ind w:firstLine="405"/>
              <w:jc w:val="both"/>
              <w:rPr>
                <w:bCs/>
                <w:color w:val="auto"/>
              </w:rPr>
            </w:pPr>
            <w:r w:rsidRPr="00FB4127">
              <w:rPr>
                <w:bCs/>
                <w:color w:val="auto"/>
              </w:rPr>
              <w:lastRenderedPageBreak/>
              <w:t>снижение смертности населения старше трудоспособного возраста (на 10 тыс. чел. населения соответствующего возраста);</w:t>
            </w:r>
          </w:p>
          <w:p w:rsidR="004F1758" w:rsidRPr="00FB4127" w:rsidRDefault="004F1758" w:rsidP="005460C1">
            <w:pPr>
              <w:pStyle w:val="Standarduser"/>
              <w:autoSpaceDE w:val="0"/>
              <w:spacing w:line="240" w:lineRule="auto"/>
              <w:ind w:firstLine="405"/>
              <w:jc w:val="both"/>
              <w:rPr>
                <w:bCs/>
                <w:color w:val="auto"/>
              </w:rPr>
            </w:pPr>
            <w:r w:rsidRPr="00FB4127">
              <w:rPr>
                <w:bCs/>
                <w:color w:val="auto"/>
              </w:rPr>
              <w:t>охват мероприятиями по диспансеризации взрослого населения Токарёвского района Тамбовской области, от числа подлежащих диспансеризации;</w:t>
            </w:r>
          </w:p>
          <w:p w:rsidR="004F1758" w:rsidRPr="00FB4127" w:rsidRDefault="004F1758" w:rsidP="005460C1">
            <w:pPr>
              <w:pStyle w:val="Standarduser"/>
              <w:spacing w:line="240" w:lineRule="auto"/>
              <w:ind w:firstLine="405"/>
              <w:jc w:val="both"/>
              <w:rPr>
                <w:color w:val="auto"/>
              </w:rPr>
            </w:pPr>
            <w:r w:rsidRPr="00FB4127">
              <w:rPr>
                <w:color w:val="auto"/>
              </w:rPr>
              <w:t>доля населения, охваченного профилактическими мероприятиями, направленными на  снижение распространенности неинфекционных и инфекционных заболеваний, от общей численности населения Токарёвского района Тамбовской области;</w:t>
            </w:r>
          </w:p>
          <w:p w:rsidR="004F1758" w:rsidRPr="00FB4127" w:rsidRDefault="004F1758" w:rsidP="005460C1">
            <w:pPr>
              <w:pStyle w:val="Standarduser"/>
              <w:spacing w:line="240" w:lineRule="auto"/>
              <w:ind w:firstLine="405"/>
              <w:jc w:val="both"/>
              <w:rPr>
                <w:color w:val="auto"/>
              </w:rPr>
            </w:pPr>
            <w:r w:rsidRPr="00FB4127">
              <w:rPr>
                <w:color w:val="auto"/>
              </w:rPr>
              <w:t>доля населения, получившая комплексную профилактическую услугу в соответствии с территориальной программой государственных гарантий бесплатного оказания гражданам медицинской помощи;</w:t>
            </w:r>
          </w:p>
          <w:p w:rsidR="004F1758" w:rsidRPr="00FB4127" w:rsidRDefault="004F1758" w:rsidP="005460C1">
            <w:pPr>
              <w:pStyle w:val="Standarduser"/>
              <w:spacing w:line="240" w:lineRule="auto"/>
              <w:ind w:firstLine="405"/>
              <w:jc w:val="both"/>
              <w:rPr>
                <w:color w:val="auto"/>
              </w:rPr>
            </w:pPr>
            <w:r w:rsidRPr="00FB4127">
              <w:rPr>
                <w:color w:val="auto"/>
              </w:rPr>
              <w:t>доля жителей-участников мероприятий программы в общей численности населения района;</w:t>
            </w:r>
          </w:p>
          <w:p w:rsidR="004F1758" w:rsidRPr="00FB4127" w:rsidRDefault="004F1758" w:rsidP="005460C1">
            <w:pPr>
              <w:pStyle w:val="Standarduser"/>
              <w:spacing w:line="240" w:lineRule="auto"/>
              <w:ind w:firstLine="405"/>
              <w:jc w:val="both"/>
              <w:rPr>
                <w:color w:val="auto"/>
              </w:rPr>
            </w:pPr>
            <w:r w:rsidRPr="00FB4127">
              <w:rPr>
                <w:color w:val="auto"/>
              </w:rPr>
              <w:t>доля лиц из числа подростков и молодежи, охваченных профилактическими мероприятиями по здоровому образу жизни от общего числа подростков и молодежи Токарёвского района Тамбовской области;</w:t>
            </w:r>
          </w:p>
          <w:p w:rsidR="004F1758" w:rsidRPr="00FB4127" w:rsidRDefault="004F1758" w:rsidP="005460C1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FB4127">
              <w:rPr>
                <w:rFonts w:cs="Times New Roman"/>
                <w:lang w:val="ru-RU"/>
              </w:rPr>
              <w:t>удельный вес населения, систематически занимающегося физической культурой и спортом;</w:t>
            </w:r>
          </w:p>
          <w:p w:rsidR="004F1758" w:rsidRPr="00FB4127" w:rsidRDefault="004F1758" w:rsidP="005460C1">
            <w:pPr>
              <w:pStyle w:val="Standarduser"/>
              <w:spacing w:line="240" w:lineRule="auto"/>
              <w:ind w:firstLine="405"/>
              <w:jc w:val="both"/>
              <w:rPr>
                <w:color w:val="auto"/>
              </w:rPr>
            </w:pPr>
            <w:r w:rsidRPr="00FB4127">
              <w:rPr>
                <w:color w:val="auto"/>
              </w:rPr>
              <w:t>количество изданного раздаточного материала.</w:t>
            </w:r>
          </w:p>
        </w:tc>
      </w:tr>
      <w:tr w:rsidR="0060704E" w:rsidRPr="00FB4127" w:rsidTr="00F267E6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FB4127" w:rsidRDefault="004F1758" w:rsidP="005460C1">
            <w:pPr>
              <w:pStyle w:val="Standarduser"/>
              <w:autoSpaceDE w:val="0"/>
              <w:spacing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FB4127">
              <w:rPr>
                <w:rFonts w:eastAsia="Times New Roman"/>
                <w:color w:val="auto"/>
                <w:lang w:eastAsia="ru-RU"/>
              </w:rPr>
              <w:lastRenderedPageBreak/>
              <w:t>Сроки и этапы реализации</w:t>
            </w:r>
          </w:p>
          <w:p w:rsidR="004F1758" w:rsidRPr="00FB4127" w:rsidRDefault="004F1758" w:rsidP="005460C1">
            <w:pPr>
              <w:pStyle w:val="Standarduser"/>
              <w:autoSpaceDE w:val="0"/>
              <w:spacing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FB4127">
              <w:rPr>
                <w:rFonts w:eastAsia="Times New Roman"/>
                <w:color w:val="auto"/>
                <w:lang w:eastAsia="ru-RU"/>
              </w:rPr>
              <w:t>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58" w:rsidRPr="00FB4127" w:rsidRDefault="004F1758" w:rsidP="005460C1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B4127">
              <w:rPr>
                <w:rFonts w:ascii="Times New Roman" w:hAnsi="Times New Roman" w:cs="Times New Roman"/>
                <w:lang w:val="ru-RU"/>
              </w:rPr>
              <w:t>Программа реализуется в один этап:</w:t>
            </w:r>
          </w:p>
          <w:p w:rsidR="004F1758" w:rsidRPr="00FB4127" w:rsidRDefault="004F1758" w:rsidP="005460C1">
            <w:pPr>
              <w:pStyle w:val="a5"/>
              <w:rPr>
                <w:rFonts w:ascii="Times New Roman" w:hAnsi="Times New Roman" w:cs="Times New Roman"/>
              </w:rPr>
            </w:pPr>
            <w:r w:rsidRPr="00FB4127">
              <w:rPr>
                <w:rFonts w:ascii="Times New Roman" w:hAnsi="Times New Roman" w:cs="Times New Roman"/>
              </w:rPr>
              <w:t>2021-2024 годы</w:t>
            </w:r>
          </w:p>
        </w:tc>
      </w:tr>
      <w:tr w:rsidR="0060704E" w:rsidRPr="00FB4127" w:rsidTr="00F267E6">
        <w:trPr>
          <w:cantSplit/>
        </w:trPr>
        <w:tc>
          <w:tcPr>
            <w:tcW w:w="27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FB4127" w:rsidRDefault="004F1758" w:rsidP="005460C1">
            <w:pPr>
              <w:pStyle w:val="Standarduser"/>
              <w:autoSpaceDE w:val="0"/>
              <w:spacing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FB4127">
              <w:rPr>
                <w:rFonts w:eastAsia="Times New Roman"/>
                <w:color w:val="auto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5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FB4127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FB4127">
              <w:rPr>
                <w:rFonts w:eastAsia="Times New Roman"/>
                <w:color w:val="auto"/>
                <w:lang w:eastAsia="ru-RU"/>
              </w:rPr>
              <w:t>Общий объем финансирования, тыс. рублей</w:t>
            </w:r>
          </w:p>
        </w:tc>
        <w:tc>
          <w:tcPr>
            <w:tcW w:w="3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FB4127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FB4127">
              <w:rPr>
                <w:rFonts w:eastAsia="Times New Roman"/>
                <w:color w:val="auto"/>
                <w:lang w:eastAsia="ru-RU"/>
              </w:rPr>
              <w:t>в т.ч. по источникам финансирования</w:t>
            </w:r>
          </w:p>
        </w:tc>
      </w:tr>
      <w:tr w:rsidR="0060704E" w:rsidRPr="00FB4127" w:rsidTr="00F267E6">
        <w:trPr>
          <w:cantSplit/>
        </w:trPr>
        <w:tc>
          <w:tcPr>
            <w:tcW w:w="27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FB4127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FB4127" w:rsidRDefault="004F1758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FB4127" w:rsidRDefault="004F1758" w:rsidP="005460C1">
            <w:pPr>
              <w:pStyle w:val="Standarduser"/>
              <w:autoSpaceDE w:val="0"/>
              <w:spacing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FB4127">
              <w:rPr>
                <w:rFonts w:eastAsia="Times New Roman"/>
                <w:color w:val="auto"/>
                <w:lang w:eastAsia="ru-RU"/>
              </w:rPr>
              <w:t>местный бюджет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758" w:rsidRPr="00FB4127" w:rsidRDefault="004F1758" w:rsidP="005460C1">
            <w:pPr>
              <w:pStyle w:val="TableContents"/>
              <w:jc w:val="center"/>
              <w:rPr>
                <w:rFonts w:cs="Times New Roman"/>
              </w:rPr>
            </w:pPr>
            <w:r w:rsidRPr="00FB4127">
              <w:rPr>
                <w:rFonts w:cs="Times New Roman"/>
              </w:rPr>
              <w:t>внебюджетныесредства</w:t>
            </w:r>
          </w:p>
        </w:tc>
      </w:tr>
      <w:tr w:rsidR="006F4C74" w:rsidRPr="00FB4127" w:rsidTr="00F267E6">
        <w:trPr>
          <w:cantSplit/>
        </w:trPr>
        <w:tc>
          <w:tcPr>
            <w:tcW w:w="27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815999">
            <w:pPr>
              <w:pStyle w:val="Standard"/>
              <w:autoSpaceDE w:val="0"/>
              <w:jc w:val="center"/>
            </w:pPr>
            <w:r w:rsidRPr="00FB4127">
              <w:rPr>
                <w:rFonts w:eastAsia="Times New Roman" w:cs="Times New Roman"/>
                <w:lang w:eastAsia="ru-RU"/>
              </w:rPr>
              <w:t>2021 год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815999">
            <w:pPr>
              <w:pStyle w:val="Standard"/>
              <w:autoSpaceDE w:val="0"/>
              <w:jc w:val="center"/>
            </w:pPr>
            <w:r w:rsidRPr="00FB4127">
              <w:rPr>
                <w:rFonts w:eastAsia="Times New Roman" w:cs="Times New Roman"/>
              </w:rPr>
              <w:t>184,5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815999">
            <w:pPr>
              <w:pStyle w:val="Standard"/>
              <w:autoSpaceDE w:val="0"/>
              <w:jc w:val="center"/>
            </w:pPr>
            <w:r w:rsidRPr="00FB4127">
              <w:rPr>
                <w:rFonts w:eastAsia="Times New Roman" w:cs="Times New Roman"/>
              </w:rPr>
              <w:t>179,0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815999">
            <w:pPr>
              <w:pStyle w:val="a8"/>
              <w:jc w:val="center"/>
            </w:pPr>
            <w:r w:rsidRPr="00FB4127">
              <w:rPr>
                <w:rFonts w:cs="Times New Roman"/>
              </w:rPr>
              <w:t>5,5</w:t>
            </w:r>
          </w:p>
        </w:tc>
      </w:tr>
      <w:tr w:rsidR="006F4C74" w:rsidRPr="00FB4127" w:rsidTr="00F267E6">
        <w:trPr>
          <w:cantSplit/>
        </w:trPr>
        <w:tc>
          <w:tcPr>
            <w:tcW w:w="27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815999">
            <w:pPr>
              <w:pStyle w:val="Standard"/>
              <w:autoSpaceDE w:val="0"/>
              <w:jc w:val="center"/>
            </w:pPr>
            <w:r w:rsidRPr="00FB4127">
              <w:rPr>
                <w:rFonts w:eastAsia="Times New Roman" w:cs="Times New Roman"/>
                <w:lang w:eastAsia="ru-RU"/>
              </w:rPr>
              <w:t>2022 год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815999">
            <w:pPr>
              <w:pStyle w:val="Standard"/>
              <w:autoSpaceDE w:val="0"/>
              <w:jc w:val="center"/>
            </w:pPr>
            <w:r w:rsidRPr="00FB4127">
              <w:rPr>
                <w:rFonts w:eastAsia="Times New Roman" w:cs="Times New Roman"/>
              </w:rPr>
              <w:t>184,5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815999">
            <w:pPr>
              <w:pStyle w:val="Standard"/>
              <w:autoSpaceDE w:val="0"/>
              <w:jc w:val="center"/>
            </w:pPr>
            <w:r w:rsidRPr="00FB4127">
              <w:rPr>
                <w:rFonts w:eastAsia="Times New Roman" w:cs="Times New Roman"/>
              </w:rPr>
              <w:t>179,0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815999">
            <w:pPr>
              <w:pStyle w:val="a8"/>
              <w:jc w:val="center"/>
            </w:pPr>
            <w:r w:rsidRPr="00FB4127">
              <w:rPr>
                <w:rFonts w:cs="Times New Roman"/>
              </w:rPr>
              <w:t>5,5</w:t>
            </w:r>
          </w:p>
        </w:tc>
      </w:tr>
      <w:tr w:rsidR="006F4C74" w:rsidRPr="00FB4127" w:rsidTr="00F267E6">
        <w:trPr>
          <w:cantSplit/>
        </w:trPr>
        <w:tc>
          <w:tcPr>
            <w:tcW w:w="27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815999">
            <w:pPr>
              <w:pStyle w:val="Standard"/>
              <w:autoSpaceDE w:val="0"/>
              <w:jc w:val="center"/>
            </w:pPr>
            <w:r w:rsidRPr="00FB4127">
              <w:rPr>
                <w:rFonts w:eastAsia="Times New Roman" w:cs="Times New Roman"/>
                <w:lang w:eastAsia="ru-RU"/>
              </w:rPr>
              <w:t>2023 год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815999">
            <w:pPr>
              <w:pStyle w:val="Standard"/>
              <w:autoSpaceDE w:val="0"/>
              <w:jc w:val="center"/>
            </w:pPr>
            <w:r w:rsidRPr="00FB4127">
              <w:rPr>
                <w:rFonts w:eastAsia="Times New Roman" w:cs="Times New Roman"/>
              </w:rPr>
              <w:t>185,5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815999">
            <w:pPr>
              <w:pStyle w:val="Standard"/>
              <w:autoSpaceDE w:val="0"/>
              <w:jc w:val="center"/>
            </w:pPr>
            <w:r w:rsidRPr="00FB4127">
              <w:rPr>
                <w:rFonts w:eastAsia="Times New Roman" w:cs="Times New Roman"/>
              </w:rPr>
              <w:t>180,0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815999">
            <w:pPr>
              <w:pStyle w:val="a8"/>
              <w:jc w:val="center"/>
            </w:pPr>
            <w:r w:rsidRPr="00FB4127">
              <w:rPr>
                <w:rFonts w:cs="Times New Roman"/>
              </w:rPr>
              <w:t>5,5</w:t>
            </w:r>
          </w:p>
        </w:tc>
      </w:tr>
      <w:tr w:rsidR="006F4C74" w:rsidRPr="00FB4127" w:rsidTr="00F267E6">
        <w:trPr>
          <w:cantSplit/>
        </w:trPr>
        <w:tc>
          <w:tcPr>
            <w:tcW w:w="27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815999">
            <w:pPr>
              <w:pStyle w:val="Standard"/>
              <w:autoSpaceDE w:val="0"/>
              <w:jc w:val="center"/>
            </w:pPr>
            <w:r w:rsidRPr="00FB4127">
              <w:rPr>
                <w:rFonts w:eastAsia="Times New Roman" w:cs="Times New Roman"/>
                <w:lang w:eastAsia="ru-RU"/>
              </w:rPr>
              <w:t>2024 год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815999">
            <w:pPr>
              <w:pStyle w:val="Standard"/>
              <w:autoSpaceDE w:val="0"/>
              <w:jc w:val="center"/>
            </w:pPr>
            <w:r w:rsidRPr="00FB4127">
              <w:rPr>
                <w:rFonts w:eastAsia="Times New Roman" w:cs="Times New Roman"/>
              </w:rPr>
              <w:t>185,5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815999">
            <w:pPr>
              <w:pStyle w:val="Standard"/>
              <w:autoSpaceDE w:val="0"/>
              <w:jc w:val="center"/>
            </w:pPr>
            <w:r w:rsidRPr="00FB4127">
              <w:rPr>
                <w:rFonts w:eastAsia="Times New Roman" w:cs="Times New Roman"/>
              </w:rPr>
              <w:t>180,0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815999">
            <w:pPr>
              <w:pStyle w:val="a8"/>
              <w:jc w:val="center"/>
              <w:rPr>
                <w:lang w:val="ru-RU"/>
              </w:rPr>
            </w:pPr>
            <w:r w:rsidRPr="00FB4127">
              <w:rPr>
                <w:rFonts w:cs="Times New Roman"/>
              </w:rPr>
              <w:t>5,</w:t>
            </w:r>
            <w:r w:rsidRPr="00FB4127">
              <w:rPr>
                <w:rFonts w:cs="Times New Roman"/>
                <w:lang w:val="ru-RU"/>
              </w:rPr>
              <w:t>5</w:t>
            </w:r>
          </w:p>
        </w:tc>
      </w:tr>
      <w:tr w:rsidR="006F4C74" w:rsidRPr="00717FCC" w:rsidTr="00F267E6">
        <w:trPr>
          <w:cantSplit/>
        </w:trPr>
        <w:tc>
          <w:tcPr>
            <w:tcW w:w="27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54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815999">
            <w:pPr>
              <w:pStyle w:val="Standard"/>
              <w:autoSpaceDE w:val="0"/>
              <w:jc w:val="center"/>
            </w:pPr>
            <w:r w:rsidRPr="00FB4127">
              <w:rPr>
                <w:rFonts w:eastAsia="Times New Roman" w:cs="Times New Roman"/>
                <w:lang w:eastAsia="ru-RU"/>
              </w:rPr>
              <w:t>Всего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815999">
            <w:pPr>
              <w:pStyle w:val="a5"/>
              <w:jc w:val="center"/>
            </w:pPr>
            <w:r w:rsidRPr="00FB4127">
              <w:rPr>
                <w:rFonts w:ascii="Times New Roman" w:hAnsi="Times New Roman" w:cs="Times New Roman"/>
              </w:rPr>
              <w:t>740,0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FB4127" w:rsidRDefault="006F4C74" w:rsidP="00815999">
            <w:pPr>
              <w:pStyle w:val="a5"/>
              <w:jc w:val="center"/>
            </w:pPr>
            <w:r w:rsidRPr="00FB4127">
              <w:rPr>
                <w:rFonts w:ascii="Times New Roman" w:hAnsi="Times New Roman" w:cs="Times New Roman"/>
              </w:rPr>
              <w:t>718,0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C74" w:rsidRPr="00717FCC" w:rsidRDefault="006F4C74" w:rsidP="00815999">
            <w:pPr>
              <w:pStyle w:val="a8"/>
              <w:jc w:val="center"/>
            </w:pPr>
            <w:r w:rsidRPr="00FB4127">
              <w:rPr>
                <w:rFonts w:cs="Times New Roman"/>
              </w:rPr>
              <w:t>22,0</w:t>
            </w:r>
          </w:p>
        </w:tc>
      </w:tr>
    </w:tbl>
    <w:p w:rsidR="004F1758" w:rsidRPr="00717FCC" w:rsidRDefault="004F1758" w:rsidP="004F1758">
      <w:pPr>
        <w:pStyle w:val="Standarduser"/>
        <w:autoSpaceDE w:val="0"/>
        <w:spacing w:line="240" w:lineRule="auto"/>
        <w:ind w:right="-144"/>
        <w:jc w:val="center"/>
        <w:rPr>
          <w:rFonts w:eastAsia="Times New Roman"/>
          <w:b/>
          <w:bCs/>
          <w:color w:val="auto"/>
          <w:lang w:eastAsia="ru-RU"/>
        </w:rPr>
      </w:pPr>
    </w:p>
    <w:p w:rsidR="004F1758" w:rsidRPr="00717FCC" w:rsidRDefault="004F1758">
      <w:pPr>
        <w:rPr>
          <w:rFonts w:ascii="Times New Roman" w:hAnsi="Times New Roman" w:cs="Times New Roman"/>
          <w:sz w:val="24"/>
          <w:szCs w:val="24"/>
        </w:rPr>
      </w:pPr>
    </w:p>
    <w:p w:rsidR="0060704E" w:rsidRPr="00717FCC" w:rsidRDefault="0060704E">
      <w:pPr>
        <w:rPr>
          <w:rFonts w:ascii="Times New Roman" w:hAnsi="Times New Roman" w:cs="Times New Roman"/>
          <w:sz w:val="24"/>
          <w:szCs w:val="24"/>
        </w:rPr>
      </w:pPr>
    </w:p>
    <w:sectPr w:rsidR="0060704E" w:rsidRPr="00717FCC" w:rsidSect="0037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 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7D9508B"/>
    <w:multiLevelType w:val="hybridMultilevel"/>
    <w:tmpl w:val="FAFC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82B99"/>
    <w:multiLevelType w:val="hybridMultilevel"/>
    <w:tmpl w:val="674ADA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C46D7"/>
    <w:multiLevelType w:val="hybridMultilevel"/>
    <w:tmpl w:val="BFCEEAF2"/>
    <w:lvl w:ilvl="0" w:tplc="A8FC5A76">
      <w:start w:val="2024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9376C"/>
    <w:multiLevelType w:val="hybridMultilevel"/>
    <w:tmpl w:val="9B2C7858"/>
    <w:lvl w:ilvl="0" w:tplc="098A5350">
      <w:start w:val="2023"/>
      <w:numFmt w:val="decimal"/>
      <w:lvlText w:val="%1"/>
      <w:lvlJc w:val="left"/>
      <w:pPr>
        <w:ind w:left="660" w:hanging="60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5DB6147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50C3"/>
    <w:rsid w:val="0000094F"/>
    <w:rsid w:val="0000112B"/>
    <w:rsid w:val="00002D3E"/>
    <w:rsid w:val="000033CF"/>
    <w:rsid w:val="00010063"/>
    <w:rsid w:val="00024DA8"/>
    <w:rsid w:val="00026706"/>
    <w:rsid w:val="000317A5"/>
    <w:rsid w:val="000328EA"/>
    <w:rsid w:val="00056E19"/>
    <w:rsid w:val="00062D10"/>
    <w:rsid w:val="00087E1E"/>
    <w:rsid w:val="000A266B"/>
    <w:rsid w:val="000B3102"/>
    <w:rsid w:val="000B59C6"/>
    <w:rsid w:val="000D0620"/>
    <w:rsid w:val="000E4D9A"/>
    <w:rsid w:val="00101682"/>
    <w:rsid w:val="001067CC"/>
    <w:rsid w:val="00117750"/>
    <w:rsid w:val="001239B1"/>
    <w:rsid w:val="0013077D"/>
    <w:rsid w:val="0013418C"/>
    <w:rsid w:val="00142174"/>
    <w:rsid w:val="00144A36"/>
    <w:rsid w:val="00182BD6"/>
    <w:rsid w:val="001933C7"/>
    <w:rsid w:val="001A6639"/>
    <w:rsid w:val="001C5361"/>
    <w:rsid w:val="001D0608"/>
    <w:rsid w:val="001D13DA"/>
    <w:rsid w:val="001D4282"/>
    <w:rsid w:val="001D697C"/>
    <w:rsid w:val="001E35F4"/>
    <w:rsid w:val="001F2402"/>
    <w:rsid w:val="001F57B9"/>
    <w:rsid w:val="00200494"/>
    <w:rsid w:val="00214AFE"/>
    <w:rsid w:val="002257E7"/>
    <w:rsid w:val="0025235B"/>
    <w:rsid w:val="00254547"/>
    <w:rsid w:val="002569F9"/>
    <w:rsid w:val="00264774"/>
    <w:rsid w:val="00266F68"/>
    <w:rsid w:val="00274F92"/>
    <w:rsid w:val="0027605D"/>
    <w:rsid w:val="00285F9C"/>
    <w:rsid w:val="00286DEC"/>
    <w:rsid w:val="002A5B34"/>
    <w:rsid w:val="002B0579"/>
    <w:rsid w:val="002E131A"/>
    <w:rsid w:val="002E1C4B"/>
    <w:rsid w:val="002E2A3C"/>
    <w:rsid w:val="002E35F9"/>
    <w:rsid w:val="002F0463"/>
    <w:rsid w:val="002F394F"/>
    <w:rsid w:val="002F513D"/>
    <w:rsid w:val="003107DB"/>
    <w:rsid w:val="003133F6"/>
    <w:rsid w:val="00327A2C"/>
    <w:rsid w:val="0033005A"/>
    <w:rsid w:val="00334E1F"/>
    <w:rsid w:val="00344BF9"/>
    <w:rsid w:val="00345B14"/>
    <w:rsid w:val="003659DE"/>
    <w:rsid w:val="00374497"/>
    <w:rsid w:val="00374B36"/>
    <w:rsid w:val="00376604"/>
    <w:rsid w:val="00377438"/>
    <w:rsid w:val="00393FDD"/>
    <w:rsid w:val="00397076"/>
    <w:rsid w:val="003A5391"/>
    <w:rsid w:val="003C33E2"/>
    <w:rsid w:val="003D26DD"/>
    <w:rsid w:val="003E099C"/>
    <w:rsid w:val="003F4C08"/>
    <w:rsid w:val="003F6B12"/>
    <w:rsid w:val="004168FF"/>
    <w:rsid w:val="004257C9"/>
    <w:rsid w:val="00440983"/>
    <w:rsid w:val="004451CF"/>
    <w:rsid w:val="00463532"/>
    <w:rsid w:val="00464575"/>
    <w:rsid w:val="00471E21"/>
    <w:rsid w:val="0048178F"/>
    <w:rsid w:val="004856CE"/>
    <w:rsid w:val="004B2830"/>
    <w:rsid w:val="004D6F48"/>
    <w:rsid w:val="004E4CF6"/>
    <w:rsid w:val="004E5FA0"/>
    <w:rsid w:val="004E6E4C"/>
    <w:rsid w:val="004F1758"/>
    <w:rsid w:val="004F42C3"/>
    <w:rsid w:val="004F5512"/>
    <w:rsid w:val="004F5FB5"/>
    <w:rsid w:val="004F778B"/>
    <w:rsid w:val="005008F2"/>
    <w:rsid w:val="00503523"/>
    <w:rsid w:val="00510B12"/>
    <w:rsid w:val="00511463"/>
    <w:rsid w:val="0051630E"/>
    <w:rsid w:val="00520415"/>
    <w:rsid w:val="00540978"/>
    <w:rsid w:val="0054307A"/>
    <w:rsid w:val="0054604A"/>
    <w:rsid w:val="005460C1"/>
    <w:rsid w:val="00551253"/>
    <w:rsid w:val="00551B1B"/>
    <w:rsid w:val="00565E3F"/>
    <w:rsid w:val="00572347"/>
    <w:rsid w:val="00583606"/>
    <w:rsid w:val="005B08D7"/>
    <w:rsid w:val="005B355B"/>
    <w:rsid w:val="005C08D5"/>
    <w:rsid w:val="005C575B"/>
    <w:rsid w:val="005C7429"/>
    <w:rsid w:val="005D16A6"/>
    <w:rsid w:val="005E0D6A"/>
    <w:rsid w:val="005E41E9"/>
    <w:rsid w:val="005F3A8F"/>
    <w:rsid w:val="005F6F54"/>
    <w:rsid w:val="0060704E"/>
    <w:rsid w:val="00607CE3"/>
    <w:rsid w:val="00611445"/>
    <w:rsid w:val="00614937"/>
    <w:rsid w:val="0062790C"/>
    <w:rsid w:val="0064696D"/>
    <w:rsid w:val="00651E39"/>
    <w:rsid w:val="00661F6F"/>
    <w:rsid w:val="00664F69"/>
    <w:rsid w:val="00670F48"/>
    <w:rsid w:val="006A6F83"/>
    <w:rsid w:val="006A7A4B"/>
    <w:rsid w:val="006B63D4"/>
    <w:rsid w:val="006D0315"/>
    <w:rsid w:val="006F037C"/>
    <w:rsid w:val="006F1BA1"/>
    <w:rsid w:val="006F4C74"/>
    <w:rsid w:val="00700EB4"/>
    <w:rsid w:val="00717FCC"/>
    <w:rsid w:val="007322ED"/>
    <w:rsid w:val="00733F39"/>
    <w:rsid w:val="00743D30"/>
    <w:rsid w:val="00744A38"/>
    <w:rsid w:val="00746B98"/>
    <w:rsid w:val="0075071C"/>
    <w:rsid w:val="00761000"/>
    <w:rsid w:val="00762397"/>
    <w:rsid w:val="00762775"/>
    <w:rsid w:val="00764648"/>
    <w:rsid w:val="00772BD2"/>
    <w:rsid w:val="00775B0E"/>
    <w:rsid w:val="00777CE8"/>
    <w:rsid w:val="007A1E6A"/>
    <w:rsid w:val="007B4F7B"/>
    <w:rsid w:val="007D15EF"/>
    <w:rsid w:val="007D4C79"/>
    <w:rsid w:val="007E472E"/>
    <w:rsid w:val="007F0953"/>
    <w:rsid w:val="00804152"/>
    <w:rsid w:val="00815999"/>
    <w:rsid w:val="0082038B"/>
    <w:rsid w:val="00821F2E"/>
    <w:rsid w:val="008469B7"/>
    <w:rsid w:val="0085228A"/>
    <w:rsid w:val="008550C3"/>
    <w:rsid w:val="008734F7"/>
    <w:rsid w:val="00881DEF"/>
    <w:rsid w:val="00885A53"/>
    <w:rsid w:val="008876C0"/>
    <w:rsid w:val="00896459"/>
    <w:rsid w:val="00896914"/>
    <w:rsid w:val="00896E2D"/>
    <w:rsid w:val="008A4B86"/>
    <w:rsid w:val="008B5AFB"/>
    <w:rsid w:val="008D585A"/>
    <w:rsid w:val="008D6817"/>
    <w:rsid w:val="008E08E3"/>
    <w:rsid w:val="008F09D7"/>
    <w:rsid w:val="008F21A7"/>
    <w:rsid w:val="00903DB1"/>
    <w:rsid w:val="00911A06"/>
    <w:rsid w:val="00912EA7"/>
    <w:rsid w:val="00917A72"/>
    <w:rsid w:val="00927F99"/>
    <w:rsid w:val="009375BB"/>
    <w:rsid w:val="0096370B"/>
    <w:rsid w:val="00965079"/>
    <w:rsid w:val="00976A67"/>
    <w:rsid w:val="0098611B"/>
    <w:rsid w:val="00991FBE"/>
    <w:rsid w:val="009B0CFB"/>
    <w:rsid w:val="009B4745"/>
    <w:rsid w:val="009C09EC"/>
    <w:rsid w:val="009D1207"/>
    <w:rsid w:val="009E639C"/>
    <w:rsid w:val="009F08EA"/>
    <w:rsid w:val="00A02B87"/>
    <w:rsid w:val="00A031B0"/>
    <w:rsid w:val="00A047F8"/>
    <w:rsid w:val="00A05017"/>
    <w:rsid w:val="00A16BE9"/>
    <w:rsid w:val="00A16DF8"/>
    <w:rsid w:val="00A17B3E"/>
    <w:rsid w:val="00A232D3"/>
    <w:rsid w:val="00A36717"/>
    <w:rsid w:val="00A43260"/>
    <w:rsid w:val="00A456A5"/>
    <w:rsid w:val="00A5193F"/>
    <w:rsid w:val="00A52A8C"/>
    <w:rsid w:val="00A716C9"/>
    <w:rsid w:val="00A81521"/>
    <w:rsid w:val="00A81F7D"/>
    <w:rsid w:val="00AA3746"/>
    <w:rsid w:val="00AA659A"/>
    <w:rsid w:val="00AC0E9F"/>
    <w:rsid w:val="00AC4AFB"/>
    <w:rsid w:val="00B00733"/>
    <w:rsid w:val="00B07246"/>
    <w:rsid w:val="00B07A0D"/>
    <w:rsid w:val="00B17F63"/>
    <w:rsid w:val="00B4305A"/>
    <w:rsid w:val="00B437E5"/>
    <w:rsid w:val="00B5173E"/>
    <w:rsid w:val="00B51FDF"/>
    <w:rsid w:val="00B60120"/>
    <w:rsid w:val="00B739F8"/>
    <w:rsid w:val="00B7474F"/>
    <w:rsid w:val="00B803C8"/>
    <w:rsid w:val="00B80D43"/>
    <w:rsid w:val="00B86032"/>
    <w:rsid w:val="00B9771B"/>
    <w:rsid w:val="00BA2960"/>
    <w:rsid w:val="00BC0236"/>
    <w:rsid w:val="00BC1B2A"/>
    <w:rsid w:val="00BD337A"/>
    <w:rsid w:val="00BD7CD0"/>
    <w:rsid w:val="00C13CA8"/>
    <w:rsid w:val="00C30123"/>
    <w:rsid w:val="00C37F39"/>
    <w:rsid w:val="00C83072"/>
    <w:rsid w:val="00C83C76"/>
    <w:rsid w:val="00C86197"/>
    <w:rsid w:val="00C93A55"/>
    <w:rsid w:val="00C95BAB"/>
    <w:rsid w:val="00CA1C70"/>
    <w:rsid w:val="00CB1D99"/>
    <w:rsid w:val="00CB3F91"/>
    <w:rsid w:val="00CC0F55"/>
    <w:rsid w:val="00CC27A1"/>
    <w:rsid w:val="00CC3E8F"/>
    <w:rsid w:val="00CC555D"/>
    <w:rsid w:val="00CD673B"/>
    <w:rsid w:val="00CE0D9F"/>
    <w:rsid w:val="00D044CC"/>
    <w:rsid w:val="00D0497F"/>
    <w:rsid w:val="00D17F11"/>
    <w:rsid w:val="00D219AD"/>
    <w:rsid w:val="00D233AB"/>
    <w:rsid w:val="00D31CA1"/>
    <w:rsid w:val="00D3541E"/>
    <w:rsid w:val="00D35C4D"/>
    <w:rsid w:val="00D415A2"/>
    <w:rsid w:val="00D71899"/>
    <w:rsid w:val="00D74BBD"/>
    <w:rsid w:val="00D82DBC"/>
    <w:rsid w:val="00D8776D"/>
    <w:rsid w:val="00DA7210"/>
    <w:rsid w:val="00DC2762"/>
    <w:rsid w:val="00DD4405"/>
    <w:rsid w:val="00E0713E"/>
    <w:rsid w:val="00E4044A"/>
    <w:rsid w:val="00E411B9"/>
    <w:rsid w:val="00E4269A"/>
    <w:rsid w:val="00E52242"/>
    <w:rsid w:val="00E74684"/>
    <w:rsid w:val="00EA391D"/>
    <w:rsid w:val="00ED000E"/>
    <w:rsid w:val="00EF3656"/>
    <w:rsid w:val="00F04872"/>
    <w:rsid w:val="00F259D8"/>
    <w:rsid w:val="00F267E6"/>
    <w:rsid w:val="00F27FC8"/>
    <w:rsid w:val="00F3697E"/>
    <w:rsid w:val="00F504C4"/>
    <w:rsid w:val="00F56DB0"/>
    <w:rsid w:val="00F57FC4"/>
    <w:rsid w:val="00F7716F"/>
    <w:rsid w:val="00F8145F"/>
    <w:rsid w:val="00F95D81"/>
    <w:rsid w:val="00F9714C"/>
    <w:rsid w:val="00FA59E1"/>
    <w:rsid w:val="00FA6FC3"/>
    <w:rsid w:val="00FB1165"/>
    <w:rsid w:val="00FB4127"/>
    <w:rsid w:val="00FC0E35"/>
    <w:rsid w:val="00FC259E"/>
    <w:rsid w:val="00FD629A"/>
    <w:rsid w:val="00FE41BD"/>
    <w:rsid w:val="00FF3E2C"/>
    <w:rsid w:val="00FF6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97"/>
  </w:style>
  <w:style w:type="paragraph" w:styleId="1">
    <w:name w:val="heading 1"/>
    <w:basedOn w:val="a"/>
    <w:next w:val="a"/>
    <w:link w:val="10"/>
    <w:uiPriority w:val="9"/>
    <w:qFormat/>
    <w:rsid w:val="004F1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5C08D5"/>
    <w:pPr>
      <w:keepNext w:val="0"/>
      <w:keepLines w:val="0"/>
      <w:widowControl w:val="0"/>
      <w:numPr>
        <w:ilvl w:val="2"/>
        <w:numId w:val="1"/>
      </w:numPr>
      <w:suppressAutoHyphens/>
      <w:autoSpaceDE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b/>
      <w:bCs/>
      <w:color w:val="auto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64F69"/>
    <w:rPr>
      <w:b w:val="0"/>
      <w:bCs w:val="0"/>
      <w:color w:val="106BBE"/>
    </w:rPr>
  </w:style>
  <w:style w:type="paragraph" w:customStyle="1" w:styleId="a4">
    <w:name w:val="Прижатый влево"/>
    <w:basedOn w:val="a"/>
    <w:next w:val="a"/>
    <w:qFormat/>
    <w:rsid w:val="00664F69"/>
    <w:pPr>
      <w:widowControl w:val="0"/>
      <w:suppressAutoHyphens/>
      <w:autoSpaceDE w:val="0"/>
      <w:spacing w:after="0" w:line="240" w:lineRule="auto"/>
      <w:textAlignment w:val="baseline"/>
    </w:pPr>
    <w:rPr>
      <w:rFonts w:ascii="Arial" w:eastAsia="Times New Roman" w:hAnsi="Arial" w:cs="Arial"/>
      <w:kern w:val="1"/>
      <w:sz w:val="24"/>
      <w:szCs w:val="24"/>
      <w:lang w:val="en-US" w:eastAsia="zh-CN" w:bidi="en-US"/>
    </w:rPr>
  </w:style>
  <w:style w:type="paragraph" w:customStyle="1" w:styleId="a5">
    <w:name w:val="Нормальный (таблица)"/>
    <w:basedOn w:val="a"/>
    <w:next w:val="a"/>
    <w:qFormat/>
    <w:rsid w:val="00664F69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1"/>
      <w:sz w:val="24"/>
      <w:szCs w:val="24"/>
      <w:lang w:val="en-US" w:eastAsia="zh-CN" w:bidi="en-US"/>
    </w:rPr>
  </w:style>
  <w:style w:type="paragraph" w:styleId="a6">
    <w:name w:val="Balloon Text"/>
    <w:basedOn w:val="a"/>
    <w:link w:val="a7"/>
    <w:uiPriority w:val="99"/>
    <w:semiHidden/>
    <w:unhideWhenUsed/>
    <w:rsid w:val="0014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4A3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5C08D5"/>
    <w:rPr>
      <w:rFonts w:ascii="Cambria" w:eastAsia="Times New Roman" w:hAnsi="Cambria" w:cs="Times New Roman"/>
      <w:b/>
      <w:bCs/>
      <w:kern w:val="1"/>
      <w:sz w:val="26"/>
      <w:szCs w:val="26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C0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47">
    <w:name w:val="Font Style47"/>
    <w:rsid w:val="00917A7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17A7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Style18">
    <w:name w:val="Style18"/>
    <w:basedOn w:val="Standard"/>
    <w:rsid w:val="00917A72"/>
    <w:pPr>
      <w:autoSpaceDE w:val="0"/>
    </w:pPr>
  </w:style>
  <w:style w:type="paragraph" w:customStyle="1" w:styleId="Style17">
    <w:name w:val="Style17"/>
    <w:basedOn w:val="Standard"/>
    <w:rsid w:val="00917A72"/>
    <w:pPr>
      <w:autoSpaceDE w:val="0"/>
      <w:spacing w:line="278" w:lineRule="exact"/>
    </w:pPr>
  </w:style>
  <w:style w:type="paragraph" w:customStyle="1" w:styleId="Style20">
    <w:name w:val="Style20"/>
    <w:basedOn w:val="Standard"/>
    <w:rsid w:val="00917A72"/>
    <w:pPr>
      <w:autoSpaceDE w:val="0"/>
      <w:spacing w:line="282" w:lineRule="exact"/>
      <w:ind w:hanging="331"/>
    </w:pPr>
  </w:style>
  <w:style w:type="paragraph" w:customStyle="1" w:styleId="Style13">
    <w:name w:val="Style13"/>
    <w:basedOn w:val="Standard"/>
    <w:rsid w:val="00917A72"/>
    <w:pPr>
      <w:autoSpaceDE w:val="0"/>
      <w:spacing w:line="336" w:lineRule="exact"/>
      <w:ind w:firstLine="1800"/>
    </w:pPr>
  </w:style>
  <w:style w:type="paragraph" w:customStyle="1" w:styleId="Style12">
    <w:name w:val="Style12"/>
    <w:basedOn w:val="Standard"/>
    <w:rsid w:val="00917A72"/>
    <w:pPr>
      <w:autoSpaceDE w:val="0"/>
      <w:spacing w:line="328" w:lineRule="exact"/>
    </w:pPr>
  </w:style>
  <w:style w:type="paragraph" w:customStyle="1" w:styleId="Default">
    <w:name w:val="Default"/>
    <w:basedOn w:val="Standard"/>
    <w:rsid w:val="00917A72"/>
    <w:pPr>
      <w:autoSpaceDE w:val="0"/>
    </w:pPr>
    <w:rPr>
      <w:rFonts w:eastAsia="Times New Roman" w:cs="Times New Roman"/>
      <w:color w:val="000000"/>
    </w:rPr>
  </w:style>
  <w:style w:type="paragraph" w:customStyle="1" w:styleId="a8">
    <w:name w:val="Содержимое таблицы"/>
    <w:basedOn w:val="a"/>
    <w:rsid w:val="00917A72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ConsPlusCell">
    <w:name w:val="ConsPlusCell"/>
    <w:qFormat/>
    <w:rsid w:val="009C09EC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BC1B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BC1B2A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New Journal" w:eastAsia="Calibri" w:hAnsi="New Journal" w:cs="Times New Roman"/>
      <w:color w:val="000000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C1B2A"/>
    <w:rPr>
      <w:rFonts w:ascii="New Journal" w:eastAsia="Calibri" w:hAnsi="New Journal" w:cs="Times New Roman"/>
      <w:color w:val="000000"/>
      <w:sz w:val="20"/>
      <w:szCs w:val="20"/>
      <w:lang w:eastAsia="ru-RU"/>
    </w:rPr>
  </w:style>
  <w:style w:type="paragraph" w:customStyle="1" w:styleId="Textbody">
    <w:name w:val="Text body"/>
    <w:basedOn w:val="Standard"/>
    <w:rsid w:val="00551253"/>
    <w:pPr>
      <w:widowControl/>
      <w:spacing w:after="140" w:line="288" w:lineRule="auto"/>
    </w:pPr>
    <w:rPr>
      <w:rFonts w:ascii="Liberation Serif" w:eastAsia="SimSun" w:hAnsi="Liberation Serif" w:cs="Mangal"/>
      <w:lang w:val="ru-RU" w:eastAsia="zh-CN" w:bidi="hi-IN"/>
    </w:rPr>
  </w:style>
  <w:style w:type="paragraph" w:customStyle="1" w:styleId="Standarduser">
    <w:name w:val="Standard (user)"/>
    <w:rsid w:val="00551253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551253"/>
    <w:pPr>
      <w:suppressLineNumbers/>
    </w:pPr>
  </w:style>
  <w:style w:type="paragraph" w:customStyle="1" w:styleId="Textbodyuser">
    <w:name w:val="Text body (user)"/>
    <w:basedOn w:val="Standarduser"/>
    <w:rsid w:val="00551253"/>
    <w:pPr>
      <w:spacing w:after="120"/>
    </w:pPr>
  </w:style>
  <w:style w:type="paragraph" w:styleId="ab">
    <w:name w:val="Normal (Web)"/>
    <w:basedOn w:val="Standard"/>
    <w:rsid w:val="00551253"/>
    <w:pPr>
      <w:widowControl/>
      <w:spacing w:before="280" w:after="280"/>
    </w:pPr>
    <w:rPr>
      <w:rFonts w:eastAsia="Calibri" w:cs="Times New Roman"/>
      <w:color w:val="000000"/>
      <w:lang w:val="ru-RU" w:eastAsia="zh-CN" w:bidi="hi-IN"/>
    </w:rPr>
  </w:style>
  <w:style w:type="paragraph" w:customStyle="1" w:styleId="western">
    <w:name w:val="western"/>
    <w:basedOn w:val="a"/>
    <w:rsid w:val="00551253"/>
    <w:pPr>
      <w:spacing w:before="100" w:beforeAutospacing="1" w:after="902" w:line="323" w:lineRule="atLeast"/>
      <w:ind w:hanging="1622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ConsNonformat">
    <w:name w:val="ConsNonformat"/>
    <w:rsid w:val="00285F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No Spacing"/>
    <w:link w:val="ad"/>
    <w:uiPriority w:val="1"/>
    <w:qFormat/>
    <w:rsid w:val="00285F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сновной текст1"/>
    <w:basedOn w:val="Standard"/>
    <w:qFormat/>
    <w:rsid w:val="004F1758"/>
    <w:pPr>
      <w:autoSpaceDN w:val="0"/>
      <w:spacing w:before="660" w:after="540" w:line="302" w:lineRule="exact"/>
    </w:pPr>
    <w:rPr>
      <w:kern w:val="3"/>
      <w:sz w:val="26"/>
      <w:szCs w:val="26"/>
      <w:lang w:val="en-US" w:eastAsia="en-US" w:bidi="en-US"/>
    </w:rPr>
  </w:style>
  <w:style w:type="paragraph" w:customStyle="1" w:styleId="TableContents">
    <w:name w:val="Table Contents"/>
    <w:basedOn w:val="Standard"/>
    <w:rsid w:val="004F1758"/>
    <w:pPr>
      <w:suppressLineNumbers/>
      <w:autoSpaceDN w:val="0"/>
    </w:pPr>
    <w:rPr>
      <w:kern w:val="3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4F17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e">
    <w:name w:val="Hyperlink"/>
    <w:rsid w:val="00804152"/>
    <w:rPr>
      <w:color w:val="000080"/>
      <w:u w:val="single"/>
    </w:rPr>
  </w:style>
  <w:style w:type="character" w:customStyle="1" w:styleId="ad">
    <w:name w:val="Без интервала Знак"/>
    <w:basedOn w:val="a0"/>
    <w:link w:val="ac"/>
    <w:uiPriority w:val="1"/>
    <w:locked/>
    <w:rsid w:val="005B08D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2041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paragraph" w:styleId="af">
    <w:name w:val="List Paragraph"/>
    <w:basedOn w:val="a"/>
    <w:uiPriority w:val="34"/>
    <w:qFormat/>
    <w:rsid w:val="00976A67"/>
    <w:pPr>
      <w:ind w:left="720"/>
      <w:contextualSpacing/>
    </w:pPr>
  </w:style>
  <w:style w:type="character" w:customStyle="1" w:styleId="WW8Num3z1">
    <w:name w:val="WW8Num3z1"/>
    <w:rsid w:val="00762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653.1000" TargetMode="External"/><Relationship Id="rId13" Type="http://schemas.openxmlformats.org/officeDocument/2006/relationships/hyperlink" Target="garantf1://89653.1000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28175121/" TargetMode="External"/><Relationship Id="rId12" Type="http://schemas.openxmlformats.org/officeDocument/2006/relationships/hyperlink" Target="garantf1://89653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28175121/" TargetMode="External"/><Relationship Id="rId11" Type="http://schemas.openxmlformats.org/officeDocument/2006/relationships/hyperlink" Target="garantf1://89653.1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9653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9653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5A150-F860-4B4F-AE80-C4503487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16250</Words>
  <Characters>92628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экономике</dc:creator>
  <cp:lastModifiedBy>Клокова</cp:lastModifiedBy>
  <cp:revision>2</cp:revision>
  <cp:lastPrinted>2021-11-12T12:19:00Z</cp:lastPrinted>
  <dcterms:created xsi:type="dcterms:W3CDTF">2021-11-15T10:58:00Z</dcterms:created>
  <dcterms:modified xsi:type="dcterms:W3CDTF">2021-11-15T10:58:00Z</dcterms:modified>
</cp:coreProperties>
</file>