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F" w:rsidRPr="003C33E2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  <w:r w:rsidRPr="003C33E2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4451CF" w:rsidRPr="003C33E2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C33E2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451CF" w:rsidRPr="003C33E2" w:rsidRDefault="004451CF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33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«Развитие физической культуры и спорта» на 2014-2024 годы</w:t>
      </w:r>
    </w:p>
    <w:p w:rsidR="00285F9C" w:rsidRPr="003C33E2" w:rsidRDefault="00285F9C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15"/>
        <w:gridCol w:w="7450"/>
      </w:tblGrid>
      <w:tr w:rsidR="00285F9C" w:rsidRPr="00285F9C" w:rsidTr="001A7CEB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спорта и молодежной политики  администрации Токаревского района Тамбовской области</w:t>
            </w:r>
          </w:p>
        </w:tc>
      </w:tr>
      <w:tr w:rsidR="00285F9C" w:rsidRPr="00285F9C" w:rsidTr="001A7CEB"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Токаревского района Тамбовской области </w:t>
            </w:r>
          </w:p>
        </w:tc>
      </w:tr>
      <w:tr w:rsidR="00285F9C" w:rsidRPr="00285F9C" w:rsidTr="001A7CEB"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создание условий для реализации гражданами, находящимися на территории Токаревского района, прав на занятия физической культурой и спортом. Развитие инфраструктуры спорта</w:t>
            </w:r>
          </w:p>
        </w:tc>
      </w:tr>
      <w:tr w:rsidR="00285F9C" w:rsidRPr="00285F9C" w:rsidTr="001A7CEB">
        <w:trPr>
          <w:trHeight w:val="6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1. Развитие массовой физической культуры и спорта.</w:t>
            </w:r>
          </w:p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реализации гражданами, находящимися на территории Токаревского района, прав на занятия физической культурой и спортом.</w:t>
            </w:r>
          </w:p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спорта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массового спорта и физкультурно-оздоровительного движения;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 xml:space="preserve"> - развитие детско-юношеского спорта;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- развитие системы адаптивной физкультурно-оздоровительной работы с людьми, имеющими ограниченные возможности здоровья и инвалидами;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- поэтапное внедрение и реализация Всероссийского физкультурно-спортивного комплекса «Готов к труду и обороне» (далее – ВФСК ГТО);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инфраструктуры спорта;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 xml:space="preserve"> - проведение информационной и пропагандистской политики в целях повышения и формирования интереса граждан к систематическим занятиям физической культурой и спортом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Целевые индикаторы и  показатели   программы, их значения на последний год реализации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Доля населения района, занимающегося физической культурой и спортом, в общей численности населения в возрасте 3 - 79 лет (2024 год - 55%).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 школ района (2024 год –97,2%).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(2024 год – 24%).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Доля граждан в общей численности населения района, принявших участие в сдаче норм ВФСК ГТО (2024 год – 40%).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Доля обучающихся в общей численности обучающихся района, принявших участие в сдаче норм ВФСК ГТО (2024 год – 70%).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сооружениями, исходя из их единовременной пропускной способности (2024 год - 79,8%).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 xml:space="preserve">Единовременная пропускная способность объектов спорта (2024 год - </w:t>
            </w:r>
            <w:r w:rsidRPr="00285F9C">
              <w:rPr>
                <w:rFonts w:ascii="Times New Roman" w:hAnsi="Times New Roman"/>
                <w:sz w:val="24"/>
                <w:szCs w:val="24"/>
              </w:rPr>
              <w:lastRenderedPageBreak/>
              <w:t>54%).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спортом (2024 год – 1 объект).</w:t>
            </w:r>
          </w:p>
          <w:p w:rsidR="00285F9C" w:rsidRPr="00285F9C" w:rsidRDefault="00285F9C" w:rsidP="001A7C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9C">
              <w:rPr>
                <w:rFonts w:ascii="Times New Roman" w:hAnsi="Times New Roman"/>
                <w:sz w:val="24"/>
                <w:szCs w:val="24"/>
              </w:rPr>
              <w:t>Количество публикаций и эфиров в средствах массовой информации (2024 год – 21 штука).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2014 – 2024 годов</w:t>
            </w:r>
          </w:p>
        </w:tc>
      </w:tr>
      <w:tr w:rsidR="00285F9C" w:rsidRPr="00285F9C" w:rsidTr="001A7CEB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программы   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Всего – 7645,2 тыс. рублей; в том числе: районный бюджет – 6485,2 тыс. рублей, внебюджетные источники финансирования – 1160,0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2014 год -  420,8тыс.рублей: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320,8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2015 год  -  555,0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455,0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2016 год  -  460,0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350,0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110,0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2017 год  -  819,4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669,4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150,0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2018 год  -  770,0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670,0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 770,0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670,0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830,0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730,0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830,0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730,0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 830,0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730,0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 830,0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730,0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28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 xml:space="preserve">  830,0 тыс. рублей: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районный бюджет – 730,0 тыс. рублей;</w:t>
            </w:r>
          </w:p>
          <w:p w:rsidR="00285F9C" w:rsidRPr="00285F9C" w:rsidRDefault="00285F9C" w:rsidP="001A7CEB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рублей.</w:t>
            </w:r>
          </w:p>
        </w:tc>
      </w:tr>
    </w:tbl>
    <w:p w:rsidR="00285F9C" w:rsidRPr="00285F9C" w:rsidRDefault="00285F9C" w:rsidP="0028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210" w:rsidRDefault="00DA7210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757" w:rsidRDefault="00407757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73E" w:rsidRPr="003C33E2" w:rsidRDefault="00B5173E" w:rsidP="00D044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3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B5173E" w:rsidRPr="003C33E2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3E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Токаревского района</w:t>
      </w:r>
    </w:p>
    <w:p w:rsidR="00B5173E" w:rsidRPr="003C33E2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33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«Эффективное управление финансами и оптимизация муниципального долга» на 2014 - 2024 годы»</w:t>
      </w:r>
    </w:p>
    <w:p w:rsidR="002F394F" w:rsidRPr="00344BF9" w:rsidRDefault="002F394F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7513"/>
      </w:tblGrid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Токаревского района Тамбовской области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1. «Осуществление бюджетного процесса на территории Токаревского района» (приложение № 3);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2. «Управление муниципальным долгом Токаревского района» (приложение № 4);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3. «Совершенствование межбюджетных отношений с муниципальными образованиями района» (приложение № 5);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4. «Создание и развитие интегрированной информационной системы управления общественными финансами Токаревского района» (приложение № 6);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5.Организация и осуществление контроля в финансово-бюджетной сфере Токаревского района» (приложение №7).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инструменты-программы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бюджетного процесса в Токаревском районе, повышение экономической самостоятельности и устойчивости бюджетной системы Токаревского района, обеспечение долгосрочной сбалансированности бюджетной системы Токаревского района, повышения качества управления муниципальными финансами Токаревского района, обеспечения равных условий для устойчивого исполнения расходных обязательств муниципальными образованиями района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нормативно-правового регулирования бюджетного процесса в Токаревском районе.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управление муниципальным долгом Токаревского района и его оптимизация.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эффективного выполнения полномочий органов местного самоуправления района.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Обеспечение открытости, прозрачности и подотчетности деятельности органов местного самоуправления и 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информационных и телекоммуникационных технологий в сфере управления общественными финансами.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04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контроля за соблюдением бюджетного </w:t>
            </w:r>
            <w:r w:rsidRPr="00D04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части имеющихся у финансового отдела администрации Токаревского района контрольных полномочий.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Исполнения расходных обязательств районного бюджета (2024 год - не менее 97%).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Соотношение муниципального долга района и доходов районного бюджета, без утвержденного объема поступлений (2024 год - 0%).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Сокращение в результате выравнивания расчетной бюджетной обеспеченности различий между наиболее обеспеченными и наименее обеспеченными поселениями, (2024 год - 16%)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публикации в сети "Интернет" информации о системе управления муниципальными финансами Токаревского района (2024 год - 100%)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 устраненных (возмещенных) финансовых нарушений в общем объеме установленных нарушений,подлежащих такому устранению  (возмещению) (2024 год-100%).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(без определения этапов) 2014 - 2024 годы</w:t>
            </w:r>
          </w:p>
        </w:tc>
      </w:tr>
      <w:tr w:rsidR="00344BF9" w:rsidRPr="00D044CC" w:rsidTr="001A7CEB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BF9" w:rsidRPr="00D044CC" w:rsidRDefault="00344BF9" w:rsidP="001A7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на реализацию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109824,5</w:t>
            </w: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рублей, в том числе на реализацию: 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 «Осуществление бюджетного процесса на территории Токаревского района» за счет средств районного бюджета, предусмотренных на обеспечение деятельности финансового отдела администрации района –35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344BF9" w:rsidRPr="00D044CC" w:rsidRDefault="00316F5D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44BF9" w:rsidRPr="00D044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344BF9"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Токаревского района» – 566,3 тыс. рублей;</w:t>
            </w:r>
          </w:p>
          <w:p w:rsidR="00344BF9" w:rsidRPr="00D044CC" w:rsidRDefault="00316F5D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44BF9" w:rsidRPr="00D044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344BF9"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межбюджетных отношений с муниципальными образованиями Токаревского района» – </w:t>
            </w:r>
            <w:r w:rsidR="00344BF9">
              <w:rPr>
                <w:rFonts w:ascii="Times New Roman" w:eastAsia="Times New Roman" w:hAnsi="Times New Roman" w:cs="Times New Roman"/>
                <w:sz w:val="24"/>
                <w:szCs w:val="24"/>
              </w:rPr>
              <w:t>73143,1</w:t>
            </w:r>
            <w:r w:rsidR="00344BF9"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рублей;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и развитие интегрированной информационной системы управления общественными финансами Токаревского района» – 1008,5 тыс. рублей.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осуществление контроля в финансово-бюджетной сфере Токаревского района» -0,0 тыс.руб.</w:t>
            </w:r>
          </w:p>
          <w:p w:rsidR="00344BF9" w:rsidRPr="00D044CC" w:rsidRDefault="00344BF9" w:rsidP="001A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344BF9" w:rsidRPr="00D044CC" w:rsidRDefault="00344BF9" w:rsidP="001A7C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 рублей)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0"/>
              <w:gridCol w:w="2047"/>
              <w:gridCol w:w="1701"/>
              <w:gridCol w:w="1559"/>
            </w:tblGrid>
            <w:tr w:rsidR="00344BF9" w:rsidRPr="00D044CC" w:rsidTr="001A7CEB">
              <w:trPr>
                <w:trHeight w:val="255"/>
              </w:trPr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районный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-1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</w:tr>
            <w:tr w:rsidR="00344BF9" w:rsidRPr="00D044CC" w:rsidTr="001A7CEB">
              <w:trPr>
                <w:trHeight w:val="300"/>
              </w:trPr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tabs>
                      <w:tab w:val="left" w:pos="525"/>
                      <w:tab w:val="center" w:pos="799"/>
                    </w:tabs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2014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3528,3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9640,5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3718,0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5922,5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2016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8676,7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4630,2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4046,5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9600,5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5615,3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3985,2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11240,1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7224,3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4015,8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4562,8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10295,0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267,8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10349,0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10349,0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10349,0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10349,0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10349,0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4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370,8</w:t>
                  </w:r>
                </w:p>
              </w:tc>
            </w:tr>
            <w:tr w:rsidR="00344BF9" w:rsidRPr="00D044CC" w:rsidTr="001A7CEB">
              <w:tc>
                <w:tcPr>
                  <w:tcW w:w="1780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shd w:val="clear" w:color="auto" w:fill="auto"/>
                </w:tcPr>
                <w:p w:rsidR="00344BF9" w:rsidRDefault="00344BF9" w:rsidP="001A7CEB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109824,5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62204,4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44BF9" w:rsidRPr="00D044CC" w:rsidRDefault="00344BF9" w:rsidP="001A7C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47620,1</w:t>
                  </w:r>
                </w:p>
              </w:tc>
            </w:tr>
          </w:tbl>
          <w:p w:rsidR="00344BF9" w:rsidRPr="00D044CC" w:rsidRDefault="00344BF9" w:rsidP="001A7C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BF9" w:rsidRPr="00D044CC" w:rsidRDefault="00344BF9" w:rsidP="0034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BF9" w:rsidRPr="00696B5F" w:rsidRDefault="00344BF9" w:rsidP="00344BF9">
      <w:pPr>
        <w:autoSpaceDE w:val="0"/>
        <w:spacing w:after="0"/>
        <w:ind w:left="4536" w:righ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173E" w:rsidRPr="00D044CC" w:rsidRDefault="00B5173E" w:rsidP="00B51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CC" w:rsidRDefault="00D044CC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C93A55" w:rsidRPr="003C33E2" w:rsidRDefault="00C93A55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C33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Паспорт</w:t>
      </w:r>
    </w:p>
    <w:p w:rsidR="00C93A55" w:rsidRPr="003C33E2" w:rsidRDefault="00C93A55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C33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муниципальной программы </w:t>
      </w:r>
    </w:p>
    <w:p w:rsidR="005C08D5" w:rsidRPr="003C33E2" w:rsidRDefault="00C93A55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C33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«Экономическое развитие и инновационная экономика»</w:t>
      </w:r>
    </w:p>
    <w:p w:rsidR="00BC1B2A" w:rsidRPr="005C08D5" w:rsidRDefault="00BC1B2A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1"/>
          <w:sz w:val="24"/>
          <w:szCs w:val="24"/>
          <w:lang w:eastAsia="zh-C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05"/>
        <w:gridCol w:w="5876"/>
      </w:tblGrid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Муниципальная программа «Экономическое развитие и инновационная экономика» (далее - муниципальная программа)</w:t>
            </w:r>
          </w:p>
        </w:tc>
      </w:tr>
      <w:tr w:rsidR="005C08D5" w:rsidRPr="008765CF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Уполномоченный орган, ответственный за реализацию программы (ответственный исполнитель муниципальной программы)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Отдел по экономике администрации Токарёвского района Тамбовской области 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Управляющий делами администрации района, Токаревское районное муниципальное казенное учреждение «Многофункциональный центр предоставления государственных и муниципальных услуг»,</w:t>
            </w:r>
          </w:p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ТРМКУ «Учреждение по содержанию и обслуживанию административных зданий, находящихся в муниципальной собственности Токаревского района».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«Развитие малого и среднего предпринимательства» (</w:t>
            </w:r>
            <w:hyperlink w:anchor="sub_77000" w:history="1">
              <w:r w:rsidRPr="005C08D5">
                <w:rPr>
                  <w:rStyle w:val="a3"/>
                  <w:rFonts w:ascii="Times New Roman" w:hAnsi="Times New Roman" w:cs="Times New Roman"/>
                  <w:color w:val="000000"/>
                  <w:lang w:val="ru-RU"/>
                </w:rPr>
                <w:t>Приложение</w:t>
              </w:r>
            </w:hyperlink>
            <w:r w:rsidRPr="005C08D5">
              <w:rPr>
                <w:rFonts w:ascii="Times New Roman" w:hAnsi="Times New Roman" w:cs="Times New Roman"/>
                <w:lang w:val="ru-RU"/>
              </w:rPr>
              <w:t xml:space="preserve"> № 4);</w:t>
            </w:r>
          </w:p>
          <w:p w:rsidR="005C08D5" w:rsidRDefault="005C08D5" w:rsidP="005C08D5">
            <w:pPr>
              <w:pStyle w:val="3"/>
              <w:tabs>
                <w:tab w:val="left" w:pos="0"/>
              </w:tabs>
              <w:spacing w:before="0" w:after="0"/>
              <w:ind w:left="0" w:firstLine="0"/>
              <w:jc w:val="both"/>
            </w:pPr>
            <w:r>
              <w:rPr>
                <w:rFonts w:ascii="Times New Roman" w:hAnsi="Times New Roman"/>
                <w:color w:val="26282F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color w:val="26282F"/>
                <w:sz w:val="24"/>
                <w:szCs w:val="24"/>
                <w:lang w:val="ru-RU" w:eastAsia="ru-RU"/>
              </w:rPr>
              <w:t>Совершенствование государственного и муниципального управления</w:t>
            </w:r>
            <w:r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 w:eastAsia="ru-RU"/>
              </w:rPr>
              <w:t>» (Приложение № 5);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t>«Содержание и обслуживание административных зданий, находящихся в муниципальной собственности Токаревского района» (приложение           № 6).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Цели </w:t>
            </w:r>
          </w:p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Цель 1: Создание благоприятных условий для ведения бизнеса.</w:t>
            </w:r>
          </w:p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Цель 2: Организация предоставления государственных и муниципальных услуг по принципу «единого окна» на базе многофункционального центра предоставления государственных и муниципальных услуг.</w:t>
            </w:r>
          </w:p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Цель 3: Повышение эффективности муниципального управления.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lastRenderedPageBreak/>
              <w:t>Цель 4: создание оптимальных условий для эффективного материально-технического обеспечения деятельности органов местного самоуправления муниципального района.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  <w:p w:rsidR="005C08D5" w:rsidRDefault="005C08D5" w:rsidP="005C08D5">
            <w:pPr>
              <w:pStyle w:val="a5"/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1. Обеспечение сбалансированного экономического развития и конкурентоспособности экономики района. 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t>2. Обеспечение благоприятных условий для развития субъектов малого и среднего предпринимательства в целях формирования конкурентной среды в экономике района.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t>3. Повышение доступности и качества государственных и муниципальных услуг.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t>4. 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      </w:r>
          </w:p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5. Содержание инженерного оборудования и конструктивных элементов служебных зданий и помещений в соответствии с требованиями нормативно-технической документации.</w:t>
            </w:r>
          </w:p>
          <w:p w:rsidR="005C08D5" w:rsidRDefault="005C08D5" w:rsidP="005C08D5">
            <w:r>
              <w:rPr>
                <w:rFonts w:ascii="Times New Roman" w:hAnsi="Times New Roman" w:cs="Times New Roman"/>
              </w:rPr>
              <w:t>6. 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Количество субъектов малого и среднего предпринимательства, осуществляющих деятельность – 479 единиц;</w:t>
            </w:r>
          </w:p>
          <w:p w:rsidR="005C08D5" w:rsidRDefault="005C08D5" w:rsidP="005C08D5">
            <w:pPr>
              <w:ind w:firstLine="665"/>
            </w:pPr>
            <w:r>
              <w:rPr>
                <w:rFonts w:ascii="Times New Roman" w:hAnsi="Times New Roman" w:cs="Times New Roman"/>
              </w:rPr>
              <w:t>Доля граждан, имеющих доступ к получению государственных и муниципальных услуг по принципу «единого окна» по месту пребывания, в том числе в многофункциональных центрах предоставления государственных и муниципальных услуг - 90%.</w:t>
            </w:r>
          </w:p>
          <w:p w:rsidR="005C08D5" w:rsidRPr="005C08D5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Содержание и ремонт служебных зданий и помещений.</w:t>
            </w:r>
          </w:p>
          <w:p w:rsidR="005C08D5" w:rsidRDefault="005C08D5" w:rsidP="005C08D5">
            <w:pPr>
              <w:ind w:firstLine="665"/>
            </w:pPr>
            <w:r>
              <w:rPr>
                <w:rFonts w:ascii="Times New Roman" w:hAnsi="Times New Roman" w:cs="Times New Roman"/>
              </w:rPr>
              <w:t>Эксплуатация и техническое обслуживание служебных зданий и помещений.</w:t>
            </w:r>
          </w:p>
        </w:tc>
      </w:tr>
      <w:tr w:rsidR="005C08D5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</w:t>
            </w:r>
            <w:r>
              <w:rPr>
                <w:rFonts w:ascii="Times New Roman" w:hAnsi="Times New Roman" w:cs="Times New Roman"/>
              </w:rPr>
              <w:t> </w:t>
            </w:r>
            <w:r w:rsidRPr="005C08D5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</w:rPr>
              <w:t> </w:t>
            </w:r>
            <w:r w:rsidRPr="005C08D5">
              <w:rPr>
                <w:rFonts w:ascii="Times New Roman" w:hAnsi="Times New Roman" w:cs="Times New Roman"/>
                <w:lang w:val="ru-RU"/>
              </w:rPr>
              <w:t>2024 годы, муниципальная программа реализуется в один этап</w:t>
            </w:r>
          </w:p>
        </w:tc>
      </w:tr>
      <w:tr w:rsidR="005C08D5" w:rsidRPr="001161CC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Объёмы и источники финансирования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Общие затраты на реализацию муниципальной программы в 2014 - 2024 гг. за счет всех источников финансирования – 370239,1 тыс. рублей: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2014 -  28049,6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2015 - 30625,1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2016 -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16337,6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2017 - 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16124,1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2018 -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18278,1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2019 -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41775,2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2020 -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42984,0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2021 -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42998,0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2022 -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43785,8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2023 -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44640,8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2024 -</w:t>
            </w:r>
            <w:r w:rsidRPr="005C08D5">
              <w:rPr>
                <w:rFonts w:ascii="Times New Roman" w:hAnsi="Times New Roman" w:cs="Times New Roman"/>
                <w:lang w:val="ru-RU"/>
              </w:rPr>
              <w:tab/>
              <w:t>44640,8 тыс. рублей.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lastRenderedPageBreak/>
              <w:t>в том числе: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средства федерального бюджета – 4881,6 тыс. рублей: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2019 год – 813,6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2020 год – 813,6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2021 год -  813,6 тыс. рублей;  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2022 год -  813,6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2023 год -  813,6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2024 год -  813,6 тыс. рублей.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средства областного бюджета – 2726,4 тыс. рублей: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2019 год – 454,4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2020 год – 454,4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2021 год -  454,4 тыс. рублей;  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2022 год -  454,4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2023 год -  454,4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2024 год -  454,4 тыс. рублей.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средства местного бюджета – 329587,5 тыс. рублей: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 год – 12046,6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2015 год – 13621,9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2016 год – 16334,4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2017 год – 16120,9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2018 год – 18274,6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2019 год – 40503,7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2020 год – 41712,0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 xml:space="preserve">2021 год -  41725,0 тыс. рублей;  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2022 год -  42512,8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2023 год -  43367,8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2024 год -  43367,8 тыс. рублей.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внебюджетные средства – 33043,6 тыс. рублей: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2014 год -16003,0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2015 год -17003,2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2016 год - 3,2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2017 год - 3,2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2018 год - 3,5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2019 год - 3,5 тыс. рублей;</w:t>
            </w:r>
          </w:p>
          <w:p w:rsidR="005C08D5" w:rsidRDefault="005C08D5" w:rsidP="005C0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 4,0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2021 год - 5,0 тыс. рублей;</w:t>
            </w:r>
          </w:p>
          <w:p w:rsidR="005C08D5" w:rsidRPr="0030169B" w:rsidRDefault="005C08D5" w:rsidP="005C0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69B">
              <w:rPr>
                <w:rFonts w:ascii="Times New Roman" w:hAnsi="Times New Roman" w:cs="Times New Roman"/>
              </w:rPr>
              <w:t>2022 год - 5</w:t>
            </w:r>
            <w:r>
              <w:rPr>
                <w:rFonts w:ascii="Times New Roman" w:hAnsi="Times New Roman" w:cs="Times New Roman"/>
              </w:rPr>
              <w:t>,0 тыс. рублей;</w:t>
            </w:r>
          </w:p>
          <w:p w:rsidR="005C08D5" w:rsidRPr="005C08D5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C08D5">
              <w:rPr>
                <w:rFonts w:ascii="Times New Roman" w:hAnsi="Times New Roman" w:cs="Times New Roman"/>
                <w:lang w:val="ru-RU"/>
              </w:rPr>
              <w:t>2023 год - 5,0 тыс. рублей;</w:t>
            </w:r>
          </w:p>
          <w:p w:rsidR="005C08D5" w:rsidRPr="001161CC" w:rsidRDefault="005C08D5" w:rsidP="00775B0E">
            <w:pPr>
              <w:spacing w:after="0" w:line="240" w:lineRule="auto"/>
              <w:rPr>
                <w:color w:val="FF0000"/>
              </w:rPr>
            </w:pPr>
            <w:r w:rsidRPr="0030169B">
              <w:rPr>
                <w:rFonts w:ascii="Times New Roman" w:hAnsi="Times New Roman" w:cs="Times New Roman"/>
              </w:rPr>
              <w:t>2024 год - 5,0 тыс. рублей.</w:t>
            </w:r>
          </w:p>
        </w:tc>
      </w:tr>
    </w:tbl>
    <w:p w:rsidR="005C08D5" w:rsidRDefault="005C08D5">
      <w:pPr>
        <w:rPr>
          <w:color w:val="FF0000"/>
          <w:sz w:val="24"/>
          <w:szCs w:val="24"/>
        </w:rPr>
      </w:pPr>
    </w:p>
    <w:p w:rsidR="00407757" w:rsidRDefault="00407757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07757" w:rsidRDefault="00407757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09D7" w:rsidRPr="003C33E2" w:rsidRDefault="008F09D7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33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Паспорт </w:t>
      </w:r>
    </w:p>
    <w:p w:rsidR="002F394F" w:rsidRPr="003C33E2" w:rsidRDefault="008F09D7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33E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муниципальной программы</w:t>
      </w:r>
      <w:r w:rsidRPr="003C33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Токарёвского района Тамбовской области </w:t>
      </w:r>
    </w:p>
    <w:p w:rsidR="008F09D7" w:rsidRPr="003C33E2" w:rsidRDefault="008F09D7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C33E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«Оказание содействия добровольному переселению соотечественников, проживающих за рубежом» </w:t>
      </w:r>
    </w:p>
    <w:p w:rsidR="00BC1B2A" w:rsidRPr="00E74684" w:rsidRDefault="00BC1B2A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B050"/>
          <w:kern w:val="1"/>
          <w:sz w:val="24"/>
          <w:szCs w:val="24"/>
          <w:lang w:eastAsia="ar-S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02"/>
        <w:gridCol w:w="1276"/>
        <w:gridCol w:w="1559"/>
        <w:gridCol w:w="1395"/>
        <w:gridCol w:w="1455"/>
        <w:gridCol w:w="25"/>
      </w:tblGrid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607CE3"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 программа Токарёвского</w:t>
            </w: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Тамбовской области «Оказание содействия добровольному переселению соотечественников, проживающих за рубежом» (далее - муниципальная программа)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орган, ответственный за реализацию программы (ответственный исполнитель </w:t>
            </w:r>
            <w:r w:rsidR="00144A36"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Токарёвского района Тамбовской области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миграционной службы по Тамбовской области (по согласованию); отдел образования администрации Токарёвского района Тамбовской области.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«Квалифицированные специалисты» (</w:t>
            </w:r>
            <w:hyperlink w:anchor="sub_4000" w:history="1">
              <w:r w:rsidRPr="00D044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4</w:t>
              </w:r>
            </w:hyperlink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«Соотечественники - участники Государственной программы» (</w:t>
            </w:r>
            <w:hyperlink w:anchor="sub_5000" w:history="1">
              <w:r w:rsidRPr="00D044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5</w:t>
              </w:r>
            </w:hyperlink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hyperlink r:id="rId7" w:history="1">
              <w:r w:rsidRPr="00D044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содействия добровольному переселению соотечественников, проживающих за рубежом; повышение миграционной привлекательности района; содействие устойчивому обеспечению социально-экономического развития района квалифицированными специалистами; содействие решению демографических проблем района.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миграционного притока населения; увеличение числа квалифицированных кадров;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Токарёвский район Тамбовской области для постоянного проживания; содействие обеспечению потребности экономики района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предпринимательства.</w:t>
            </w:r>
          </w:p>
        </w:tc>
      </w:tr>
      <w:tr w:rsidR="00664F69" w:rsidRPr="00D044CC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2014 - 2024 годы;</w:t>
            </w:r>
          </w:p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муниципальной программы не выделяются.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Объемы и источники финансирования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Объем бюджетных ассигнований на реализацию муниципальной программы составляет 447,0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рублей, в том числе: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федерального бюджета 95,0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областного бюджета 157,0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районного бюджета 195,0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рублей.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Объем финансового обеспечения муниципальной программы по годам составит, тыс.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рублей: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Изфедера-льногобюджета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</w:t>
            </w:r>
          </w:p>
          <w:p w:rsidR="00664F69" w:rsidRPr="00D044CC" w:rsidRDefault="00F3697E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</w:t>
            </w:r>
            <w:r w:rsidR="00664F69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бластногобюджета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Израйонногобюджета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Итого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176,0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49,0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96,0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56,0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105,0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40,0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 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15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9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447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Привлечение средств из федерального и областного бюджета в виде субсидий бюджету Токарёвского района Тамбовской области на оказание дополнительных гарантий и мер социальной поддержки участникам </w:t>
            </w:r>
            <w:hyperlink r:id="rId8" w:history="1">
              <w:r w:rsidRPr="00D044C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муниципальной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членам их семей осуществляется в соответствии с соглашением между Управлением труда и занятости населения Тамбовской области и администрацией Токарёвского района Тамбовской области.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Основныепоказателиэффективностипрограммы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Количество участников </w:t>
            </w:r>
            <w:hyperlink r:id="rId9" w:history="1">
              <w:r w:rsidRPr="00D044C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членов их семей, прибывших в Токарёвский район Тамбовской области и зарегистрированных в Управлении Федеральной миграционной службы по Тамбовской области (далее - УФМС России по Тамбовской области), ежегодно – 15-25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человек;доля рассмотренных анкет потенциальных участников </w:t>
            </w:r>
            <w:hyperlink r:id="rId10" w:history="1">
              <w:r w:rsidRPr="00D044C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от общего числа поступивших анкет, ежегодно - 90%;</w:t>
            </w:r>
          </w:p>
          <w:p w:rsidR="00664F69" w:rsidRPr="00D044CC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доля трудоустроенных квалифицированных специалистов - участников </w:t>
            </w:r>
            <w:hyperlink r:id="rId11" w:history="1">
              <w:r w:rsidRPr="00D044C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, от общей численности трудоустроенных участников </w:t>
            </w:r>
            <w:hyperlink r:id="rId12" w:history="1">
              <w:r w:rsidRPr="00D044CC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трудоспособного возраста - 90%.</w:t>
            </w:r>
          </w:p>
        </w:tc>
      </w:tr>
      <w:tr w:rsidR="00664F69" w:rsidRPr="00D044CC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D044CC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Реализация муниципальной программы будет способствовать повышению имиджа Токарёвского района Тамбовской области среди соотечественников, проживающих за рубежом, и позволит обеспечить: сохранение численности населения (в том числе за счет замещающей миграции) к 2020 году на уровне 16,0 тыс. человек; минимизировать процесс миграционной убыли населения.</w:t>
            </w:r>
          </w:p>
        </w:tc>
      </w:tr>
    </w:tbl>
    <w:p w:rsidR="00607CE3" w:rsidRPr="00D044CC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607CE3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407757" w:rsidRDefault="00407757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:rsidR="00607CE3" w:rsidRPr="001239B1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1239B1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 xml:space="preserve">Паспорт </w:t>
      </w:r>
    </w:p>
    <w:p w:rsidR="00607CE3" w:rsidRPr="001239B1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Calibri"/>
          <w:kern w:val="1"/>
          <w:sz w:val="24"/>
          <w:szCs w:val="24"/>
        </w:rPr>
      </w:pPr>
      <w:r w:rsidRPr="001239B1">
        <w:rPr>
          <w:rFonts w:ascii="Times New Roman" w:eastAsia="SimSun" w:hAnsi="Times New Roman" w:cs="Times New Roman"/>
          <w:kern w:val="1"/>
          <w:sz w:val="24"/>
          <w:szCs w:val="24"/>
        </w:rPr>
        <w:t>муниципальной программы</w:t>
      </w:r>
    </w:p>
    <w:p w:rsidR="00607CE3" w:rsidRPr="001239B1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8"/>
      <w:bookmarkEnd w:id="1"/>
      <w:r w:rsidRPr="001239B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населения комфортным и доступным жильем и коммунальными услугами» на 2014-2024 годы»</w:t>
      </w:r>
    </w:p>
    <w:p w:rsidR="001239B1" w:rsidRDefault="001239B1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2411"/>
        <w:gridCol w:w="7796"/>
      </w:tblGrid>
      <w:tr w:rsidR="001239B1" w:rsidRPr="005B0691" w:rsidTr="001A7CEB">
        <w:trPr>
          <w:trHeight w:val="14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Ответственный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исполнитель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Отдел архитектуры, строительства, ЖКХ и транспорта администрации Токаревского района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1239B1" w:rsidRPr="005B0691" w:rsidTr="001A7CEB">
        <w:trPr>
          <w:trHeight w:val="11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«Молодежи - доступное жилье» (приложение №4);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bCs/>
                <w:sz w:val="24"/>
                <w:szCs w:val="24"/>
              </w:rPr>
              <w:t>«Снижение административных барьеров в строительстве»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(приложение №5)</w:t>
            </w:r>
          </w:p>
        </w:tc>
      </w:tr>
      <w:tr w:rsidR="001239B1" w:rsidRPr="005B0691" w:rsidTr="001A7CEB">
        <w:trPr>
          <w:trHeight w:val="2398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Цель муниципальной программы    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Предоставление государственной поддержки в решении жилищной проблемы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молодым семьям, признанным в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установленном порядке нуждающимися в улучшении    жилищных условий;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улучшения инвестиционного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климата и увеличения объемов жилищного         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                                  </w:t>
            </w:r>
          </w:p>
        </w:tc>
      </w:tr>
      <w:tr w:rsidR="001239B1" w:rsidRPr="005B0691" w:rsidTr="001A7CEB">
        <w:trPr>
          <w:trHeight w:val="2398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Задачи муниципальной программы  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Обеспечение предоставления молодым семьям -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участникам подпрограммы социальных выплат на      приобретение жилья экономического класса или      строительство индивидуального жилого дома    экономического класса;         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создание условий для привлечения молодыми семьями собственных средств, финансовых средств кредитных и других организаций, предоставляющих кредиты и   займы, в том числе ипотечные жилищные кредиты для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приобретения жилья или строительства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индивидуального жилья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1239B1" w:rsidRPr="005B0691" w:rsidTr="001A7CEB">
        <w:trPr>
          <w:trHeight w:val="297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автоматизированных      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обеспечения градостроительной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(АИСОГД)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для отображения, редактирования и анализа     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документации;               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внесения изменений в документы    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планирования;                     </w:t>
            </w:r>
          </w:p>
          <w:p w:rsidR="001239B1" w:rsidRPr="001239B1" w:rsidRDefault="001239B1" w:rsidP="001239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порядка выдачи разрешений на 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hAnsi="Times New Roman" w:cs="Times New Roman"/>
                <w:sz w:val="24"/>
                <w:szCs w:val="24"/>
              </w:rPr>
              <w:t>строительство и ввод в эксплуатацию</w:t>
            </w:r>
          </w:p>
        </w:tc>
      </w:tr>
      <w:tr w:rsidR="001239B1" w:rsidRPr="002A610F" w:rsidTr="001A7CEB">
        <w:trPr>
          <w:trHeight w:val="29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 xml:space="preserve">Целевые индикаторы и  показатели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программы, их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значения на последний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год реализации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Количество молодых семей, улучшивших жилищные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условия - 37 семьи;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внедрение автоматизированной системы обеспечения градостроительной деятельности-.;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корректировка в соответствии с положением Градостроительного кодекса Российской Федерации документов территориального планирования-1ед.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</w:rPr>
            </w:pPr>
          </w:p>
        </w:tc>
      </w:tr>
      <w:tr w:rsidR="001239B1" w:rsidRPr="005B0691" w:rsidTr="001A7CEB">
        <w:trPr>
          <w:trHeight w:val="5191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Сроки реализации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2014-2024 годы                                            </w:t>
            </w:r>
          </w:p>
        </w:tc>
      </w:tr>
      <w:tr w:rsidR="001239B1" w:rsidRPr="005B0691" w:rsidTr="001A7CEB">
        <w:trPr>
          <w:trHeight w:val="1426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 xml:space="preserve">Объемы и источники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финансирования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муниципальной программы      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Общий объем финансирования с учетом цен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соответствующего года -  152939,85841  тыс. рублей, в  том числе:                     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средства федерального бюджета -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27079,98407 тыс. рублей:    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2014 год -  654,225тыс.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1866,894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– 3207,355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1803,151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1879,36157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– 2395,46450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2684,802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2021 год -2833,958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3132,270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3221,753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2024 год – 3400,750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средства областного бюджета -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 26465,7748 тыс. рублей:        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– 1146,122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2464,824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– 3914,956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1803,152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1599,86143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– 2534,81937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2285,516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2021 год – 2412,489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-2666,436  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2742,612 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ind w:left="-103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2024 год – 2894,987  тыс. рублей,           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средства районного бюджета – 6147,22524 тыс. рублей:          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– 247,0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– 312,180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2016 год -1123,549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– 826,051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– 579,873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– 840,81283 тыс. рублей,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– 874,411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2021 год- 957,251 тыс. рублей,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966,455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994,065 тыс. рублей,</w:t>
            </w:r>
          </w:p>
          <w:p w:rsid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2024 год – 1049,294 тыс. рублей,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собственные и заемные средства молодых семей -  93246,8743 тыс. рублей:          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2014 год -2080,641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2015 год - 8977,020 тыс. рублей, 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1239B1" w:rsidRPr="004E670F" w:rsidTr="001A7CEB">
        <w:trPr>
          <w:trHeight w:val="342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2016 год – 6639,051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2017 год -  2087,032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2018 год -  5257,646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 xml:space="preserve">2019 год -  7070,5563 тыс. рублей,                  </w:t>
            </w: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br/>
              <w:t>2020 год -  10723,011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2021 год – 11284,472 тыс. рублей,  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2022 год – 12563,874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2023 год – 12922,798 тыс. рублей,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1239B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2024 год – 13640,773 тыс. рублей</w:t>
            </w:r>
          </w:p>
          <w:p w:rsidR="001239B1" w:rsidRPr="001239B1" w:rsidRDefault="001239B1" w:rsidP="001239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239B1" w:rsidRPr="003C33E2" w:rsidRDefault="001239B1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</w:rPr>
      </w:pPr>
    </w:p>
    <w:p w:rsidR="00607CE3" w:rsidRPr="003C33E2" w:rsidRDefault="00607CE3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Calibri"/>
          <w:b/>
          <w:color w:val="FF0000"/>
          <w:kern w:val="1"/>
          <w:sz w:val="24"/>
          <w:szCs w:val="24"/>
        </w:rPr>
      </w:pPr>
    </w:p>
    <w:p w:rsidR="00761000" w:rsidRDefault="00761000" w:rsidP="008F09D7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bookmarkStart w:id="2" w:name="Par33"/>
      <w:bookmarkEnd w:id="2"/>
    </w:p>
    <w:p w:rsidR="006B63D4" w:rsidRPr="003C33E2" w:rsidRDefault="006B63D4" w:rsidP="008F09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3E2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6B63D4" w:rsidRPr="003C33E2" w:rsidRDefault="006B63D4" w:rsidP="006B63D4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C33E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муниципальной программы</w:t>
      </w:r>
    </w:p>
    <w:p w:rsidR="006B63D4" w:rsidRPr="003C33E2" w:rsidRDefault="006B63D4" w:rsidP="004257C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C33E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«Развитие сельского хозяйства и регулирования рынков сельскохозяйственной продукции, сырья и продовольствия Токарёвского района на 2013-2024</w:t>
      </w:r>
      <w:r w:rsidR="004257C9" w:rsidRPr="003C33E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годы» </w:t>
      </w:r>
    </w:p>
    <w:p w:rsidR="009C09EC" w:rsidRPr="003C33E2" w:rsidRDefault="009C09EC" w:rsidP="004257C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368"/>
        <w:gridCol w:w="6202"/>
      </w:tblGrid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района;</w:t>
            </w:r>
          </w:p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района.</w:t>
            </w:r>
          </w:p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и транспорта администрации района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подотрасли растениеводства, переработки и реализации продукции растениеводства» (приложение № 3); 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 Развитие садоводства и ягодоводства в Токарёвском районе на 2017-2024 годы»( приложение №4);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«Развитие подотрасли животноводства, переработки и реализации продукции животноводства» (приложение № 5);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«Поддержка малых форм хозяйствования» (приложение № 6);</w:t>
            </w:r>
          </w:p>
          <w:p w:rsidR="009C09EC" w:rsidRPr="009C09EC" w:rsidRDefault="009C09EC" w:rsidP="009C09EC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«Техническая и технологическая модернизация, инновационное развитие» (приложение № 7); </w:t>
            </w:r>
          </w:p>
          <w:p w:rsidR="009C09EC" w:rsidRPr="009C09EC" w:rsidRDefault="009C09EC" w:rsidP="009C09EC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Токаревского района Тамбовской области  на  2014-2017 годы и на период до 2024 года» (приложение №8).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Российской Федерации от 14.07.2012 № 717.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«Социальное развитие села до 2013 года», утвержденная постановлением администрации Тамбовской области от 22.03.2010 № 306;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мелиорации сельскохозяйственных земель 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Тамбовской области на период до 2020 года», утвержденная постановлением администрации Тамбовской области от 12.12.2011 № 1730;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«Развитие мясного скотоводства в Тамбовской области на период до 2015 года», утвержденная постановлением администрации Тамбовской области от 23.05.2011 №  542;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«Развитие системы сельскохозяйственных потребительских кооперативов Тамбовской области на 2009-2014 годы», утвержденная постановлением администрации Тамбовской области от 24.02.2009 № 174;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«Стабилизация и увеличение объемов производства молока в Тамбовской области на 2012-2015 годы», утвержденная постановлением администрации Тамбовской области от 12.12.2011 № 1728;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«Развитие семейных животноводческих ферм на базе крестьянских (фермерских) хозяйств в Тамбовской области на 2012-2014 годы», утвержденная постановлением администрации Тамбовской области от 20.02.2012 № 178;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«Поддержка начинающих фермеров в Тамбовской области на 2012-2014 годы», утвержденная постановлением администрации Тамбовской области от 20.02.2012 № 177</w:t>
            </w:r>
          </w:p>
        </w:tc>
      </w:tr>
      <w:tr w:rsidR="009C09EC" w:rsidRPr="003F3851" w:rsidTr="00551253">
        <w:trPr>
          <w:trHeight w:val="4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пищевыми продуктами на уровне рациональных норм питания за счет увеличения производства сельскохозяйственной продукции и продовольствия;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сельскохозяйст-венной продукции на внутреннем и внешнем рынках;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устойчивости предприятий агропромышленного комплекса района;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воспроизводство и повышение эффективности использования в сельском хозяйстве земельных и других ресурсов, а также экологизация производства.</w:t>
            </w:r>
          </w:p>
          <w:p w:rsidR="009C09EC" w:rsidRPr="009C09EC" w:rsidRDefault="009C09EC" w:rsidP="009C09EC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 сфере АПК на сельских территориях Токаревского района за счет реализации инфраструктурных мероприятий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Программы является:</w:t>
            </w:r>
          </w:p>
          <w:p w:rsidR="009C09EC" w:rsidRPr="009C09EC" w:rsidRDefault="009C09EC" w:rsidP="009C09E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достижение физической и экономической доступности продовольствия для населения области и района;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сельскохозяйственной продукции и продовольствия;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инфраструктуры агропродовольственного рынка;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малых форм хозяйствования;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сельского населения;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 и инновационного развития агропромышленного комплекса;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развитие мелиорации земель сельскохозяйственного назначения;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повышения плодородия почв до оптимального уровня;</w:t>
            </w:r>
          </w:p>
          <w:p w:rsidR="009C09EC" w:rsidRPr="009C09EC" w:rsidRDefault="009C09EC" w:rsidP="009C09EC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в благоустроенном жилье населения, проживающего на сельских территориях Токаревского района, в том числе молодых семей и молодых специалистов; </w:t>
            </w:r>
          </w:p>
          <w:p w:rsidR="009C09EC" w:rsidRPr="009C09EC" w:rsidRDefault="009C09EC" w:rsidP="009C09EC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объектами социальной и инженерной инфраструктуры сельских территорий  Токаревского  района.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их значения на последний год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–102,6;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 –101,1;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 – 104,4;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 – 112,0;</w:t>
            </w:r>
          </w:p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достигнет 30 %;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35526,5 рублей.  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ввод (приобретение) 14,9 тыс. кв. м жилья для сельских граждан,    проживающих в Токаревском  районе, в том числе 2,9 тыс. кв.м (для молодых семей и молодых специалистов);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ввод в действие объектов инженерной инфраструктуры: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8,5  км распределительных газовых сетей;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42 км локальных  водопроводов;</w:t>
            </w:r>
          </w:p>
          <w:p w:rsidR="009C09EC" w:rsidRPr="009C09EC" w:rsidRDefault="009C09EC" w:rsidP="009C09EC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увеличение уровня газификации жилых домов (квартир) сетевым газом с 75,9 % до 85 %;</w:t>
            </w:r>
          </w:p>
          <w:p w:rsidR="009C09EC" w:rsidRPr="009C09EC" w:rsidRDefault="009C09EC" w:rsidP="009C09EC">
            <w:pPr>
              <w:pStyle w:val="ConsPlusCell"/>
              <w:tabs>
                <w:tab w:val="left" w:pos="318"/>
                <w:tab w:val="left" w:pos="74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увеличение уровня обеспеченности населения питьевой водой с 11,5% до 28,8%;</w:t>
            </w:r>
          </w:p>
          <w:p w:rsidR="009C09EC" w:rsidRPr="009C09EC" w:rsidRDefault="009C09EC" w:rsidP="009C09EC">
            <w:pPr>
              <w:pStyle w:val="ConsPlusCell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</w:t>
            </w:r>
          </w:p>
          <w:p w:rsidR="009C09EC" w:rsidRPr="009C09EC" w:rsidRDefault="009C09EC" w:rsidP="009C09EC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обустройства площадок под компактную</w:t>
            </w:r>
          </w:p>
          <w:p w:rsidR="009C09EC" w:rsidRPr="009C09EC" w:rsidRDefault="009C09EC" w:rsidP="009C09EC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жилищную застройку в р. п. Токаревка в т. ч.  для</w:t>
            </w:r>
          </w:p>
          <w:p w:rsidR="009C09EC" w:rsidRPr="009C09EC" w:rsidRDefault="009C09EC" w:rsidP="009C09EC">
            <w:pPr>
              <w:pStyle w:val="ConsPlusCell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«Токарёвская птицефабрика»;</w:t>
            </w:r>
          </w:p>
        </w:tc>
      </w:tr>
      <w:tr w:rsidR="009C09EC" w:rsidRPr="003F385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2013-2024 годы</w:t>
            </w:r>
          </w:p>
        </w:tc>
      </w:tr>
      <w:tr w:rsidR="009C09EC" w:rsidRPr="00FC7901" w:rsidTr="0055125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2013-2024 годы- 463545,16 тыс. руб., в том числе по годам: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– 24711,0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2015 год – 24517,4тыс.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–87530,4 тыс. 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–40731,46тыс.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2018 год –32240,9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2019 год – 67258,2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2020 год – 66216,7тыс.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2021год  - 123,1   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2022 год  -30072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2023 год  -30072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2024 год -60072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всего – </w:t>
            </w:r>
            <w:r w:rsidRPr="009C09EC">
              <w:rPr>
                <w:rFonts w:ascii="Times New Roman" w:hAnsi="Times New Roman" w:cs="Times New Roman"/>
                <w:b/>
                <w:sz w:val="24"/>
                <w:szCs w:val="24"/>
              </w:rPr>
              <w:t>220230,9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в том числе по годам: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– 11403,9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2015 год – 10693,7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 29631,8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–21868,3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2018 год – 28243,3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2019 год – 61031,9тыс.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2020 год – 57358,0тыс.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2021 год- 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2022 год-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2023 год-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2024 год-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всего – </w:t>
            </w:r>
            <w:r w:rsidRPr="009C09EC">
              <w:rPr>
                <w:rFonts w:ascii="Times New Roman" w:hAnsi="Times New Roman" w:cs="Times New Roman"/>
                <w:b/>
                <w:sz w:val="24"/>
                <w:szCs w:val="24"/>
              </w:rPr>
              <w:t>97789,7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– 10602,9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2015 год – 6002,3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 50405,4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 15922,5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2018 год – 2832,6тыс.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2019 год – 6084,2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2020 год – 5720,7тыс.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2021 год -  48,1тыс.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2022 год-  57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2023 год-  57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2024год-  57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всего – </w:t>
            </w:r>
            <w:r w:rsidRPr="009C0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4465,56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 тыс.  руб., в том числе по годам: 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– 380.0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548,6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 1946,7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 25,16тыс.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1165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142,1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138,0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   75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 15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 15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  15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сельских поселений всего- </w:t>
            </w: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C0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689,4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– 84,8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2015 год – 214,1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 89,7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 300,8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2019 год –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2020 год –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 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всего-  </w:t>
            </w:r>
            <w:r w:rsidRPr="009C09EC">
              <w:rPr>
                <w:rFonts w:ascii="Times New Roman" w:hAnsi="Times New Roman" w:cs="Times New Roman"/>
                <w:b/>
                <w:sz w:val="24"/>
                <w:szCs w:val="24"/>
              </w:rPr>
              <w:t>140369,6</w:t>
            </w: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2014 год - 2239,40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2015 год -7058,70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2016 год – 5456,80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2017 год – 2614,70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0,0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–0 тыс. руб.</w:t>
            </w:r>
          </w:p>
          <w:p w:rsidR="009C09EC" w:rsidRPr="009C09EC" w:rsidRDefault="009C09EC" w:rsidP="009C09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3000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год- 30000тыс.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год- 30000тыс.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2024год-60000 тыс. руб.</w:t>
            </w:r>
          </w:p>
          <w:p w:rsidR="009C09EC" w:rsidRPr="009C09EC" w:rsidRDefault="009C09EC" w:rsidP="009C09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9EC" w:rsidRPr="009C09EC" w:rsidRDefault="009C09EC" w:rsidP="009C09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EC" w:rsidRPr="009C09EC" w:rsidRDefault="009C09EC" w:rsidP="009C09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3D4" w:rsidRPr="00D044CC" w:rsidRDefault="006B63D4" w:rsidP="00B07246">
      <w:pPr>
        <w:spacing w:after="100" w:afterAutospacing="1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757" w:rsidRDefault="00407757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246" w:rsidRPr="003C33E2" w:rsidRDefault="00B17F63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Паспорт</w:t>
      </w:r>
    </w:p>
    <w:p w:rsidR="00B07246" w:rsidRPr="003C33E2" w:rsidRDefault="00B07246" w:rsidP="00B072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</w:p>
    <w:p w:rsidR="00B07246" w:rsidRPr="003C33E2" w:rsidRDefault="00B07246" w:rsidP="00B07246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Токаревского района на 2014-2024 годы»</w:t>
      </w:r>
    </w:p>
    <w:p w:rsidR="00BC1B2A" w:rsidRDefault="00BC1B2A" w:rsidP="00B07246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371"/>
      </w:tblGrid>
      <w:tr w:rsidR="00BC1B2A" w:rsidRPr="00837375" w:rsidTr="00551253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Токаревского района»</w:t>
            </w:r>
          </w:p>
        </w:tc>
      </w:tr>
      <w:tr w:rsidR="00BC1B2A" w:rsidRPr="00837375" w:rsidTr="00551253">
        <w:trPr>
          <w:trHeight w:val="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муниципальное казенное учреждение «Информационно-методический центр Токаревского района», муниципальное казенное учреждение «Централизованная бухгалтерия Токаревского района».</w:t>
            </w:r>
          </w:p>
        </w:tc>
      </w:tr>
      <w:tr w:rsidR="00BC1B2A" w:rsidRPr="00837375" w:rsidTr="00551253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района, комиссия по делам несовершеннолетних и защите их прав при администрации района, отдел культуры администрации Токаревского района</w:t>
            </w:r>
          </w:p>
        </w:tc>
      </w:tr>
      <w:tr w:rsidR="00BC1B2A" w:rsidRPr="00837375" w:rsidTr="00551253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1.«Развитие дошкольного образования» приложение № 5;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2.«Развитие общего и дополнительного образования» приложение  № 6;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3. «Методическое обеспечение  процессов модернизации муниципальной системы образования» приложение №7;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4. «Организация деятельности муниципального казенного учреждения «Централизованная бухгалтерия Токаревского района»;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5. «Развитие воспитания в Токаревском районе на 2017-2020 годы» приложение  №8.</w:t>
            </w:r>
          </w:p>
        </w:tc>
      </w:tr>
      <w:tr w:rsidR="00BC1B2A" w:rsidRPr="00837375" w:rsidTr="00551253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2.Укрепление и развитие воспитательного потенциала образовательных организаций Токаревского района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принадлежности.</w:t>
            </w:r>
          </w:p>
        </w:tc>
      </w:tr>
      <w:tr w:rsidR="00BC1B2A" w:rsidRPr="00837375" w:rsidTr="00551253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1. Развитие инфраструктуры и организационно-экономических механизмов, обеспечивающих максимальную доступность и качество услуг дошкольного образования.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2. Модернизация общего образования, обеспечивающая равную доступность и современное качество учебных результатов.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3. Развитие системы воспитания и дополнительного образования детей, создание условий для сохранения и укрепления здоровья обучающихся, воспитания здорового образа жизни.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4. 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5. Обеспечение безопасности учащихся, воспитанников и работников образовательных учреждений всех типов и видов во время их трудовой и учебной деятельности.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 xml:space="preserve">6. Оказание поддержки образовательным учреждениям в освоении и введении в действие Федеральных государственных </w:t>
            </w:r>
            <w:r w:rsidRPr="00BC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 общего образования (далее ФГОС);</w:t>
            </w:r>
          </w:p>
          <w:p w:rsidR="00BC1B2A" w:rsidRPr="00BC1B2A" w:rsidRDefault="00BC1B2A" w:rsidP="00BC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выявления и развития  талантливых педагогов муниципального образования в различных областях  деятельности, адресное повышение квалификации  и переподготовка педагогических и управленческих кадров при Тамбовском институте повышения квалификации работников образования  (далее – ТОИПКРО);</w:t>
            </w:r>
          </w:p>
          <w:p w:rsidR="00BC1B2A" w:rsidRPr="00BC1B2A" w:rsidRDefault="00BC1B2A" w:rsidP="00BC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8. Разработка образовательных программ, методических материалов для различных категорий работников системы образования в условиях внедрения ФГОС;</w:t>
            </w:r>
          </w:p>
          <w:p w:rsidR="00BC1B2A" w:rsidRPr="00BC1B2A" w:rsidRDefault="00BC1B2A" w:rsidP="00BC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9. Повышение эффективности и результативности деятельности муниципального казенного учреждения «Централизованная бухгалтерия Токаревского района» по ведению бюджетного и налогового учета и отчетности;</w:t>
            </w:r>
          </w:p>
          <w:p w:rsidR="00BC1B2A" w:rsidRPr="00BC1B2A" w:rsidRDefault="00BC1B2A" w:rsidP="00BC1B2A">
            <w:pPr>
              <w:pStyle w:val="a9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B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10. Создание условий для саморазвития и самореализации личности каждого ребенка посредством включения его в воспитательное пространство образовательной организации;</w:t>
            </w:r>
          </w:p>
          <w:p w:rsidR="00BC1B2A" w:rsidRPr="00BC1B2A" w:rsidRDefault="00BC1B2A" w:rsidP="00BC1B2A">
            <w:pPr>
              <w:pStyle w:val="a9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B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11. Содействие формированию воспитательных систем образовательных организаций посредством разработки системы мер по развитию воспитательной компоненты в общеобразовательных организациях;</w:t>
            </w:r>
          </w:p>
          <w:p w:rsidR="00BC1B2A" w:rsidRPr="00BC1B2A" w:rsidRDefault="00BC1B2A" w:rsidP="00BC1B2A">
            <w:pPr>
              <w:pStyle w:val="a9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B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12. Проведение мониторинга эффективности муниципальной программы по развитию воспитательной компоненты в общеобразовательных организациях района.</w:t>
            </w:r>
          </w:p>
        </w:tc>
      </w:tr>
      <w:tr w:rsidR="00BC1B2A" w:rsidRPr="00837375" w:rsidTr="00551253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1. Удельный вес численности населения в возрасте 7-18 лет, охваченного образованием, в общей численности населения в возрасте 7-18 лет (2020 год - 99,7 %).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2. Отношение численности детей 2-7 лет, которым предоставлена возможность получать услуги дошкольного образования, к общей численности детей в возрасте 3-7 лет (2020 год - 100 %).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3.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условиях, соответствующих требованиям федеральных государственных образовательных стандартов, в общей численности обучающихся (2020 год - 85 %).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населения качеством образования                      (2020 год - 87 %).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5. Количество  и объем  разработанных образовательных программ и методических материалов для внедрения  ФГОС в образовательные учреждения.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6. Количество управленческих и педагогических работников, прошедших повышение квалификации.</w:t>
            </w:r>
          </w:p>
        </w:tc>
      </w:tr>
      <w:tr w:rsidR="00BC1B2A" w:rsidRPr="00837375" w:rsidTr="00551253">
        <w:trPr>
          <w:trHeight w:val="9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01.01.2014-31.12.2015;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01.01.2016-31.12.2018;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01.01.2019- 31.12.2024</w:t>
            </w:r>
          </w:p>
        </w:tc>
      </w:tr>
      <w:tr w:rsidR="00BC1B2A" w:rsidRPr="00837375" w:rsidTr="00551253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Общие затраты на реализацию программы в 2014-2024 г.г. за счет всех источников финансирования –</w:t>
            </w:r>
            <w:r w:rsidRPr="00BC1B2A">
              <w:rPr>
                <w:rFonts w:ascii="Times New Roman" w:hAnsi="Times New Roman" w:cs="Times New Roman"/>
                <w:b/>
                <w:sz w:val="24"/>
                <w:szCs w:val="24"/>
              </w:rPr>
              <w:t>1822484,8</w:t>
            </w: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 599690,9 тыс. руб</w:t>
            </w: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2014 год – 40016,4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48428,6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2016 год – 63479,4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2017 год – 52855,4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2018 год – 49017,1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2019 год – 69326,5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2020 год – 58954,2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2021 год – 51934,4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2022 год – 55226,3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2023 год – 55226,3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2024 год – 55226,3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 1137858,0 тыс. рублей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2014 год – 92006,0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2015 год – 95383,5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2016 год – 98162,1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2017 год –111590,8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2018 год –115592,4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2019 год –125356,2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2020 год – 99953,4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2021 год – 99953,4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2022 год – 99953,4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2023 год – 99953,4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2024 год – 99953,4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средства 84935,9 тыс. рублей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2014 год – 5445,2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2015 год – 6161,8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2016 год – 6658,3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2017 год – 7039,0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2018 год – 8105,1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2019 год – 8450,0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2020 год – 8615,3 тыс. 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2021 год – 8615,3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2022 год – 8615,3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2023 год – 8615,3 тыс.руб.</w:t>
            </w:r>
          </w:p>
          <w:p w:rsidR="00BC1B2A" w:rsidRPr="00BC1B2A" w:rsidRDefault="00BC1B2A" w:rsidP="00BC1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A">
              <w:rPr>
                <w:rFonts w:ascii="Times New Roman" w:hAnsi="Times New Roman" w:cs="Times New Roman"/>
                <w:sz w:val="24"/>
                <w:szCs w:val="24"/>
              </w:rPr>
              <w:t>2024 год – 8615,3 тыс.руб.</w:t>
            </w:r>
          </w:p>
        </w:tc>
      </w:tr>
    </w:tbl>
    <w:p w:rsidR="00BC1B2A" w:rsidRPr="00D044CC" w:rsidRDefault="00BC1B2A" w:rsidP="00B07246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63" w:rsidRPr="00D044CC" w:rsidRDefault="00B17F63" w:rsidP="00B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575" w:rsidRPr="003C33E2" w:rsidRDefault="00464575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ja-JP" w:bidi="fa-IR"/>
        </w:rPr>
      </w:pPr>
      <w:r w:rsidRPr="003C33E2">
        <w:rPr>
          <w:rFonts w:ascii="Times New Roman" w:eastAsia="Andale Sans UI" w:hAnsi="Times New Roman" w:cs="Times New Roman"/>
          <w:kern w:val="1"/>
          <w:sz w:val="24"/>
          <w:szCs w:val="24"/>
          <w:lang w:eastAsia="ja-JP" w:bidi="fa-IR"/>
        </w:rPr>
        <w:t xml:space="preserve">Паспорт </w:t>
      </w:r>
    </w:p>
    <w:p w:rsidR="00464575" w:rsidRPr="003C33E2" w:rsidRDefault="00464575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C33E2">
        <w:rPr>
          <w:rFonts w:ascii="Times New Roman" w:eastAsia="Andale Sans UI" w:hAnsi="Times New Roman" w:cs="Times New Roman"/>
          <w:kern w:val="1"/>
          <w:sz w:val="24"/>
          <w:szCs w:val="24"/>
          <w:lang w:eastAsia="ja-JP" w:bidi="fa-IR"/>
        </w:rPr>
        <w:t xml:space="preserve">муниципальной </w:t>
      </w:r>
      <w:r w:rsidRPr="003C33E2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программы</w:t>
      </w:r>
    </w:p>
    <w:p w:rsidR="0000094F" w:rsidRPr="003C33E2" w:rsidRDefault="00464575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</w:pPr>
      <w:r w:rsidRPr="003C33E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«Доступная среда на 2014-2024 годы»</w:t>
      </w:r>
    </w:p>
    <w:p w:rsidR="00917A72" w:rsidRPr="00917A72" w:rsidRDefault="00917A72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B050"/>
          <w:kern w:val="1"/>
          <w:sz w:val="24"/>
          <w:szCs w:val="24"/>
          <w:lang w:val="de-DE" w:eastAsia="ja-JP" w:bidi="fa-IR"/>
        </w:rPr>
      </w:pPr>
    </w:p>
    <w:tbl>
      <w:tblPr>
        <w:tblW w:w="10008" w:type="dxa"/>
        <w:tblInd w:w="-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7"/>
        <w:gridCol w:w="183"/>
        <w:gridCol w:w="6258"/>
      </w:tblGrid>
      <w:tr w:rsidR="00917A72" w:rsidTr="009C09EC">
        <w:trPr>
          <w:trHeight w:val="32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8"/>
              <w:widowControl/>
              <w:snapToGrid w:val="0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t>Н</w:t>
            </w:r>
            <w:r w:rsidRPr="00917A72">
              <w:rPr>
                <w:rStyle w:val="FontStyle47"/>
                <w:sz w:val="24"/>
                <w:szCs w:val="24"/>
              </w:rPr>
              <w:t xml:space="preserve">аименование 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п</w:t>
            </w:r>
            <w:r w:rsidRPr="00917A72">
              <w:rPr>
                <w:rStyle w:val="FontStyle47"/>
                <w:sz w:val="24"/>
                <w:szCs w:val="24"/>
              </w:rPr>
              <w:t>рограммы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Муниципальная</w:t>
            </w:r>
            <w:r w:rsidRPr="00917A72">
              <w:rPr>
                <w:rFonts w:cs="Times New Roman"/>
              </w:rPr>
              <w:t xml:space="preserve"> программа «Доступная среда» (далее - Программа)</w:t>
            </w:r>
          </w:p>
        </w:tc>
      </w:tr>
      <w:tr w:rsidR="00917A72" w:rsidTr="009C09EC">
        <w:trPr>
          <w:trHeight w:val="27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t>Основание для разработки Программы</w:t>
            </w:r>
          </w:p>
          <w:p w:rsidR="00917A72" w:rsidRPr="00917A72" w:rsidRDefault="00917A72" w:rsidP="00182BD6">
            <w:pPr>
              <w:pStyle w:val="Style17"/>
              <w:widowControl/>
              <w:spacing w:line="240" w:lineRule="auto"/>
              <w:rPr>
                <w:rFonts w:cs="Times New Roman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 xml:space="preserve">Постановление администрации Тамбовской области            от 31.03.2011 № 327 «Об утверждении долгосрочной целевой программы области «Доступная среда                        на 2011-2015 годы» </w:t>
            </w:r>
          </w:p>
        </w:tc>
      </w:tr>
      <w:tr w:rsidR="00917A72" w:rsidTr="009C09EC">
        <w:trPr>
          <w:trHeight w:val="28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</w:rPr>
              <w:t xml:space="preserve">Администрация </w:t>
            </w:r>
            <w:r w:rsidRPr="00917A72">
              <w:rPr>
                <w:rFonts w:cs="Times New Roman"/>
                <w:lang w:val="ru-RU"/>
              </w:rPr>
              <w:t>Токарёвского</w:t>
            </w:r>
            <w:r w:rsidRPr="00917A72">
              <w:rPr>
                <w:rFonts w:cs="Times New Roman"/>
              </w:rPr>
              <w:t xml:space="preserve"> района </w:t>
            </w:r>
            <w:r w:rsidRPr="00917A72">
              <w:rPr>
                <w:rFonts w:cs="Times New Roman"/>
                <w:lang w:val="ru-RU"/>
              </w:rPr>
              <w:t>Тамбовской области</w:t>
            </w:r>
          </w:p>
        </w:tc>
      </w:tr>
      <w:tr w:rsidR="00917A72" w:rsidTr="009C09EC">
        <w:trPr>
          <w:trHeight w:val="32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Соисполнители Программы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t xml:space="preserve">Отдел образования администрации Токарёвского </w:t>
            </w: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lastRenderedPageBreak/>
              <w:t>района Тамбовской области;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Times New Roman"/>
                <w:color w:val="00000A"/>
                <w:sz w:val="24"/>
                <w:szCs w:val="24"/>
              </w:rPr>
              <w:t xml:space="preserve">Отдел культуры, туризма, спорта и молодежной политики администрации </w:t>
            </w: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t>Токарёвского района Тамбовской области;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Токарёвского района Тамбовской области;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color w:val="000000"/>
                <w:sz w:val="24"/>
                <w:szCs w:val="24"/>
                <w:lang w:eastAsia="ru-RU"/>
              </w:rPr>
              <w:t xml:space="preserve">«Муниципальное </w:t>
            </w:r>
            <w:r w:rsidRPr="00917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дополнительного образования «Дом детского творчества»;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«Токарёвская детская школа искусств»;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Токарёвского района;</w:t>
            </w:r>
          </w:p>
          <w:p w:rsidR="00917A72" w:rsidRPr="00917A72" w:rsidRDefault="00917A72" w:rsidP="00182BD6">
            <w:pPr>
              <w:pStyle w:val="Style12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t>Тамбовское областное государственное бюджетное учреждение здравоохранения</w:t>
            </w:r>
            <w:r w:rsidRPr="00917A72">
              <w:rPr>
                <w:rStyle w:val="FontStyle47"/>
                <w:sz w:val="24"/>
                <w:szCs w:val="24"/>
              </w:rPr>
              <w:t xml:space="preserve"> «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Токарёвская центральная районная больница</w:t>
            </w:r>
            <w:r w:rsidRPr="00917A72">
              <w:rPr>
                <w:rStyle w:val="FontStyle47"/>
                <w:sz w:val="24"/>
                <w:szCs w:val="24"/>
              </w:rPr>
              <w:t>»,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color w:val="00000A"/>
                <w:sz w:val="24"/>
                <w:szCs w:val="24"/>
                <w:lang w:eastAsia="ru-RU"/>
              </w:rPr>
              <w:t>Токарёвская районная общественная организация Тамбовской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A"/>
                <w:sz w:val="24"/>
                <w:szCs w:val="24"/>
                <w:lang w:eastAsia="ru-RU"/>
              </w:rPr>
              <w:t>Токарёвское отделение Жердевской местной организации Всероссийского общества слепых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72" w:rsidTr="009C09EC">
        <w:trPr>
          <w:trHeight w:val="32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lastRenderedPageBreak/>
              <w:t xml:space="preserve">Цели </w:t>
            </w:r>
            <w:r w:rsidRPr="00917A72">
              <w:rPr>
                <w:rStyle w:val="FontStyle47"/>
                <w:sz w:val="24"/>
                <w:szCs w:val="24"/>
              </w:rPr>
              <w:t xml:space="preserve"> Программы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</w:rPr>
              <w:t>1. Формирование к 20</w:t>
            </w:r>
            <w:r w:rsidRPr="00917A72">
              <w:rPr>
                <w:rFonts w:cs="Times New Roman"/>
                <w:lang w:val="ru-RU"/>
              </w:rPr>
              <w:t>24</w:t>
            </w:r>
            <w:r w:rsidRPr="00917A72">
              <w:rPr>
                <w:rFonts w:cs="Times New Roman"/>
              </w:rPr>
              <w:t xml:space="preserve"> году условий устойчивого развития доступной среды для инвалидов и других маломобильных групп населения</w:t>
            </w:r>
          </w:p>
          <w:p w:rsidR="00917A72" w:rsidRPr="00917A72" w:rsidRDefault="00917A72" w:rsidP="00182BD6">
            <w:pPr>
              <w:pStyle w:val="Standard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</w:rPr>
              <w:t>2. Повышение доступности реабилитационных услуг</w:t>
            </w:r>
          </w:p>
        </w:tc>
      </w:tr>
      <w:tr w:rsidR="00917A72" w:rsidTr="009C09EC">
        <w:trPr>
          <w:trHeight w:val="32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t>З</w:t>
            </w:r>
            <w:r w:rsidRPr="00917A72">
              <w:rPr>
                <w:rStyle w:val="FontStyle47"/>
                <w:sz w:val="24"/>
                <w:szCs w:val="24"/>
              </w:rPr>
              <w:t>адачи Программы</w:t>
            </w: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</w:p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A"/>
                <w:sz w:val="24"/>
                <w:szCs w:val="24"/>
                <w:lang w:eastAsia="ru-RU"/>
              </w:rPr>
              <w:t>1. Внедрение новых правовых, методических подходов к формированию доступной среды для инвалидов и других маломобильных групп населения;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A"/>
                <w:sz w:val="24"/>
                <w:szCs w:val="24"/>
                <w:lang w:eastAsia="ru-RU"/>
              </w:rPr>
              <w:t>2. Объективная оценка состояния доступности объектов для инвалидов и других маломобильных групп населения;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A"/>
                <w:sz w:val="24"/>
                <w:szCs w:val="24"/>
                <w:lang w:eastAsia="ru-RU"/>
              </w:rPr>
              <w:t>3. Паспортизация объектов социальной инфраструктуры, относящихся к муниципальной собственности;</w:t>
            </w:r>
          </w:p>
          <w:p w:rsidR="00917A72" w:rsidRPr="00917A72" w:rsidRDefault="00917A72" w:rsidP="00182BD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A"/>
                <w:sz w:val="24"/>
                <w:szCs w:val="24"/>
                <w:lang w:eastAsia="ru-RU"/>
              </w:rPr>
              <w:t xml:space="preserve">4. </w:t>
            </w:r>
            <w:r w:rsidRPr="00917A72">
              <w:rPr>
                <w:rStyle w:val="FontStyle47"/>
                <w:rFonts w:eastAsia="SimSun"/>
                <w:iCs/>
                <w:color w:val="000000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административным зданиям, к приоритетным объектам и услугам в сфере образования, культуры, физической культуры и спорта, транспортной и пешеходной инфраструктуры в Токарёвском районе Тамбовской области;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социокультурных и спортивных </w:t>
            </w:r>
            <w:r w:rsidRPr="0091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для инвалидов и маломобильных групп населения</w:t>
            </w:r>
          </w:p>
        </w:tc>
      </w:tr>
      <w:tr w:rsidR="00917A72" w:rsidTr="009C09EC">
        <w:trPr>
          <w:trHeight w:val="32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  <w:lang w:val="ru-RU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2D2D2D"/>
                <w:sz w:val="24"/>
                <w:szCs w:val="24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инвалидов, в 2024 году - до 72%;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0"/>
                <w:sz w:val="24"/>
                <w:szCs w:val="24"/>
                <w:lang w:eastAsia="ru-RU"/>
              </w:rPr>
              <w:t xml:space="preserve">Доля приоритетных объектов культуры, доступных для инвалидов и других маломобильных групп населения в общем количестве приоритетных объектов в сфере культуры, в 2024 году — до 80%; </w:t>
            </w:r>
          </w:p>
          <w:p w:rsidR="00917A72" w:rsidRPr="00917A72" w:rsidRDefault="00917A72" w:rsidP="00182BD6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917A72">
              <w:rPr>
                <w:rStyle w:val="FontStyle47"/>
                <w:rFonts w:eastAsia="SimSun"/>
                <w:iCs/>
                <w:color w:val="000000"/>
                <w:sz w:val="24"/>
                <w:szCs w:val="24"/>
                <w:lang w:eastAsia="ru-RU"/>
              </w:rPr>
              <w:t>приоритетных объектов физической культуры и спорта, доступных для инвалидов и других маломобильных групп населения в общем количестве приоритетных объектов физической культуры и спорта, в 2024 году- до 100%;</w:t>
            </w:r>
          </w:p>
          <w:p w:rsidR="00917A72" w:rsidRPr="00917A72" w:rsidRDefault="00917A72" w:rsidP="00182BD6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0"/>
                <w:sz w:val="24"/>
                <w:szCs w:val="24"/>
                <w:lang w:eastAsia="ru-RU"/>
              </w:rPr>
              <w:t>Доля приоритетных объектов транспортной инфраструктуры, доступных для инвалидов и других маломобильных групп населения. в общем количестве приоритетных объектов транспортной инфраструктуры, в 2024 году - до 100%;</w:t>
            </w:r>
          </w:p>
          <w:p w:rsidR="00917A72" w:rsidRPr="00917A72" w:rsidRDefault="00917A72" w:rsidP="00182BD6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rFonts w:eastAsia="SimSun"/>
                <w:iCs/>
                <w:color w:val="000000"/>
                <w:sz w:val="24"/>
                <w:szCs w:val="24"/>
                <w:lang w:eastAsia="ru-RU"/>
              </w:rPr>
              <w:t>Доля парка подвижного состава автомобильного наземного  транспорта общего пользования, оборудованного для перевозки маломобильных групп населения в парке автобусного состава, в 2024 году-до 0,1%;</w:t>
            </w:r>
          </w:p>
          <w:p w:rsidR="00917A72" w:rsidRPr="00917A72" w:rsidRDefault="00917A72" w:rsidP="00182BD6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в 2024 году- до 70%;</w:t>
            </w:r>
          </w:p>
          <w:p w:rsidR="00917A72" w:rsidRPr="00917A72" w:rsidRDefault="00917A72" w:rsidP="00182BD6">
            <w:pPr>
              <w:autoSpaceDE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 - инвалидов, в общем количестве общеобразовательных организаций, в 2024 году- до 54,5%;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 (в общей численности детей-инвалидов такого возраста, в 2024 году - до 100%;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возраста, в 2024 году - до 100%; 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 получающих дополнительное образование, в общей численности детей-инвалидов такого возраста, в 2024 году- до 74,5%;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 от 6 до 18 лет, систематически занимающихся </w:t>
            </w:r>
            <w:r w:rsidRPr="0091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этой категории граждан, в 2024 году- до 65%;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объектов социальной инфраструктуры, имеющих утвержденные паспорта доступности объектов и предоставляемых на них услуг, от общего количества, в 2024 году- до 100%;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Токарёвского района Тамбовской области, в 2024 году- до 55%;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в 2024 году-до 79,4 %;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Токарёвском районе Тамбовской области, в 2024 году-до 100%;</w:t>
            </w:r>
          </w:p>
          <w:p w:rsidR="00917A72" w:rsidRPr="00917A72" w:rsidRDefault="00917A72" w:rsidP="00182BD6">
            <w:pPr>
              <w:pStyle w:val="Default"/>
              <w:jc w:val="both"/>
            </w:pPr>
            <w:r w:rsidRPr="00917A72">
              <w:rPr>
                <w:lang w:val="ru-RU"/>
              </w:rPr>
              <w:t xml:space="preserve">   Доля выпускников-инвалидов 9 и 11 классов, охваченных профориентационной работой, в общей численности выпускников-инвалидов, в 2024 году- до 100%</w:t>
            </w:r>
          </w:p>
        </w:tc>
      </w:tr>
      <w:tr w:rsidR="00917A72" w:rsidTr="009C09EC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7"/>
              <w:widowControl/>
              <w:snapToGrid w:val="0"/>
              <w:spacing w:line="240" w:lineRule="auto"/>
              <w:ind w:left="725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t>201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917A72">
              <w:rPr>
                <w:rStyle w:val="FontStyle47"/>
                <w:sz w:val="24"/>
                <w:szCs w:val="24"/>
              </w:rPr>
              <w:t>-20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24</w:t>
            </w:r>
            <w:r w:rsidRPr="00917A72">
              <w:rPr>
                <w:rStyle w:val="FontStyle47"/>
                <w:sz w:val="24"/>
                <w:szCs w:val="24"/>
              </w:rPr>
              <w:t xml:space="preserve"> годы:</w:t>
            </w:r>
          </w:p>
          <w:p w:rsidR="00917A72" w:rsidRPr="00917A72" w:rsidRDefault="00917A72" w:rsidP="00182BD6">
            <w:pPr>
              <w:pStyle w:val="Style20"/>
              <w:widowControl/>
              <w:tabs>
                <w:tab w:val="left" w:pos="14797"/>
              </w:tabs>
              <w:spacing w:line="240" w:lineRule="auto"/>
              <w:ind w:left="725" w:firstLine="0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t>1 этап - 201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917A72">
              <w:rPr>
                <w:rStyle w:val="FontStyle47"/>
                <w:sz w:val="24"/>
                <w:szCs w:val="24"/>
              </w:rPr>
              <w:t xml:space="preserve">-2018 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годы</w:t>
            </w:r>
            <w:r w:rsidRPr="00917A72">
              <w:rPr>
                <w:rStyle w:val="FontStyle47"/>
                <w:sz w:val="24"/>
                <w:szCs w:val="24"/>
              </w:rPr>
              <w:t>,</w:t>
            </w:r>
          </w:p>
          <w:p w:rsidR="00917A72" w:rsidRPr="00917A72" w:rsidRDefault="00917A72" w:rsidP="00182BD6">
            <w:pPr>
              <w:pStyle w:val="Style20"/>
              <w:widowControl/>
              <w:tabs>
                <w:tab w:val="left" w:pos="14797"/>
              </w:tabs>
              <w:spacing w:line="240" w:lineRule="auto"/>
              <w:ind w:left="725" w:firstLine="0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t>2 этап - 2019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-2024</w:t>
            </w:r>
            <w:r w:rsidRPr="00917A72">
              <w:rPr>
                <w:rStyle w:val="FontStyle47"/>
                <w:sz w:val="24"/>
                <w:szCs w:val="24"/>
              </w:rPr>
              <w:t xml:space="preserve"> год</w:t>
            </w:r>
            <w:r w:rsidRPr="00917A72">
              <w:rPr>
                <w:rStyle w:val="FontStyle47"/>
                <w:sz w:val="24"/>
                <w:szCs w:val="24"/>
                <w:lang w:val="ru-RU"/>
              </w:rPr>
              <w:t>ы</w:t>
            </w:r>
          </w:p>
        </w:tc>
      </w:tr>
      <w:tr w:rsidR="00917A72" w:rsidTr="009C09EC">
        <w:trPr>
          <w:trHeight w:val="336"/>
        </w:trPr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yle13"/>
              <w:snapToGrid w:val="0"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72" w:rsidRPr="00917A72" w:rsidRDefault="00917A72" w:rsidP="00182BD6">
            <w:pPr>
              <w:pStyle w:val="Standard"/>
              <w:snapToGrid w:val="0"/>
              <w:ind w:firstLine="34"/>
              <w:jc w:val="both"/>
              <w:rPr>
                <w:rFonts w:cs="Times New Roman"/>
              </w:rPr>
            </w:pPr>
            <w:r w:rsidRPr="00917A72">
              <w:rPr>
                <w:rFonts w:eastAsia="Times New Roman" w:cs="Times New Roman"/>
                <w:lang w:val="ru-RU"/>
              </w:rPr>
              <w:t xml:space="preserve">Объем средств районного бюджета, необходимый для финансирования Программы в 2014-2024 годах, </w:t>
            </w:r>
            <w:r w:rsidRPr="00917A72">
              <w:rPr>
                <w:rFonts w:eastAsia="Times New Roman" w:cs="Times New Roman"/>
              </w:rPr>
              <w:t xml:space="preserve">составляет </w:t>
            </w:r>
            <w:r w:rsidRPr="00917A72">
              <w:rPr>
                <w:rFonts w:eastAsia="Times New Roman" w:cs="Times New Roman"/>
                <w:lang w:val="ru-RU"/>
              </w:rPr>
              <w:t xml:space="preserve">1592,7 </w:t>
            </w:r>
            <w:r w:rsidRPr="00917A72">
              <w:rPr>
                <w:rFonts w:eastAsia="Times New Roman" w:cs="Times New Roman"/>
                <w:iCs/>
                <w:color w:val="000000"/>
              </w:rPr>
              <w:t>тыс. рублей</w:t>
            </w:r>
            <w:r w:rsidRPr="00917A72">
              <w:rPr>
                <w:rFonts w:eastAsia="Times New Roman" w:cs="Times New Roman"/>
                <w:iCs/>
              </w:rPr>
              <w:t>, в том числе: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20,0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20,0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147,5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467,0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150,0 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2020 год -  150,0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150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2022 год -  150,0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2023 год -  150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 150,0 тыс. рублей.</w:t>
            </w:r>
          </w:p>
          <w:p w:rsidR="00917A72" w:rsidRPr="00917A72" w:rsidRDefault="00917A72" w:rsidP="00182BD6">
            <w:pPr>
              <w:pStyle w:val="Standard"/>
              <w:snapToGrid w:val="0"/>
              <w:ind w:firstLine="709"/>
              <w:jc w:val="both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местный бюджет - 1138,2</w:t>
            </w:r>
            <w:r w:rsidRPr="00917A72">
              <w:rPr>
                <w:rFonts w:cs="Times New Roman"/>
                <w:iCs/>
                <w:color w:val="000000"/>
              </w:rPr>
              <w:t>тыс. рублей</w:t>
            </w:r>
            <w:r w:rsidRPr="00917A72">
              <w:rPr>
                <w:rFonts w:cs="Times New Roman"/>
                <w:iCs/>
              </w:rPr>
              <w:t>: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20,0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20,0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- 100,0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- 150,0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2020 год - 150,0  тыс.рублей;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- 150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widowControl/>
              <w:suppressAutoHyphens w:val="0"/>
              <w:snapToGrid w:val="0"/>
              <w:spacing w:line="240" w:lineRule="auto"/>
              <w:ind w:firstLine="709"/>
              <w:jc w:val="both"/>
              <w:textAlignment w:val="auto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lastRenderedPageBreak/>
              <w:t>2022 год - 150,0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23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год - 150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widowControl/>
              <w:suppressAutoHyphens w:val="0"/>
              <w:snapToGrid w:val="0"/>
              <w:spacing w:line="240" w:lineRule="auto"/>
              <w:ind w:firstLine="709"/>
              <w:jc w:val="both"/>
              <w:textAlignment w:val="auto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- 150,0 тыс. рублей.</w:t>
            </w:r>
          </w:p>
          <w:p w:rsidR="00917A72" w:rsidRPr="00917A72" w:rsidRDefault="00917A72" w:rsidP="00182BD6">
            <w:pPr>
              <w:autoSpaceDE w:val="0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внебюджетные средства - 454,5 тыс. рублей: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   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   0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0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87,5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367,0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917A72" w:rsidRPr="00917A72" w:rsidRDefault="00917A72" w:rsidP="00182BD6">
            <w:pPr>
              <w:pStyle w:val="Standard"/>
              <w:snapToGrid w:val="0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/>
              </w:rPr>
              <w:t>2019 год -      0,0 тыс. рублей;</w:t>
            </w:r>
          </w:p>
          <w:p w:rsidR="00917A72" w:rsidRPr="00917A72" w:rsidRDefault="00917A72" w:rsidP="00182BD6">
            <w:pPr>
              <w:pStyle w:val="Standard"/>
              <w:snapToGrid w:val="0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2020 год -      0,0 тыс.рублей;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2021 год -      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2022 год -      0,0 тыс. рублей;</w:t>
            </w:r>
          </w:p>
          <w:p w:rsidR="00917A72" w:rsidRPr="00917A72" w:rsidRDefault="00917A72" w:rsidP="00182BD6">
            <w:pPr>
              <w:pStyle w:val="Style12"/>
              <w:snapToGrid w:val="0"/>
              <w:spacing w:line="240" w:lineRule="auto"/>
              <w:ind w:firstLine="709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2023 год -      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917A72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917A72" w:rsidRPr="00917A72" w:rsidRDefault="00917A72" w:rsidP="00182BD6">
            <w:pPr>
              <w:pStyle w:val="Standard"/>
              <w:snapToGrid w:val="0"/>
              <w:ind w:firstLine="34"/>
              <w:jc w:val="both"/>
              <w:rPr>
                <w:rFonts w:cs="Times New Roman"/>
              </w:rPr>
            </w:pPr>
            <w:r w:rsidRPr="00917A72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       2024 год -      0,0 тыс. рублей         </w:t>
            </w:r>
          </w:p>
        </w:tc>
      </w:tr>
    </w:tbl>
    <w:p w:rsidR="00917A72" w:rsidRPr="00D044CC" w:rsidRDefault="00917A72" w:rsidP="00182BD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</w:pPr>
    </w:p>
    <w:p w:rsidR="008B5AFB" w:rsidRPr="00D044CC" w:rsidRDefault="008B5AFB" w:rsidP="00D044CC">
      <w:pPr>
        <w:widowControl w:val="0"/>
        <w:suppressAutoHyphens/>
        <w:autoSpaceDE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6282F"/>
          <w:kern w:val="1"/>
          <w:sz w:val="24"/>
          <w:szCs w:val="24"/>
          <w:lang w:eastAsia="ja-JP"/>
        </w:rPr>
      </w:pPr>
    </w:p>
    <w:p w:rsidR="00464575" w:rsidRPr="003C33E2" w:rsidRDefault="0000094F" w:rsidP="0000094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kern w:val="1"/>
          <w:sz w:val="24"/>
          <w:szCs w:val="24"/>
          <w:lang w:eastAsia="ja-JP"/>
        </w:rPr>
      </w:pPr>
      <w:r w:rsidRPr="003C33E2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/>
        </w:rPr>
        <w:t>Паспорт</w:t>
      </w:r>
    </w:p>
    <w:p w:rsidR="00464575" w:rsidRPr="003C33E2" w:rsidRDefault="0000094F" w:rsidP="0000094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kern w:val="1"/>
          <w:sz w:val="24"/>
          <w:szCs w:val="24"/>
          <w:lang w:eastAsia="ja-JP"/>
        </w:rPr>
      </w:pPr>
      <w:r w:rsidRPr="003C33E2"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/>
        </w:rPr>
        <w:t xml:space="preserve"> муниципальной программы</w:t>
      </w:r>
    </w:p>
    <w:p w:rsidR="00917A72" w:rsidRPr="003C33E2" w:rsidRDefault="00464575" w:rsidP="0000094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ja-JP"/>
        </w:rPr>
      </w:pPr>
      <w:r w:rsidRPr="003C33E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«Социальная поддержка граждан» на 2014-2024 годы</w:t>
      </w:r>
    </w:p>
    <w:p w:rsidR="00917A72" w:rsidRDefault="00917A72" w:rsidP="00917A72">
      <w:pPr>
        <w:widowControl w:val="0"/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color w:val="00B050"/>
          <w:kern w:val="1"/>
          <w:sz w:val="24"/>
          <w:szCs w:val="24"/>
          <w:lang w:eastAsia="ru-RU"/>
        </w:rPr>
      </w:pPr>
    </w:p>
    <w:tbl>
      <w:tblPr>
        <w:tblW w:w="964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"/>
        <w:gridCol w:w="2104"/>
        <w:gridCol w:w="56"/>
        <w:gridCol w:w="1582"/>
        <w:gridCol w:w="1899"/>
        <w:gridCol w:w="1899"/>
        <w:gridCol w:w="2045"/>
      </w:tblGrid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Ответственный исполнитель Программы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ja-JP" w:bidi="fa-IR"/>
              </w:rPr>
              <w:t>Администрация Токарёвского района Тамбовской области</w:t>
            </w:r>
          </w:p>
        </w:tc>
      </w:tr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Цель Программы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Улучшение материального положения малообеспеченных граждан, оказавшимся по независимым от них причинам в трудной жизненной ситуации, повышение степени их социальной защищенности. Помощь гражданам по выходу из трудной жизненной ситуации;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улучшение демографической ситуации на территории Токарёвского района Тамбовской области, стимулирование уровня рождаемости;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повышение активности граждан в вопросе сдачи крови в День Донора; 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формированиеорганизационных, социально-экономическихусловийдляосуществлениямер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социальной поддержки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 по улучшениюкачестважизнипожилыхлюдей;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активизации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участияпожилыхлюдей в жизниобщества;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снижение уровня заболеваемости туберкулезом, а также смертности от туберкулеза на территории Токарёвского района Тамбовской области;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исполнение переданных полномочий по обеспечению льготного проезда на маршрутах регулярных перевозок отдельных категорий граждан, в части предоставления субсидий перевозчику на возмещение недополученных доходов.</w:t>
            </w:r>
          </w:p>
        </w:tc>
      </w:tr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Подпрограммы Программы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  <w:t xml:space="preserve">1.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«Повышениекачестважизнипожилыхграждан»  на 2016-2024 годы;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2. «Профилактика и ограничение распространения туберкулеза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на территории Токарёвского района Тамбовской области</w:t>
            </w:r>
            <w:r w:rsidR="00464575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» 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на 2018-2024 годы;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3. «Организация </w:t>
            </w:r>
            <w:r w:rsidR="00464575" w:rsidRPr="00D044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льготного проезда </w:t>
            </w:r>
            <w:r w:rsidRPr="00D044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>отдельных категорий граждан на маршрутах регулярных перевозок</w:t>
            </w:r>
            <w:r w:rsidR="00464575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» 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на 2018-2024 годы.</w:t>
            </w:r>
          </w:p>
        </w:tc>
      </w:tr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Задачи Программы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Р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асши</w:t>
            </w:r>
            <w:r w:rsidR="00464575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рениемасштабовпредоставления</w:t>
            </w: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социальнойподдержкиграждан:</w:t>
            </w:r>
          </w:p>
          <w:p w:rsidR="0000094F" w:rsidRPr="00D044CC" w:rsidRDefault="002F394F" w:rsidP="000009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П</w:t>
            </w:r>
            <w:r w:rsidR="0000094F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овышениеохватаграждан, оказавшихся в труднойжизненнойситуации, </w:t>
            </w:r>
            <w:r w:rsidR="0000094F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lastRenderedPageBreak/>
              <w:t>программойпредоставлениясоциальнойподдержки;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остановка демографического спада, достижение целевого показателя по рождаемости;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 xml:space="preserve">предоставление социальной поддержки для граждан, сдавших кровь в день Донора; 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обеспечениеправ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а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пожилыхлюдейнасоциальнуюзащиту и участие в социально-экономическихпроцессах с учетомихвозможностей и потребностей;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вовлечениепожилыхлюдей в работу по самореализации  и самообслуживанию, инициированиеихсоциальнойактивности, повышение и поддержкаобщественнойактивностипожилыхграждан;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содействие в развитиитворческогопотенциалапожилыхлюдей; 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формированиепозитивногоотношения к старости и пожилымлюдямкакуважаемым и активнымчленамобщества;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у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величениеколичества</w:t>
            </w: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  <w:t>флюорографически</w:t>
            </w: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ja-JP" w:bidi="fa-IR"/>
              </w:rPr>
              <w:t xml:space="preserve">обследованных граждан </w:t>
            </w: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  <w:t xml:space="preserve">с цельюраннеговыявлениятуберкулеза и </w:t>
            </w:r>
            <w:r w:rsidRPr="00D044C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ja-JP" w:bidi="fa-IR"/>
              </w:rPr>
              <w:t>закрепления приверженности больных  туберкулезом к лечению;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>проведение санитарно - просветительной работы в целях профилактики заболевания туберкулезом и улучшения эпидемиологической ситуации на территории Токарёвского района Тамбовской области;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 xml:space="preserve">исполнение надлежащим образом переданных государственных полномочий в части </w:t>
            </w:r>
            <w:r w:rsidR="00464575"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>обеспечения льготного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 xml:space="preserve"> проезда на автомобильном транспорте на маршрутах регулярных перевозок отдельных категорий граждан.</w:t>
            </w:r>
          </w:p>
        </w:tc>
      </w:tr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lastRenderedPageBreak/>
              <w:t>Целевыеиндикаторы и показатели программы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Уровеньпредоставлениясоциальнойподдержкигражданам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(2024 год - 87,5%);</w:t>
            </w:r>
          </w:p>
          <w:p w:rsidR="0000094F" w:rsidRPr="00D044CC" w:rsidRDefault="00274F92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У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 xml:space="preserve">дельныйвесграждан, 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получивщих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социальнуюподдержку, в общейчисленностиграждан, обратившихсязаполучениемсоциальнойпомощи (</w:t>
            </w:r>
            <w:r w:rsidR="0000094F"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2024 год – 100%);</w:t>
            </w:r>
          </w:p>
          <w:p w:rsidR="0000094F" w:rsidRPr="00D044CC" w:rsidRDefault="00274F92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У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 xml:space="preserve">дельныйвесграждан, 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получившихдополнительное единовременное денежное пособие при рождении ребенка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, в общейчисленностиграждан, обратившихсязаполучением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дополнительного единовременного денежного пособия при рождении ребенка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 xml:space="preserve"> (</w:t>
            </w:r>
            <w:r w:rsidR="0000094F"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 xml:space="preserve"> 100%);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ind w:left="40" w:right="40" w:hanging="4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>удельный вес граждан, сдавших кровь в день Донора в общем числе заявленных (2024 год-100%);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20" w:right="2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количество проведенных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мероприятий, направленныхнаорганизациюдосуга и вовлеченияпожилыхлюдей в общественнуюжизнь(2024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год-20)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ind w:left="20" w:right="2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количество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пожилыхлюдей, </w:t>
            </w:r>
            <w:r w:rsidR="00464575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привлеченных</w:t>
            </w:r>
            <w:r w:rsidR="00464575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 к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участию в общественнойжизнирайона (2024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год -2500 человек)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20" w:right="2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д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 xml:space="preserve">олягражданпожилоговозраста и инвалидов, охваченныхсоциальнымиуслугами и получившихразличнуюсоциальнуюпомощь, изчиславыявленныхграждан, нуждающихся в социальнойподдержке и социальномобслуживании (2024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ja-JP" w:bidi="fa-IR"/>
              </w:rPr>
              <w:t>год -100%)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ja-JP" w:bidi="fa-IR"/>
              </w:rPr>
              <w:t>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20" w:right="2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доля флюроографически обследованных граждан, проживающих на территории Токарёвского района Тамбовской области, от числа подлежащих обследованию (2024 год-98%);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40" w:right="40" w:hanging="40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доля </w:t>
            </w:r>
            <w:r w:rsidR="00464575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больных,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 прекративших бактериовыделение в процессе лечения 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lastRenderedPageBreak/>
              <w:t>в общем количестве бактериовыделителей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40" w:right="40" w:hanging="40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(2024 год-80%);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40" w:right="40" w:hanging="40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доля больных туберкулезом, получивших меры дополнительной социальной поддержки, в общей численности больных туберкулезом, находящихся в активной стадии и проходящих </w:t>
            </w:r>
            <w:r w:rsidR="00464575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лечение (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2020 год -100%);</w:t>
            </w:r>
          </w:p>
          <w:p w:rsidR="0000094F" w:rsidRPr="00D044CC" w:rsidRDefault="0000094F" w:rsidP="0000094F">
            <w:pPr>
              <w:widowControl w:val="0"/>
              <w:suppressAutoHyphens/>
              <w:spacing w:after="0" w:line="240" w:lineRule="auto"/>
              <w:ind w:left="40" w:right="40" w:hanging="40"/>
              <w:contextualSpacing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уровень информированности населения по вопросам </w:t>
            </w:r>
            <w:r w:rsidR="00464575"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туберкулеза (</w:t>
            </w:r>
            <w:r w:rsidRPr="00D044C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white"/>
                <w:lang w:eastAsia="ru-RU" w:bidi="fa-IR"/>
              </w:rPr>
              <w:t>2024 год-100%);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ind w:left="40" w:right="40" w:hanging="4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удельный вес отдельных категорий </w:t>
            </w:r>
            <w:r w:rsidR="00464575"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>граждан,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 осуществляющих льготный проезд на автомобильном транспорте на маршрутах регулярных перевозок в общем числе граждан отдельных льготных категорий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ind w:left="40" w:right="40" w:hanging="40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ru-RU" w:bidi="fa-IR"/>
              </w:rPr>
              <w:t xml:space="preserve"> (2024 год -100%).</w:t>
            </w:r>
          </w:p>
        </w:tc>
      </w:tr>
      <w:tr w:rsidR="0000094F" w:rsidRPr="00D044CC" w:rsidTr="00917A72">
        <w:trPr>
          <w:gridBefore w:val="1"/>
          <w:wBefore w:w="56" w:type="dxa"/>
        </w:trPr>
        <w:tc>
          <w:tcPr>
            <w:tcW w:w="2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lastRenderedPageBreak/>
              <w:t>Сроки и этапыреализации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программы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Срокреализациипрограммы - 2014 - 2024 годы.</w:t>
            </w:r>
          </w:p>
          <w:p w:rsidR="0000094F" w:rsidRPr="00D044CC" w:rsidRDefault="00274F92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П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 xml:space="preserve">рограммареализуется в 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два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 w:bidi="fa-IR"/>
              </w:rPr>
              <w:t>этап</w:t>
            </w:r>
            <w:r w:rsidR="0000094F"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а: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1 этап - 2014-2018 годы,</w:t>
            </w:r>
          </w:p>
          <w:p w:rsidR="0000094F" w:rsidRPr="00D044CC" w:rsidRDefault="0000094F" w:rsidP="0000094F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ja-JP" w:bidi="fa-IR"/>
              </w:rPr>
            </w:pPr>
            <w:r w:rsidRPr="00D044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fa-IR"/>
              </w:rPr>
              <w:t>2 этап - 2019-2024 годы</w:t>
            </w:r>
          </w:p>
        </w:tc>
      </w:tr>
      <w:tr w:rsidR="00917A72" w:rsidTr="006A7A4B">
        <w:trPr>
          <w:cantSplit/>
          <w:trHeight w:val="588"/>
        </w:trPr>
        <w:tc>
          <w:tcPr>
            <w:tcW w:w="216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финансирования, тыс. рублей</w:t>
            </w:r>
          </w:p>
        </w:tc>
        <w:tc>
          <w:tcPr>
            <w:tcW w:w="39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источникам финансирования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Местный бюджет</w:t>
            </w:r>
          </w:p>
        </w:tc>
      </w:tr>
      <w:tr w:rsidR="00917A72" w:rsidTr="006A7A4B">
        <w:trPr>
          <w:cantSplit/>
          <w:trHeight w:val="212"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872,5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-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1382,4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-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-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1839,1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-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1839,1</w:t>
            </w:r>
          </w:p>
        </w:tc>
      </w:tr>
      <w:tr w:rsidR="00917A72" w:rsidTr="006A7A4B">
        <w:trPr>
          <w:cantSplit/>
          <w:trHeight w:val="322"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  <w:lang w:val="ru-RU"/>
              </w:rPr>
              <w:t>2059,9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122,5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1950,6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2381,0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2381,0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2381,0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2381,0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2381,0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130,6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</w:t>
            </w:r>
          </w:p>
        </w:tc>
      </w:tr>
      <w:tr w:rsidR="00917A72" w:rsidTr="006A7A4B">
        <w:trPr>
          <w:cantSplit/>
        </w:trPr>
        <w:tc>
          <w:tcPr>
            <w:tcW w:w="21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21375,1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pStyle w:val="a8"/>
              <w:jc w:val="center"/>
              <w:rPr>
                <w:rFonts w:cs="Times New Roman"/>
              </w:rPr>
            </w:pPr>
            <w:r w:rsidRPr="00917A72">
              <w:rPr>
                <w:rFonts w:cs="Times New Roman"/>
              </w:rPr>
              <w:t>906,1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A72" w:rsidRPr="00917A72" w:rsidRDefault="00917A72" w:rsidP="0055125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20469,0</w:t>
            </w:r>
          </w:p>
        </w:tc>
      </w:tr>
    </w:tbl>
    <w:p w:rsidR="004257C9" w:rsidRDefault="004257C9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en-US"/>
        </w:rPr>
      </w:pPr>
    </w:p>
    <w:p w:rsidR="00407757" w:rsidRDefault="00407757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en-US"/>
        </w:rPr>
      </w:pPr>
    </w:p>
    <w:p w:rsidR="00407757" w:rsidRPr="00D044CC" w:rsidRDefault="00407757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en-US"/>
        </w:rPr>
      </w:pPr>
    </w:p>
    <w:p w:rsidR="00FC0E35" w:rsidRDefault="00FC0E35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kern w:val="3"/>
          <w:sz w:val="24"/>
          <w:szCs w:val="24"/>
          <w:lang w:eastAsia="zh-CN" w:bidi="en-US"/>
        </w:rPr>
      </w:pPr>
    </w:p>
    <w:p w:rsidR="004257C9" w:rsidRPr="003C33E2" w:rsidRDefault="004257C9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en-US"/>
        </w:rPr>
      </w:pPr>
      <w:r w:rsidRPr="003C33E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en-US"/>
        </w:rPr>
        <w:lastRenderedPageBreak/>
        <w:t>Паспорт</w:t>
      </w:r>
    </w:p>
    <w:p w:rsidR="004257C9" w:rsidRPr="003C33E2" w:rsidRDefault="004257C9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Calibri" w:eastAsia="Lucida Sans Unicode" w:hAnsi="Calibri" w:cs="Tahoma"/>
          <w:kern w:val="3"/>
          <w:sz w:val="24"/>
          <w:szCs w:val="24"/>
          <w:lang w:eastAsia="zh-CN" w:bidi="en-US"/>
        </w:rPr>
      </w:pPr>
      <w:r w:rsidRPr="003C33E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en-US"/>
        </w:rPr>
        <w:t xml:space="preserve">муниципальной программы </w:t>
      </w:r>
      <w:r w:rsidRPr="003C33E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en-US"/>
        </w:rPr>
        <w:t xml:space="preserve">Токарёвского района </w:t>
      </w:r>
      <w:r w:rsidRPr="003C33E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en-US"/>
        </w:rPr>
        <w:t>Тамбовской области</w:t>
      </w:r>
    </w:p>
    <w:p w:rsidR="0054307A" w:rsidRPr="003C33E2" w:rsidRDefault="004257C9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3C33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«Эффективное управление муниципальной собственностью района»    </w:t>
      </w:r>
    </w:p>
    <w:p w:rsidR="004257C9" w:rsidRPr="003C33E2" w:rsidRDefault="004257C9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3C33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       на</w:t>
      </w:r>
      <w:r w:rsidRPr="003C33E2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 w:bidi="en-US"/>
        </w:rPr>
        <w:t xml:space="preserve"> 2016</w:t>
      </w:r>
      <w:r w:rsidRPr="003C33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>-2024 годы</w:t>
      </w:r>
    </w:p>
    <w:p w:rsidR="005E41E9" w:rsidRDefault="005E41E9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en-US"/>
        </w:rPr>
      </w:pPr>
    </w:p>
    <w:tbl>
      <w:tblPr>
        <w:tblW w:w="966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835"/>
      </w:tblGrid>
      <w:tr w:rsidR="004257C9" w:rsidRPr="00D044CC" w:rsidTr="004257C9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en-US" w:eastAsia="zh-CN" w:bidi="en-US"/>
              </w:rPr>
              <w:t>Ответственныйисполнительпрограммы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t>Отдел по земельным и имущественным отношениям администрации района</w:t>
            </w:r>
          </w:p>
        </w:tc>
      </w:tr>
    </w:tbl>
    <w:p w:rsidR="004257C9" w:rsidRPr="00D044CC" w:rsidRDefault="004257C9" w:rsidP="004257C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color w:val="000000"/>
          <w:kern w:val="3"/>
          <w:sz w:val="24"/>
          <w:szCs w:val="24"/>
          <w:lang w:eastAsia="zh-CN" w:bidi="en-US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1"/>
        <w:gridCol w:w="1560"/>
        <w:gridCol w:w="1418"/>
        <w:gridCol w:w="1419"/>
        <w:gridCol w:w="1421"/>
      </w:tblGrid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 xml:space="preserve">Подпрограммы программы                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Программно-целевые инструменты (ведомственные целевые программы)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en-US" w:eastAsia="zh-CN" w:bidi="en-US"/>
              </w:rPr>
              <w:t>Цельпрограммы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  <w:t>1.Эффективное использование земли, во влечение ее в оборот.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  <w:t>2.Совершенствование систем управления муниципальным имуществом и поддержка муниципального имущества в надлежащем техническом состоянии, приватизации, сдачи в аренду объектов муниципальной собственности.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  <w:t>3.Уточнение описаний границ муниципального образования –Токарёвский район Тамбовской области и внесение сведений о границах муниципального образования в государственный кадастр недвижимости</w:t>
            </w: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en-US"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en-US" w:eastAsia="zh-CN" w:bidi="en-US"/>
              </w:rPr>
              <w:t>Задачипрограммы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E9" w:rsidRPr="005E41E9" w:rsidRDefault="005E41E9" w:rsidP="005E41E9">
            <w:pPr>
              <w:tabs>
                <w:tab w:val="left" w:pos="720"/>
              </w:tabs>
              <w:snapToGrid w:val="0"/>
              <w:spacing w:after="0" w:line="100" w:lineRule="atLeast"/>
              <w:ind w:left="12" w:right="-3"/>
              <w:jc w:val="both"/>
              <w:rPr>
                <w:sz w:val="24"/>
                <w:szCs w:val="24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 xml:space="preserve">Проведение мероприятий по оформлению права муниципальной собственности на землю и постановка на кадастровый учет земельных участков государственная собственность на которые не разграничена. Проведение мероприятий по </w:t>
            </w:r>
            <w:r w:rsidRPr="005E41E9">
              <w:rPr>
                <w:rFonts w:ascii="Times New Roman" w:hAnsi="Times New Roman" w:cs="Times New Roman"/>
                <w:sz w:val="24"/>
                <w:szCs w:val="24"/>
              </w:rPr>
              <w:t>изготовлению технических и кадастровых паспортов на объекты недвижимого имущества и регистрация права муниципальной собственности на объекты недвижимого имущества;</w:t>
            </w:r>
          </w:p>
          <w:p w:rsidR="005E41E9" w:rsidRPr="005E41E9" w:rsidRDefault="005E41E9" w:rsidP="005E41E9">
            <w:pPr>
              <w:tabs>
                <w:tab w:val="left" w:pos="720"/>
              </w:tabs>
              <w:spacing w:after="0"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>Повышение эффективности использования объектов муниципального имущества;</w:t>
            </w:r>
          </w:p>
          <w:p w:rsidR="005E41E9" w:rsidRPr="005E41E9" w:rsidRDefault="005E41E9" w:rsidP="005E41E9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 xml:space="preserve">Увеличение неналоговых доходов районного бюджета </w:t>
            </w:r>
            <w:r w:rsidRPr="005E41E9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арендной платы.</w:t>
            </w:r>
          </w:p>
          <w:p w:rsidR="005E41E9" w:rsidRPr="005E41E9" w:rsidRDefault="005E41E9" w:rsidP="005E41E9">
            <w:pPr>
              <w:tabs>
                <w:tab w:val="left" w:pos="72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E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 xml:space="preserve"> муниципального образования – Токарёвский район, Тамбовской области.</w:t>
            </w:r>
          </w:p>
          <w:p w:rsidR="005E41E9" w:rsidRPr="005E41E9" w:rsidRDefault="005E41E9" w:rsidP="005E41E9">
            <w:pPr>
              <w:tabs>
                <w:tab w:val="left" w:pos="720"/>
              </w:tabs>
              <w:spacing w:after="0"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>Проведение мероприятий:</w:t>
            </w:r>
          </w:p>
          <w:p w:rsidR="005E41E9" w:rsidRPr="005E41E9" w:rsidRDefault="005E41E9" w:rsidP="005E41E9">
            <w:pPr>
              <w:tabs>
                <w:tab w:val="left" w:pos="720"/>
              </w:tabs>
              <w:spacing w:after="0"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t>-по выполнению кадастровых и землеустроительных работ по уточнению описаний границ муниципального образования – Токарёвский район Тамбовской области в целях устранения пересечений границ муниципального образования с границами земельных участков, сведения о которых содержатся в государственном кадастре недвижимости, и внесение сведений о границах муниципального образования  в государственный кадастр недвижимости;</w:t>
            </w:r>
          </w:p>
          <w:p w:rsidR="004257C9" w:rsidRPr="005E41E9" w:rsidRDefault="005E41E9" w:rsidP="005E41E9">
            <w:pPr>
              <w:widowControl w:val="0"/>
              <w:tabs>
                <w:tab w:val="left" w:pos="732"/>
              </w:tabs>
              <w:suppressAutoHyphens/>
              <w:autoSpaceDN w:val="0"/>
              <w:spacing w:after="0" w:line="100" w:lineRule="atLeast"/>
              <w:ind w:left="12" w:right="-3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5E41E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-по уплате налогов, сборов и иных платежей по администрации района.</w:t>
            </w: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</w:pP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t xml:space="preserve">Количество земельных участков, на которые зарегистрировано право муниципальной собственности </w:t>
            </w:r>
            <w:r w:rsidRPr="00D044C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  <w:t>Токарёвского района</w:t>
            </w: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t xml:space="preserve"> -100% к 2024 году;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t>Паспортизация объектов, регистрация права муниципальной собственности района объектов – 100% к 2024 году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eastAsia="zh-CN" w:bidi="en-US"/>
              </w:rPr>
              <w:t xml:space="preserve">Уточнение описаний границ муниципального образования </w:t>
            </w: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 w:bidi="en-US"/>
              </w:rPr>
              <w:t>– 100% к 2024 году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shd w:val="clear" w:color="auto" w:fill="FFD320"/>
                <w:lang w:eastAsia="zh-CN" w:bidi="en-US"/>
              </w:rPr>
            </w:pPr>
          </w:p>
        </w:tc>
      </w:tr>
      <w:tr w:rsidR="004257C9" w:rsidRPr="00D044CC" w:rsidTr="004257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napToGrid w:val="0"/>
              <w:spacing w:after="0" w:line="317" w:lineRule="exact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  <w:t>Сроки и этапы реализации программы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napToGrid w:val="0"/>
              <w:spacing w:after="0" w:line="100" w:lineRule="atLeast"/>
              <w:ind w:left="120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en-US"/>
              </w:rPr>
              <w:t>2016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  <w:t>-2024 годы</w:t>
            </w:r>
          </w:p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en-US"/>
              </w:rPr>
              <w:t>этапы реализации муниципальной программы не выделяются.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Объем бюджетных ассигнований на реализацию муниципальной программы составляет                                        </w:t>
            </w:r>
            <w:r w:rsidR="007646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7230,6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 рублей, в том числе:</w:t>
            </w:r>
          </w:p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средства областного бюджета 41,2 тыс. рублей;</w:t>
            </w:r>
          </w:p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средства районного бюджета </w:t>
            </w:r>
            <w:r w:rsidR="007646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7189,4 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тыс. рублей.</w:t>
            </w:r>
          </w:p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Объем финансового обеспечения муниципальной программы по годам составит, тыс. рублей: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Из</w:t>
            </w:r>
          </w:p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областного бюджета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Из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Итого</w:t>
            </w:r>
          </w:p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4257C9" w:rsidRPr="00D044CC" w:rsidTr="004257C9">
        <w:trPr>
          <w:cantSplit/>
          <w:trHeight w:val="302"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553,2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594,4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219,7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219,7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76464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15</w:t>
            </w:r>
            <w:r w:rsidR="004257C9"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15</w:t>
            </w:r>
            <w:r w:rsidR="004257C9"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0,0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372,0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372,0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76464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1198</w:t>
            </w:r>
            <w:r w:rsidR="004257C9" w:rsidRPr="00D044CC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1198,5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76464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1100,5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1100,5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76464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1198,5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1198,5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1198,5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1198,5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zh-CN"/>
              </w:rPr>
              <w:t>1198,5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1198,5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7189,4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764648" w:rsidP="004257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7230,6</w:t>
            </w:r>
          </w:p>
        </w:tc>
      </w:tr>
      <w:tr w:rsidR="004257C9" w:rsidRPr="00D044CC" w:rsidTr="004257C9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C9" w:rsidRPr="00D044CC" w:rsidRDefault="004257C9" w:rsidP="004257C9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</w:rPr>
            </w:pP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Привлечение средств из областного бюджета в виде субсидий бюджету Токарёвского района Тамбовской области на п</w:t>
            </w:r>
            <w:r w:rsidRPr="00D0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роведение мероприятий по выполнению кадастровых и землеустроительных работ по уточнению описаний границ муниципального образования –Токарёвский район Тамбовской области в целях устранения пересечений границ муниципального образования с границами земельных участков, сведения о которых содержатся в государственном кадастре недвижимости, и внесение сведений о границах муниципального образования в государственный кадастр недвижимости </w:t>
            </w:r>
            <w:r w:rsidRPr="00D044C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осуществляется в соответствии с соглашением между исполнительным органом государственной власти Тамбовской области, являющимся распорядителем бюджетных средств, и администрацией Токарёвского района Тамбовской области.</w:t>
            </w:r>
          </w:p>
          <w:p w:rsidR="004257C9" w:rsidRPr="00D044CC" w:rsidRDefault="004257C9" w:rsidP="004257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eastAsia="zh-CN" w:bidi="en-US"/>
              </w:rPr>
            </w:pPr>
            <w:r w:rsidRPr="00D044CC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zh-CN" w:bidi="en-US"/>
              </w:rPr>
              <w:t>Объем средств, выделенных на реализацию Программы, уточняется в ходе исполнения бюджета</w:t>
            </w:r>
            <w:r w:rsidRPr="00D044CC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en-US"/>
              </w:rPr>
              <w:t>.</w:t>
            </w:r>
          </w:p>
        </w:tc>
      </w:tr>
    </w:tbl>
    <w:p w:rsidR="008F09D7" w:rsidRPr="00D044CC" w:rsidRDefault="008F09D7">
      <w:pPr>
        <w:rPr>
          <w:sz w:val="24"/>
          <w:szCs w:val="24"/>
        </w:rPr>
      </w:pPr>
    </w:p>
    <w:p w:rsidR="00511463" w:rsidRPr="00D17F11" w:rsidRDefault="00511463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7F11">
        <w:rPr>
          <w:rFonts w:ascii="Times New Roman" w:eastAsia="Calibri" w:hAnsi="Times New Roman" w:cs="Times New Roman"/>
          <w:sz w:val="24"/>
          <w:szCs w:val="24"/>
          <w:lang w:eastAsia="zh-CN"/>
        </w:rPr>
        <w:t>Паспорт</w:t>
      </w:r>
    </w:p>
    <w:p w:rsidR="00511463" w:rsidRPr="00D17F11" w:rsidRDefault="00511463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7F11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муниципальной программы</w:t>
      </w:r>
    </w:p>
    <w:p w:rsidR="00B60120" w:rsidRPr="00D17F11" w:rsidRDefault="00511463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17F1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«</w:t>
      </w:r>
      <w:r w:rsidR="00B60120" w:rsidRPr="00D17F1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Развитиетранспортной системы и дорожного хозяйства района» </w:t>
      </w:r>
    </w:p>
    <w:p w:rsidR="00511463" w:rsidRPr="00D17F11" w:rsidRDefault="00B60120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17F1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на 2015-2024 годы</w:t>
      </w:r>
    </w:p>
    <w:p w:rsidR="00D17F11" w:rsidRDefault="00D17F11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4"/>
        <w:gridCol w:w="6257"/>
        <w:gridCol w:w="10"/>
      </w:tblGrid>
      <w:tr w:rsidR="00D17F11" w:rsidRPr="00D17F11" w:rsidTr="001A7CEB">
        <w:trPr>
          <w:trHeight w:val="4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архитектуры, строительства, жилищно-коммунального хозяйства и транспорта администрации района</w:t>
            </w:r>
          </w:p>
        </w:tc>
      </w:tr>
      <w:tr w:rsidR="00D17F11" w:rsidRPr="00D17F11" w:rsidTr="001A7CEB">
        <w:trPr>
          <w:trHeight w:val="6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Соисполнители программы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Финансовый отдел администрации района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Отдел по экономике администрации района          </w:t>
            </w:r>
          </w:p>
        </w:tc>
      </w:tr>
      <w:tr w:rsidR="00D17F11" w:rsidRPr="00D17F11" w:rsidTr="001A7CEB">
        <w:trPr>
          <w:trHeight w:val="8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Подпрограммы программы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«Совершенствование и развитие сети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автомобильных дорог» </w:t>
            </w:r>
            <w:hyperlink w:anchor="Par1674" w:history="1">
              <w:r w:rsidRPr="00D17F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(приложение № 4)</w:t>
              </w:r>
            </w:hyperlink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;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«Развитие транспортного комплекса»         </w:t>
            </w:r>
          </w:p>
          <w:p w:rsidR="00D17F11" w:rsidRPr="00D17F11" w:rsidRDefault="00316F5D" w:rsidP="00D17F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w:anchor="Par1974" w:history="1">
              <w:r w:rsidR="00D17F11" w:rsidRPr="00D17F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(приложение № 5)</w:t>
              </w:r>
            </w:hyperlink>
          </w:p>
        </w:tc>
      </w:tr>
      <w:tr w:rsidR="00D17F11" w:rsidRPr="00D17F11" w:rsidTr="001A7CEB">
        <w:trPr>
          <w:trHeight w:val="12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Цели программы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Ускорение товародвижения и снижение транспортных издержек в экономике;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повышение доступности транспортных услуг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населения            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D17F11" w:rsidRPr="00D17F11" w:rsidTr="001A7CEB">
        <w:trPr>
          <w:trHeight w:val="2000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Задачи программы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сети автомобильных дорог общего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пользования;                    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обеспечение функционирования сети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автомобильных дорог общего пользования;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обеспечение потребности населения в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перевозках на социально значимых маршрутах;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обновление парка транспортных средств;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инфраструктуры транспортного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комплекса                                 </w:t>
            </w:r>
          </w:p>
        </w:tc>
      </w:tr>
      <w:tr w:rsidR="00D17F11" w:rsidRPr="00D17F11" w:rsidTr="001A7CEB">
        <w:trPr>
          <w:trHeight w:val="3574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Целевые индикаторы и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показатели программы, их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значения на последний год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реализации                   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Доля протяженности автомобильных дорог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общего пользования муниципального значения,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отвечающих нормативным требованиям в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общей протяженности автомобильных дорог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общего пользования районного значения -55,5%;                          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прирост протяженности автомобильных дорог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общего пользования районного значения,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соответствующих нормативным требованиям к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транспортно-эксплуатационным показателям – 9,5%;                          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перевезено пассажиров в год автомобильным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транспортом – 52,0 тыс.человек;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пассажирооборот автомобильного транспорта –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2900,0 тыс. пассажиро-км  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7F11" w:rsidRPr="00D17F11" w:rsidTr="001A7CEB">
        <w:trPr>
          <w:trHeight w:val="4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Сроки и этапы реализации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программы     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2015 - 2020 гг., реализуется в 1 этап      </w:t>
            </w:r>
          </w:p>
        </w:tc>
      </w:tr>
      <w:tr w:rsidR="00D17F11" w:rsidRPr="00D17F11" w:rsidTr="001A7CEB">
        <w:trPr>
          <w:gridAfter w:val="1"/>
          <w:wAfter w:w="10" w:type="dxa"/>
          <w:trHeight w:val="167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Объемы и источники           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Финансирования программы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затраты на реализацию муниципальной программы в 2015 - 2024 гг. за счет всех источников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– 715 949,39 тыс. рублей; в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числе по годам:              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27 225,70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165 946,30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107 422,30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118 082,0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30 469,06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43 852,06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86 545,30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Pr="00D17F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86 526,90 </w:t>
            </w: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2023 год -  24 939,90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2024 год -  24 939,90 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-  0,00 тыс. рублей, в том числе по годам: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0,00 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0,00 тыс. рублей;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0,00 тыс. рублей;         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– 646 006,11 тыс. рублей, в том числе по годам: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2015 год - 23 545,50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160 348,60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2017 год – 97 291,80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110 621,70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22 549,33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36 358,76 тыс. рублей;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79 585,31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79 585,31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 – 18 059,90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18 059,90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 – 69 795,93 тыс. рублей, в том числе по годам: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2015 год – 3 652,60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2016 год – 5 570,10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10 102,9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7 432,60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7 882,85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7 493,30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6 959,99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6 941,59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2023 год – 6 880,00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6 880,00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 – 147,35 тыс. рублей, в том числе по годам: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27,60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2016 год - 27,60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2017 год - 27,60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2018 год - 27,70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- 36,85 тыс. рублей; 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0,00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рублей;</w:t>
            </w:r>
          </w:p>
          <w:p w:rsidR="00D17F11" w:rsidRPr="00D17F11" w:rsidRDefault="00D17F11" w:rsidP="00D17F1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0,00 тыс. рублей;</w:t>
            </w:r>
          </w:p>
          <w:p w:rsidR="00D17F11" w:rsidRPr="00D17F11" w:rsidRDefault="00D17F11" w:rsidP="00D17F11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7F1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0,00 тыс. рублей;</w:t>
            </w:r>
          </w:p>
        </w:tc>
      </w:tr>
    </w:tbl>
    <w:p w:rsidR="00D17F11" w:rsidRPr="003C33E2" w:rsidRDefault="00D17F11" w:rsidP="00D044CC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  <w:lang w:eastAsia="zh-CN"/>
        </w:rPr>
      </w:pPr>
    </w:p>
    <w:p w:rsidR="0054307A" w:rsidRPr="00D044CC" w:rsidRDefault="0054307A" w:rsidP="00D044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C95BAB" w:rsidRPr="00D044CC" w:rsidRDefault="00C95BAB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9714C" w:rsidRPr="00D044CC" w:rsidRDefault="00C95BAB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9714C" w:rsidRDefault="00F9714C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в Токаревском районе Тамбовской области на 20</w:t>
      </w:r>
      <w:r w:rsidR="00C95BAB" w:rsidRPr="00D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10-2015 годы и на период до 2024</w:t>
      </w:r>
      <w:r w:rsidRPr="00D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</w:t>
      </w:r>
    </w:p>
    <w:p w:rsidR="003C33E2" w:rsidRDefault="003C33E2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 Токарёвском районе Тамбовской области на 2010-2015 годы и на период до 2024 года» (далее Программа)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газификации Токарёвского района на 2014-2016 годы» и на период до 2024 года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C3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261-ФЗ «Об энергосбережении и повышении энергетической  эффективности и о внесении изменений в отдельные законодательные акты Российской Федерации»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13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C3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 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энергетической эффективности»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Энергетическая стратегия России на период до 2030 года, утвержденная распоряжением Правительства Российской Федерации от 13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C3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1715-р  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Токарёвского района Тамбовской области</w:t>
            </w:r>
          </w:p>
          <w:p w:rsidR="003C33E2" w:rsidRPr="003C33E2" w:rsidRDefault="003C33E2" w:rsidP="003C33E2">
            <w:pPr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района, отдел архитектуры, строительства, ЖКХ и транспорта администрации района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района, отдел по экономике администрации района. 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Регионов», г.  Москва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и снижения энергоемкости валового муниципального продукта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потенциала энергосбережения в генерации, распределительных сетях и в конечном потреблении энергоресурсов;</w:t>
            </w:r>
          </w:p>
          <w:p w:rsidR="003C33E2" w:rsidRPr="003C33E2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значения целевых показателей в области энергосбережения и повышения энергетической эффективности, указанных в Программе;</w:t>
            </w:r>
          </w:p>
          <w:p w:rsidR="003C33E2" w:rsidRPr="003C33E2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 запуск бизнес-механизмов по организации инвестиционного процесса в энергосбережении на территории Токаревского района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 –  2010 – 2015 годы;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– 2024 годы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25 процентов к 2015 году относительно уровня 2007 года.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электроэнергии, расчеты за которую осуществляются с использованием приборов учета (в части многоквартирных домов (далее - МКД) – с использованием коллективных (общедомовых) приборов учета), в общем объёме электроэнергии, потребляемой на территории Токарёвского района – 100 процентов.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тепловой энергии, расчёты за которую осуществляются с использованием приборов учёта (в части МКД – с использованием коллективных (общедомовых) приборов учёта), в общем объеме тепловой энергии, потребляемой на территории Токарёвского района – 100 процентов.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объёмов воды, расчеты за которую осуществляются 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приборов учёта (в части МКД – с использованием коллективных (общедомовых) приборов учёта), в общем объеме воды, потребляемой на территории Токаревского района – 100 процентов.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природного газа, расчеты за который осуществляются с использованием приборов учета (в части МКД – с использованием индивидуальных и общих (для коммунальной квартиры) приборов учета), в общем объеме природного газа, потребляемого на территории Токаревского района – 100 процентов.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сопоставимых условиях объема, потребленных бюджетными учреждениями воды, природного газа, тепловой энергии, электрической энергии на 18 процентов от объёма фактически потребленного ими в 2009 году каждого из указанных ресурсов с ежегодным снижением такого объема не менее чем на три процента.</w:t>
            </w:r>
          </w:p>
          <w:p w:rsidR="003C33E2" w:rsidRPr="003C33E2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объёме финансирования муниципальной программы - 89,2 процентов.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этап:</w:t>
            </w:r>
          </w:p>
          <w:p w:rsidR="003C33E2" w:rsidRPr="003C33E2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40 процентов к 2020 году относительно уровня 2007 года.</w:t>
            </w:r>
          </w:p>
          <w:p w:rsidR="003C33E2" w:rsidRPr="003C33E2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сопоставимых условиях объёма потребленных бюджетными учреждениями воды, природного газа, тепловой энергии, электрической энергии на 30 процентов от объема фактически потребленного ими в 2009 году каждого из указанных ресурсов.</w:t>
            </w:r>
          </w:p>
          <w:p w:rsidR="003C33E2" w:rsidRPr="003C33E2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 - 100 процентов.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Основные мероприятия</w:t>
            </w:r>
          </w:p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повышение энергоэффективности,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зданий, строений, сооружений, используемых для размещения органов местного самоуправления, находящихся в муниципальной собственности, приборами учёта используемых воды, природного газа, тепловой энергии и электрической энергии.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домов приборами учёта используемых воды, природного газа, тепловой энергии и 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электрической энергии.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установке, замене, эксплуатации приборов учёта используемых энергетических ресурсов, снабжение которыми или передачу которых осуществляют соответствующие организации.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 органов местного самоуправления; организаций с участием государства;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рублей за календарный год.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энергосберегающих технологий.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 сокращению объемов электрической энергии, используемой при передаче (транспортировке) воды.</w:t>
            </w:r>
          </w:p>
          <w:p w:rsidR="003C33E2" w:rsidRPr="003C33E2" w:rsidRDefault="003C33E2" w:rsidP="003C33E2">
            <w:pPr>
              <w:numPr>
                <w:ilvl w:val="0"/>
                <w:numId w:val="2"/>
              </w:numPr>
              <w:spacing w:before="100" w:beforeAutospacing="1" w:after="6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сокращению потерь электрической энергии, тепловой энергии, воды при их передаче.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«Предполагаемый общий объём финансирования (в ценах 2009 года) составляет 237 985,1 тыс. руб., в том числе по этапам и годам: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193 973,9 тыс.руб.,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79 433,3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2 844,2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4 618,2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1 418,2 тыс. руб.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97 117,0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8 543,0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32 746,8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6 164,3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12 032,1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5 051,8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5 160,0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4 338,6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2021 - 2024 годы – 11 264,4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3 328,6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– 3 328,6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2 303,6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2 303,6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82 364,9 тыс. руб.: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76 883, 2 тыс. руб.,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76 883,2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5 481,7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937,6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4 544,1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2021 - 2024 годы – 0, 0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консолидированного бюджета Токарёвского района – 6 863,6 тыс. руб.: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2010 - 2015 годы – 4 232,8 тыс. руб.,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277,2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360,0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3 300,0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100,0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191,6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- 4,0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1 636,4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360,3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692,5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55,0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300,0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228,6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2021-2024 годы – 994,4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248,6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248,6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248,6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148 756,6 тыс. руб.: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2010-2015 годы – 112 857, 9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 год – 79 156,1тыс.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2 484,2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1 318,2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1 318,2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20 042,2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8 539,0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2016 - 2020 годы – 25 628,7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4 866,4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6 795,5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4 996,8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4 860,0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4 110,0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 – 2024 годы – 10 270, 0 тыс. руб.,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3 080,0 тыс. руб. 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3 080,0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2 055,0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2 055,0 тыс. руб.</w:t>
            </w:r>
          </w:p>
          <w:p w:rsidR="003C33E2" w:rsidRPr="003C33E2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Токарёвского района; 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 организации, организации коммунального комплекса;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сельскохозяйственные предприятия;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учреждения;</w:t>
            </w:r>
          </w:p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Токарёвского района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переход на приборный учёт при расчётах за коммунальные услуги учреждений бюджетного сектора и жилищного фонда;</w:t>
            </w:r>
          </w:p>
          <w:p w:rsidR="003C33E2" w:rsidRPr="003C33E2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органов местного самоуправления, муниципальных организаций;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руб. за календарный год, прошедших обязательные энергетические обследования, - 100 процентов;</w:t>
            </w:r>
          </w:p>
          <w:p w:rsidR="003C33E2" w:rsidRPr="003C33E2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Токарёвского района за пользование энергоресурсами на 28 процентов по отношению к 2009 году с ежегодным снижением такого объема на 3 процента в течение первого этапа и на 2 процента в течение второго этапа;</w:t>
            </w:r>
          </w:p>
          <w:p w:rsidR="003C33E2" w:rsidRPr="003C33E2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топливно-энергетических ресурсов Токарёвского района за период реализации Программы 5,68 тыс. т.у.т.</w:t>
            </w:r>
          </w:p>
        </w:tc>
      </w:tr>
      <w:tr w:rsidR="003C33E2" w:rsidRPr="003C33E2" w:rsidTr="001A7CEB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3C33E2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Токарёвского района</w:t>
            </w:r>
          </w:p>
        </w:tc>
      </w:tr>
    </w:tbl>
    <w:p w:rsidR="003C33E2" w:rsidRPr="00D044CC" w:rsidRDefault="003C33E2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4C" w:rsidRPr="00D044CC" w:rsidRDefault="00F9714C" w:rsidP="00C95B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E35" w:rsidRDefault="00FC0E35" w:rsidP="00D044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DD" w:rsidRPr="003C33E2" w:rsidRDefault="00393FDD" w:rsidP="00D044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393FDD" w:rsidRPr="003C33E2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программы Токарёвского района</w:t>
      </w:r>
    </w:p>
    <w:p w:rsidR="00393FDD" w:rsidRPr="003C33E2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3C33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Информационное </w:t>
      </w:r>
      <w:r w:rsidRPr="003C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(2016-2024 годы)»</w:t>
      </w:r>
    </w:p>
    <w:p w:rsidR="00FC0E35" w:rsidRPr="003C33E2" w:rsidRDefault="00FC0E35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79"/>
      </w:tblGrid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работе, взаимодействию с органами местного самоуправления и общественными организациями администрации Токарёвского района Тамбовской области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района, финансовый отдел администрации района; отдел бухгалтерского учета и отчетности администрации района; отдел культуры, туризма, молодежной политики и спорта; отдел архитектуры, строительства, ЖКХ и транспорта; отдел по экономике; отдел сельского хозяйства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shd w:val="clear" w:color="auto" w:fill="FFFFFF"/>
              <w:tabs>
                <w:tab w:val="left" w:pos="38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Повышение качества работы администрации района на основе использования информационных и телекоммуникационных технологий (далее - ИКТ).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38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2. Повышение открытости и доступности информации деятельности администрации района, предоставляемых муниципальных услугах на основе использования информационных и коммуникационных технологий.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38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</w:t>
            </w:r>
          </w:p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и информационной безопасности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shd w:val="clear" w:color="auto" w:fill="FFFFFF"/>
              <w:tabs>
                <w:tab w:val="left" w:pos="26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- обеспечение предоставления гражданам и организациям государственных, муниципальных и социально значимых услуг (функций) в электронном виде;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26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общественного доступа граждан к информации о деятельности органов местного самоуправления;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26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обеспечение и компьютеризация структурных подразделений администрации района, </w:t>
            </w:r>
            <w:r w:rsidRPr="00FC0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создание единого информационного          пространства;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49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программное обеспечение администрации района, организация сети обмена данными между структурными </w:t>
            </w:r>
            <w:r w:rsidRPr="00FC0E3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подразделениями администрации района, </w:t>
            </w:r>
            <w:r w:rsidRPr="00FC0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администрациями сельских </w:t>
            </w:r>
            <w:r w:rsidRPr="00FC0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 xml:space="preserve">поселений и органами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области;</w:t>
            </w:r>
          </w:p>
          <w:p w:rsidR="00FC0E35" w:rsidRPr="00FC0E35" w:rsidRDefault="00FC0E35" w:rsidP="00551253">
            <w:pPr>
              <w:shd w:val="clear" w:color="auto" w:fill="FFFFFF"/>
              <w:tabs>
                <w:tab w:val="left" w:pos="499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- внедрение системы электронного документооборота</w:t>
            </w:r>
          </w:p>
        </w:tc>
      </w:tr>
      <w:tr w:rsidR="00FC0E35" w:rsidRPr="00823D8C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ожидаемые результаты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shd w:val="clear" w:color="auto" w:fill="FFFFFF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Обеспечение гарантированного уровня    информационной </w:t>
            </w:r>
            <w:r w:rsidRPr="00FC0E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открытости органов местного       самоуправления: при </w:t>
            </w:r>
            <w:r w:rsidRPr="00FC0E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помощи использования         современных ИКТ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организаций и граждан к информации о </w:t>
            </w:r>
            <w:r w:rsidRPr="00FC0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деятельности органов местного самоуправления района, а </w:t>
            </w:r>
            <w:r w:rsidRPr="00FC0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также предоставление возможности полного или частичного </w:t>
            </w:r>
            <w:r w:rsidRPr="00FC0E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получения наиболее востребованных муниципальных </w:t>
            </w:r>
            <w:r w:rsidRPr="00FC0E3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услуг в электронном виде с использованием сети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FC0E35" w:rsidRPr="00FC0E35" w:rsidRDefault="00FC0E35" w:rsidP="00551253">
            <w:pPr>
              <w:shd w:val="clear" w:color="auto" w:fill="FFFFFF"/>
              <w:ind w:left="68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Обеспечение информационного единства за счет формирования</w:t>
            </w:r>
            <w:r w:rsidRPr="00FC0E3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единой телекоммуникационной инфраструктуры</w:t>
            </w:r>
            <w:r w:rsidRPr="00FC0E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для муниципальных нужд. </w:t>
            </w:r>
            <w:r w:rsidRPr="00FC0E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Снижение   трудозатрат органов местного самоуправления </w:t>
            </w:r>
            <w:r w:rsidRPr="00FC0E3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                организацию обмена информацией на </w:t>
            </w:r>
            <w:r w:rsidRPr="00FC0E3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межведомственном уровне.    </w:t>
            </w:r>
          </w:p>
          <w:p w:rsidR="00FC0E35" w:rsidRPr="00FC0E35" w:rsidRDefault="00FC0E35" w:rsidP="00551253">
            <w:pPr>
              <w:shd w:val="clear" w:color="auto" w:fill="FFFFFF"/>
              <w:ind w:left="68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Повышение оперативности и качества принимаемых </w:t>
            </w:r>
            <w:r w:rsidRPr="00FC0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органами местного самоуправления решений, сокращение издержек на управление за счет активного использования </w:t>
            </w:r>
            <w:r w:rsidRPr="00FC0E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соответствующих ведомственных  информационно-</w:t>
            </w:r>
            <w:r w:rsidRPr="00FC0E35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аналитических систем.</w:t>
            </w:r>
          </w:p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Повышение эффективности деятельности органов </w:t>
            </w:r>
            <w:r w:rsidRPr="00FC0E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местного самоуправления по достижению прогнозных </w:t>
            </w:r>
            <w:r w:rsidRPr="00FC0E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показателей социально-экономического развития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Токарёвского района.</w:t>
            </w:r>
          </w:p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форме.</w:t>
            </w:r>
          </w:p>
          <w:p w:rsidR="00FC0E35" w:rsidRPr="00FC0E35" w:rsidRDefault="00FC0E35" w:rsidP="00551253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Создание необходимых условий для бесперебойного функционирования органов местного самоуправления.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551253">
            <w:pPr>
              <w:ind w:left="6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реализуется в течение 2016 – 2024 гг.</w:t>
            </w:r>
          </w:p>
        </w:tc>
      </w:tr>
      <w:tr w:rsidR="00FC0E35" w:rsidRPr="00B76705" w:rsidTr="00551253">
        <w:tc>
          <w:tcPr>
            <w:tcW w:w="3510" w:type="dxa"/>
            <w:shd w:val="clear" w:color="auto" w:fill="auto"/>
          </w:tcPr>
          <w:p w:rsidR="00FC0E35" w:rsidRPr="00FC0E35" w:rsidRDefault="00FC0E35" w:rsidP="00551253">
            <w:pPr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379" w:type="dxa"/>
            <w:shd w:val="clear" w:color="auto" w:fill="auto"/>
          </w:tcPr>
          <w:p w:rsidR="00FC0E35" w:rsidRPr="00FC0E35" w:rsidRDefault="00FC0E35" w:rsidP="00FC0E35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Программа финансируется за счет средств районного 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 xml:space="preserve">бюджета. Общий объем финансирования- 8376,8 тыс. руб., </w:t>
            </w:r>
          </w:p>
          <w:p w:rsidR="00FC0E35" w:rsidRPr="00FC0E35" w:rsidRDefault="00FC0E35" w:rsidP="00FC0E35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–132,8 тыс. руб.</w:t>
            </w:r>
          </w:p>
          <w:p w:rsidR="00FC0E35" w:rsidRPr="00FC0E35" w:rsidRDefault="00FC0E35" w:rsidP="00FC0E35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–1144,0 тыс. руб.</w:t>
            </w:r>
          </w:p>
          <w:p w:rsidR="00FC0E35" w:rsidRPr="00FC0E35" w:rsidRDefault="00FC0E35" w:rsidP="00FC0E35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–1100,0 тыс. руб.</w:t>
            </w:r>
          </w:p>
          <w:p w:rsidR="00FC0E35" w:rsidRPr="00FC0E35" w:rsidRDefault="00FC0E35" w:rsidP="00FC0E35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FC0E35" w:rsidRPr="00FC0E35" w:rsidRDefault="00FC0E35" w:rsidP="00FC0E35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FC0E35" w:rsidRPr="00FC0E35" w:rsidRDefault="00FC0E35" w:rsidP="00FC0E35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FC0E35" w:rsidRPr="00FC0E35" w:rsidRDefault="00FC0E35" w:rsidP="00FC0E35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FC0E35" w:rsidRPr="00FC0E35" w:rsidRDefault="00FC0E35" w:rsidP="00FC0E35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AA3746" w:rsidRPr="00FC0E35" w:rsidRDefault="00FC0E35" w:rsidP="00B437E5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C0E35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</w:tc>
      </w:tr>
    </w:tbl>
    <w:p w:rsidR="00FC0E35" w:rsidRPr="00D044CC" w:rsidRDefault="00FC0E35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4CC" w:rsidRDefault="00D044CC" w:rsidP="00D044CC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D044CC" w:rsidRDefault="00D044CC" w:rsidP="00D044CC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407757" w:rsidRPr="00D044CC" w:rsidRDefault="00407757" w:rsidP="00D044CC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026706" w:rsidRPr="003C33E2" w:rsidRDefault="00026706" w:rsidP="00D044C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lastRenderedPageBreak/>
        <w:t>Паспорт</w:t>
      </w:r>
    </w:p>
    <w:p w:rsidR="00583606" w:rsidRPr="003C33E2" w:rsidRDefault="00316F5D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  <w:hyperlink r:id="rId13" w:anchor="_blank" w:history="1">
        <w:r w:rsidR="00026706" w:rsidRPr="003C33E2">
          <w:rPr>
            <w:rFonts w:ascii="Times New Roman" w:eastAsia="Arial Unicode MS" w:hAnsi="Times New Roman" w:cs="Mangal"/>
            <w:kern w:val="1"/>
            <w:sz w:val="24"/>
            <w:szCs w:val="24"/>
            <w:lang w:eastAsia="zh-CN" w:bidi="hi-IN"/>
          </w:rPr>
          <w:t>м</w:t>
        </w:r>
      </w:hyperlink>
      <w:r w:rsidR="00026706" w:rsidRPr="003C33E2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>униципальной</w:t>
      </w:r>
      <w:r w:rsidR="00D044CC" w:rsidRPr="003C33E2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 программы</w:t>
      </w:r>
      <w:r w:rsidR="00026706" w:rsidRPr="003C33E2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 Токаревского района</w:t>
      </w:r>
    </w:p>
    <w:p w:rsidR="00026706" w:rsidRPr="003C33E2" w:rsidRDefault="00026706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Токарёвском районе Тамбовской области» на 2015 - 2024 годы</w:t>
      </w:r>
      <w:r w:rsidR="00583606" w:rsidRPr="003C33E2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»</w:t>
      </w:r>
    </w:p>
    <w:p w:rsidR="00D0497F" w:rsidRPr="00D0497F" w:rsidRDefault="00D0497F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B05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0"/>
        <w:gridCol w:w="6895"/>
      </w:tblGrid>
      <w:tr w:rsidR="00D0497F" w:rsidTr="001A7CEB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 муниципальной</w:t>
            </w:r>
          </w:p>
          <w:p w:rsidR="00D0497F" w:rsidRPr="00D0497F" w:rsidRDefault="00D0497F" w:rsidP="001A7CEB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D0497F" w:rsidTr="001A7CEB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    муниципальной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айонная    комиссия по предупреждению и ликвидации чрезвычайных  ситуаций  и обеспечению пожарной безопасности;</w:t>
            </w:r>
          </w:p>
          <w:p w:rsidR="00D0497F" w:rsidRPr="00D0497F" w:rsidRDefault="00D0497F" w:rsidP="001A7CEB">
            <w:pPr>
              <w:tabs>
                <w:tab w:val="left" w:pos="375"/>
              </w:tabs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Тамбовское областное государственное бюджетное учреждение здравоохранения «Токаревская  центральная районная больница» (по согласованию);</w:t>
            </w:r>
          </w:p>
          <w:p w:rsidR="00D0497F" w:rsidRPr="00D0497F" w:rsidRDefault="00D0497F" w:rsidP="001A7C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D0497F" w:rsidRPr="00D0497F" w:rsidRDefault="00D0497F" w:rsidP="001A7C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D0497F" w:rsidRPr="00D0497F" w:rsidRDefault="00D0497F" w:rsidP="001A7CE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гражданской обороны, чрезвычайных  ситуаций,  общественной безопасности  и  мобилизационной подготовки  администрации  района (далее - отдел ГОЧС ОБ и МП);                                      </w:t>
            </w:r>
          </w:p>
          <w:p w:rsidR="00D0497F" w:rsidRPr="00D0497F" w:rsidRDefault="00D0497F" w:rsidP="001A7CEB">
            <w:pPr>
              <w:ind w:left="1400" w:hanging="1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D0497F" w:rsidRPr="00D0497F" w:rsidRDefault="00D0497F" w:rsidP="001A7CEB">
            <w:pPr>
              <w:ind w:left="-2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D0497F" w:rsidRPr="00D0497F" w:rsidRDefault="00D0497F" w:rsidP="001A7CE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района;</w:t>
            </w:r>
          </w:p>
          <w:p w:rsidR="00D0497F" w:rsidRPr="00D0497F" w:rsidRDefault="00D0497F" w:rsidP="001A7C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 Министерства внутренних дел России «Мордовский» (далее МО МВД РФ «Мордовский»)               (по согласованию);</w:t>
            </w:r>
          </w:p>
          <w:p w:rsidR="00D0497F" w:rsidRPr="00D0497F" w:rsidRDefault="00D0497F" w:rsidP="001A7CE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района                         (по согласованию).</w:t>
            </w:r>
          </w:p>
        </w:tc>
      </w:tr>
      <w:tr w:rsidR="00D0497F" w:rsidTr="001A7CEB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  <w:r w:rsidRPr="00D0497F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и развитие единой дежурно-диспетчерской службы Токаревского района»            на 2015 - 202</w:t>
            </w:r>
            <w:r w:rsidR="00965079">
              <w:rPr>
                <w:rFonts w:ascii="Times New Roman" w:hAnsi="Times New Roman" w:cs="Times New Roman"/>
              </w:rPr>
              <w:t>4</w:t>
            </w:r>
            <w:r w:rsidRPr="00D0497F">
              <w:rPr>
                <w:rFonts w:ascii="Times New Roman" w:hAnsi="Times New Roman" w:cs="Times New Roman"/>
              </w:rPr>
              <w:t xml:space="preserve"> годы </w:t>
            </w:r>
            <w:r w:rsidRPr="00D0497F">
              <w:rPr>
                <w:rFonts w:ascii="Times New Roman" w:hAnsi="Times New Roman" w:cs="Times New Roman"/>
                <w:color w:val="000000"/>
              </w:rPr>
              <w:t>(приложение № 4)</w:t>
            </w:r>
            <w:r w:rsidRPr="00D0497F">
              <w:rPr>
                <w:rFonts w:ascii="Times New Roman" w:hAnsi="Times New Roman" w:cs="Times New Roman"/>
              </w:rPr>
              <w:t>;</w:t>
            </w:r>
          </w:p>
          <w:p w:rsidR="00D0497F" w:rsidRPr="00D0497F" w:rsidRDefault="00D0497F" w:rsidP="001A7CEB">
            <w:pPr>
              <w:pStyle w:val="Textbody"/>
              <w:rPr>
                <w:rFonts w:ascii="Times New Roman" w:hAnsi="Times New Roman" w:cs="Times New Roman"/>
              </w:rPr>
            </w:pPr>
            <w:r w:rsidRPr="00D0497F">
              <w:rPr>
                <w:rFonts w:ascii="Times New Roman" w:hAnsi="Times New Roman" w:cs="Times New Roman"/>
              </w:rPr>
              <w:t>«Пожарная безопасность в Токаревском районе» на 2015 - 202</w:t>
            </w:r>
            <w:r w:rsidR="00965079">
              <w:rPr>
                <w:rFonts w:ascii="Times New Roman" w:hAnsi="Times New Roman" w:cs="Times New Roman"/>
              </w:rPr>
              <w:t>4</w:t>
            </w:r>
            <w:r w:rsidRPr="00D0497F">
              <w:rPr>
                <w:rFonts w:ascii="Times New Roman" w:hAnsi="Times New Roman" w:cs="Times New Roman"/>
              </w:rPr>
              <w:t xml:space="preserve"> годы </w:t>
            </w:r>
            <w:r w:rsidRPr="00D0497F">
              <w:rPr>
                <w:rFonts w:ascii="Times New Roman" w:hAnsi="Times New Roman" w:cs="Times New Roman"/>
                <w:color w:val="000000"/>
              </w:rPr>
              <w:t>(приложение № 5)</w:t>
            </w:r>
            <w:r w:rsidRPr="00D0497F">
              <w:rPr>
                <w:rFonts w:ascii="Times New Roman" w:hAnsi="Times New Roman" w:cs="Times New Roman"/>
              </w:rPr>
              <w:t>;</w:t>
            </w:r>
          </w:p>
          <w:p w:rsidR="00D0497F" w:rsidRPr="00D0497F" w:rsidRDefault="00D0497F" w:rsidP="00965079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людей на водных объектах Токаревского  района» на 2015 - 202</w:t>
            </w:r>
            <w:r w:rsidR="00965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D0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№ 6)</w:t>
            </w:r>
          </w:p>
        </w:tc>
      </w:tr>
      <w:tr w:rsidR="00D0497F" w:rsidTr="001A7CEB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действий, чрезвычайных </w:t>
            </w:r>
            <w:r w:rsidRPr="00D0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</w:t>
            </w:r>
            <w:r w:rsidRPr="00D0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ЧС) </w:t>
            </w: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природного и техногенного характера, пожаров и происшествий на водных объектах</w:t>
            </w:r>
          </w:p>
        </w:tc>
      </w:tr>
      <w:tr w:rsidR="00D0497F" w:rsidTr="001A7CEB">
        <w:trPr>
          <w:trHeight w:val="6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D0497F">
              <w:rPr>
                <w:rFonts w:cs="Times New Roman"/>
              </w:rPr>
              <w:t>Обеспечение эффективного предупреждения и ликвидации ЧС природного и техногенного характера, пожаров, происшествий на водных объектах, а также ликвидации последствий  военных действий;</w:t>
            </w:r>
          </w:p>
          <w:p w:rsidR="00D0497F" w:rsidRPr="00D0497F" w:rsidRDefault="00D0497F" w:rsidP="001A7CEB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D0497F">
              <w:rPr>
                <w:rFonts w:cs="Times New Roman"/>
              </w:rPr>
              <w:t>обеспечение и поддержание высокой готовности сил и средств систем гражданской обороны, защиты населения и территорий от ЧС природного и техногенного характера, обеспечение пожарной безопасности и безопасности людей на водных объектах;</w:t>
            </w:r>
          </w:p>
          <w:p w:rsidR="00D0497F" w:rsidRPr="00D0497F" w:rsidRDefault="00D0497F" w:rsidP="001A7CE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ЧС, обеспечение пожарной безопасности и безопасности людей на водных объектах.</w:t>
            </w:r>
          </w:p>
        </w:tc>
      </w:tr>
      <w:tr w:rsidR="00D0497F" w:rsidTr="001A7CEB">
        <w:trPr>
          <w:trHeight w:val="41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показатели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программы, их     значения на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последний год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F" w:rsidRPr="00D0497F" w:rsidRDefault="00D0497F" w:rsidP="001A7CEB">
            <w:pPr>
              <w:pStyle w:val="Textbody"/>
              <w:snapToGrid w:val="0"/>
              <w:spacing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0497F">
              <w:rPr>
                <w:rFonts w:ascii="Times New Roman" w:hAnsi="Times New Roman" w:cs="Times New Roman"/>
                <w:shd w:val="clear" w:color="auto" w:fill="FFFFFF"/>
              </w:rPr>
              <w:t>Снижение гибели людей при возникновении ЧС природного и техногенного характера — выполнено;</w:t>
            </w:r>
          </w:p>
          <w:p w:rsidR="00D0497F" w:rsidRPr="00D0497F" w:rsidRDefault="00D0497F" w:rsidP="001A7CEB">
            <w:pPr>
              <w:pStyle w:val="Textbody"/>
              <w:snapToGrid w:val="0"/>
              <w:spacing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0497F">
              <w:rPr>
                <w:rFonts w:ascii="Times New Roman" w:hAnsi="Times New Roman" w:cs="Times New Roman"/>
                <w:shd w:val="clear" w:color="auto" w:fill="FFFFFF"/>
              </w:rPr>
              <w:t>Снижение количества погибших на пожарах -2 ед;</w:t>
            </w:r>
          </w:p>
          <w:p w:rsidR="00D0497F" w:rsidRPr="00D0497F" w:rsidRDefault="00D0497F" w:rsidP="001A7CEB">
            <w:pPr>
              <w:pStyle w:val="Textbody"/>
              <w:snapToGrid w:val="0"/>
              <w:spacing w:line="2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0497F">
              <w:rPr>
                <w:rFonts w:ascii="Times New Roman" w:hAnsi="Times New Roman" w:cs="Times New Roman"/>
                <w:shd w:val="clear" w:color="auto" w:fill="FFFFFF"/>
              </w:rPr>
              <w:t>Снижение количества погибших на водных объектах-10 %;</w:t>
            </w:r>
          </w:p>
          <w:p w:rsidR="00D0497F" w:rsidRPr="00D0497F" w:rsidRDefault="00D0497F" w:rsidP="001A7CEB">
            <w:pPr>
              <w:autoSpaceDE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D0497F" w:rsidTr="001A7CEB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2015 - 2020 годы                                      </w:t>
            </w:r>
          </w:p>
        </w:tc>
      </w:tr>
      <w:tr w:rsidR="00D0497F" w:rsidTr="001A7CEB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97F" w:rsidRPr="00D0497F" w:rsidRDefault="00D0497F" w:rsidP="001A7CE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муниципальной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в 2015 - 2024 годах составит  –  11392,6 тыс. рублей, в том числе:                                              </w:t>
            </w:r>
          </w:p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за  счет средств областного бюджета – 20,0 тыс. рублей, в том числе по годам: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2015 год – 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2016 год – 0 тыс. рублей;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2017 год – 20,0 тыс. рублей;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2018 год – 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2019 год – 0 тыс. рублей;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2020 год – 0 тыс. рублей;</w:t>
            </w:r>
          </w:p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0 тыс. рублей;</w:t>
            </w:r>
          </w:p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год – 0 тыс. рублей;</w:t>
            </w:r>
          </w:p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год – 0 тыс. рублей;</w:t>
            </w:r>
          </w:p>
          <w:p w:rsidR="00D0497F" w:rsidRPr="00D0497F" w:rsidRDefault="00D0497F" w:rsidP="00D0497F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год – 0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–  1183,6 тыс. рублей, в том числе по годам: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233,0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233,0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184,2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76,2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76,2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76,2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76,2 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2022 год – 76,2 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76,2 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76,2  тыс. рублей;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за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внебюджетных источников –   10189,0 тыс. рублей, в том числе по годам:                    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947,0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957,0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946,0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971,0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978,0 тыс. рублей;                     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1018,0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1048,0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1078,0 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1108,0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1138,0 тыс. рублей.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из всех источников – 11392,6  тыс. рублей, в том числе по годам: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2015 год –  1180,0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1190,0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1150,2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1047,2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1054,2 тыс. рублей; </w:t>
            </w: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1094,2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1124,2 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1154,2 тыс. рублей;</w:t>
            </w:r>
          </w:p>
          <w:p w:rsidR="00D0497F" w:rsidRPr="00D0497F" w:rsidRDefault="00D0497F" w:rsidP="00D0497F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1184,2 тыс. рублей;</w:t>
            </w:r>
          </w:p>
          <w:p w:rsidR="00D0497F" w:rsidRPr="00D0497F" w:rsidRDefault="00D0497F" w:rsidP="00A52A8C">
            <w:pPr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04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1214,2 тыс. рублей.</w:t>
            </w:r>
          </w:p>
        </w:tc>
      </w:tr>
    </w:tbl>
    <w:p w:rsidR="00D0497F" w:rsidRDefault="00D0497F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FC0E35" w:rsidRPr="00D044CC" w:rsidRDefault="00FC0E35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</w:pPr>
    </w:p>
    <w:p w:rsidR="00E0713E" w:rsidRPr="003C33E2" w:rsidRDefault="00E0713E" w:rsidP="00903DB1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ПАСПОРТ</w:t>
      </w:r>
    </w:p>
    <w:p w:rsidR="00E0713E" w:rsidRPr="003C33E2" w:rsidRDefault="00E0713E" w:rsidP="00903DB1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spacing w:val="-10"/>
          <w:kern w:val="1"/>
          <w:sz w:val="24"/>
          <w:szCs w:val="24"/>
          <w:lang w:eastAsia="zh-CN" w:bidi="hi-IN"/>
        </w:rPr>
        <w:t>муниципальной программы</w:t>
      </w:r>
    </w:p>
    <w:p w:rsidR="00E0713E" w:rsidRPr="003C33E2" w:rsidRDefault="00E0713E" w:rsidP="00903DB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«Развитие институтов гражданского общества» на 2016-2024 годы»</w:t>
      </w:r>
    </w:p>
    <w:p w:rsidR="00551253" w:rsidRPr="003C33E2" w:rsidRDefault="00551253" w:rsidP="00903DB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6080"/>
      </w:tblGrid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</w:t>
            </w:r>
            <w:r w:rsidRPr="00551253">
              <w:rPr>
                <w:rFonts w:eastAsia="Times New Roman" w:cs="Times New Roman"/>
                <w:color w:val="052635"/>
                <w:lang w:eastAsia="ru-RU"/>
              </w:rPr>
              <w:t>тдел по организационной работе, взаимодействию с органами местного самоуправления и общественными организациями администрации Токарёвского района Тамбовской области</w:t>
            </w:r>
          </w:p>
        </w:tc>
      </w:tr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Соисполнители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hd w:val="clear" w:color="auto" w:fill="FFFFFF"/>
              <w:ind w:left="43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Отдел по экономике </w:t>
            </w:r>
            <w:r w:rsidRPr="00551253">
              <w:rPr>
                <w:rFonts w:eastAsia="Times New Roman" w:cs="Times New Roman"/>
                <w:color w:val="052635"/>
                <w:lang w:eastAsia="ru-RU"/>
              </w:rPr>
              <w:t>администрации района, о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>тдел образования администрации района, отдел культуры администрации района</w:t>
            </w:r>
            <w:r w:rsidRPr="00551253">
              <w:rPr>
                <w:rFonts w:eastAsia="Times New Roman" w:cs="Times New Roman"/>
                <w:color w:val="052635"/>
                <w:lang w:eastAsia="ru-RU"/>
              </w:rPr>
              <w:t>, юридический отдел администрации района,</w:t>
            </w:r>
          </w:p>
        </w:tc>
      </w:tr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Подпрограммы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pacing w:line="322" w:lineRule="exact"/>
              <w:ind w:left="100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1 . «Развитие социально экономической активности молодёжи </w:t>
            </w: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 района» на 2016 - 2024 годы (Приложение № 3);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100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2. «Патриотическое воспитание населения </w:t>
            </w: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 района» на 2016 - 2024 годы (Приложение № 4).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3. «Комплексные меры противодействия злоупотреблению наркотическими средствами и их незаконному обороту </w:t>
            </w:r>
            <w:r w:rsidRPr="00551253">
              <w:rPr>
                <w:rFonts w:eastAsia="Times New Roman" w:cs="Times New Roman"/>
                <w:lang w:eastAsia="ru-RU"/>
              </w:rPr>
              <w:t xml:space="preserve">в Токарёвском районе» на 2016-2024 годы 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>(Приложение № 5).</w:t>
            </w:r>
          </w:p>
          <w:p w:rsidR="00551253" w:rsidRPr="00551253" w:rsidRDefault="00551253" w:rsidP="00551253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hi-IN"/>
              </w:rPr>
              <w:t xml:space="preserve">4. «Поддержка социально ориентированных </w:t>
            </w:r>
            <w:r w:rsidRPr="00551253">
              <w:rPr>
                <w:rFonts w:eastAsia="Times New Roman" w:cs="Times New Roman"/>
                <w:lang w:eastAsia="hi-IN"/>
              </w:rPr>
              <w:lastRenderedPageBreak/>
              <w:t>некоммерческих организаций в Токарёвском районе на 2016-2024 годы» (приложение№6).</w:t>
            </w:r>
          </w:p>
        </w:tc>
      </w:tr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Отсутствуют</w:t>
            </w:r>
          </w:p>
        </w:tc>
      </w:tr>
      <w:tr w:rsidR="00551253" w:rsidRPr="0096667F" w:rsidTr="00551253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Цели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pacing w:line="317" w:lineRule="exact"/>
              <w:ind w:left="100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Содействие развитие институтов гражданского общества, повышение гражданской активности населения </w:t>
            </w: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Токарёвского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Задачи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- развитие добровольчества, благотворительной деятельности граждан и организаций;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- повышение гражданской активности молодёжи;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- развитие и совершенствование системы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патриотического воспитания граждан;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- создание комплексной системы мер по профилактике и снижению роста злоупотребления наркотиками и их незаконного оборота;</w:t>
            </w:r>
          </w:p>
          <w:p w:rsidR="00551253" w:rsidRPr="00551253" w:rsidRDefault="00551253" w:rsidP="00551253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hi-IN"/>
              </w:rPr>
              <w:t xml:space="preserve"> - создание благоприятной среды для обеспечения деятельности социально ориентированных некоммерческих организаций;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hi-IN"/>
              </w:rPr>
              <w:t xml:space="preserve"> - создание постоянно действующей системы взаимодействия органов местного самоуправления и населения;</w:t>
            </w:r>
          </w:p>
          <w:p w:rsidR="00551253" w:rsidRPr="00551253" w:rsidRDefault="00551253" w:rsidP="00551253">
            <w:pPr>
              <w:pStyle w:val="Standard"/>
              <w:snapToGrid w:val="0"/>
              <w:ind w:left="43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hi-IN"/>
              </w:rPr>
              <w:t xml:space="preserve"> - создание условий для распространения лучшей практики деятельности социально ориентированных некоммерческих организаций.</w:t>
            </w:r>
          </w:p>
        </w:tc>
      </w:tr>
      <w:tr w:rsidR="00551253" w:rsidRPr="0096667F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Целевые индикаторы и показатели программы, ожидаемые результаты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- Увеличение количества молодых людей в возрасте от 14 до 30 лет, принимающих участие в разработке и реализации различных гражданских инициатив социально значимого характера;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- Увеличение количества граждан, принимающих участие в мероприятиях, </w:t>
            </w: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направленных на воспитание гражданственности, патриотизма, межэтнической и межконфессиональной толерантности, формирование общероссийского гражданского самосознания и духовной общности российской нации, иных гражданских инициативах, реализуемых при поддержке органов власти;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в возрасте от 14 до 30 лет;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</w:t>
            </w: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поддержки талантливой молодежи, в общем количестве молодежи в возрасте от 14 до 30 лет;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Доля граждан, участвующих в мероприятиях по патриотическому воспитанию, по отношению к общему количеству граждан;</w:t>
            </w:r>
          </w:p>
          <w:p w:rsidR="00551253" w:rsidRPr="00551253" w:rsidRDefault="00551253" w:rsidP="00551253">
            <w:pPr>
              <w:pStyle w:val="Standard"/>
              <w:spacing w:line="331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Количество выполненных мероприятий;</w:t>
            </w:r>
          </w:p>
          <w:p w:rsidR="00551253" w:rsidRPr="00551253" w:rsidRDefault="00551253" w:rsidP="00551253">
            <w:pPr>
              <w:pStyle w:val="Standard"/>
              <w:spacing w:line="317" w:lineRule="exact"/>
              <w:ind w:left="43" w:right="20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Количество действующих патриотических объединений клубов, центров, в том числе детских и молодежных;</w:t>
            </w:r>
          </w:p>
          <w:p w:rsidR="00551253" w:rsidRPr="00551253" w:rsidRDefault="00551253" w:rsidP="00551253">
            <w:pPr>
              <w:pStyle w:val="Standard"/>
              <w:spacing w:line="260" w:lineRule="exac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Количество историко- патриотических и военно патриотических музеев и музейных комнат (в образовательных и иных учреждениях);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Количество публикаций, освещающих работу по патриотическому воспитания граждан в средствах массовой информации (далее - СМИ).</w:t>
            </w:r>
          </w:p>
          <w:p w:rsidR="00551253" w:rsidRPr="00551253" w:rsidRDefault="00551253" w:rsidP="00551253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Число педагогов, обучающихся, родителей, привлеченных к участию в проведении круглых столов, семинаров, научно – практических конференций по вопросам профилактики наркомании среди несовершеннолетних.</w:t>
            </w:r>
          </w:p>
          <w:p w:rsidR="00551253" w:rsidRPr="00551253" w:rsidRDefault="00551253" w:rsidP="00551253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Число обучающихся охваченных мониторинговыми исследованиями по ранней диагностике потребления психоактивных веществ </w:t>
            </w:r>
          </w:p>
          <w:p w:rsidR="00551253" w:rsidRPr="00551253" w:rsidRDefault="00551253" w:rsidP="00551253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Количество проведенных мероприятий, по профилактике наркомании среди молодежи.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Количество проведенных спортивно – массовых мероприятий,</w:t>
            </w:r>
          </w:p>
          <w:p w:rsidR="00551253" w:rsidRPr="00551253" w:rsidRDefault="00551253" w:rsidP="00551253">
            <w:pPr>
              <w:pStyle w:val="Standard"/>
              <w:keepNext/>
              <w:snapToGrid w:val="0"/>
              <w:ind w:left="43" w:firstLine="284"/>
              <w:jc w:val="both"/>
              <w:rPr>
                <w:rFonts w:cs="Times New Roman"/>
              </w:rPr>
            </w:pPr>
            <w:r w:rsidRPr="00551253">
              <w:rPr>
                <w:rFonts w:eastAsia="Calibri" w:cs="Times New Roman"/>
                <w:color w:val="000000"/>
              </w:rPr>
              <w:t>К</w:t>
            </w:r>
            <w:r w:rsidRPr="00551253">
              <w:rPr>
                <w:rFonts w:eastAsia="Calibri" w:cs="Times New Roman"/>
              </w:rPr>
              <w:t>оличества социально ориентированных некоммерческих организаций, за исключением государственных и муниципальных учреждений, государственных корпораций, государственных компаний, политических партий и их структурных подразделений, зарегистрированных на территории района в течение года (до 8 в 2024 году).</w:t>
            </w:r>
          </w:p>
        </w:tc>
      </w:tr>
      <w:tr w:rsidR="00551253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pacing w:line="317" w:lineRule="exact"/>
              <w:ind w:left="80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Реализация Программы запланирована</w:t>
            </w:r>
          </w:p>
          <w:p w:rsidR="00551253" w:rsidRPr="00551253" w:rsidRDefault="00551253" w:rsidP="00551253">
            <w:pPr>
              <w:pStyle w:val="Standard"/>
              <w:spacing w:line="317" w:lineRule="exact"/>
              <w:ind w:left="80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на 2016-2024 годы в один этап</w:t>
            </w:r>
          </w:p>
        </w:tc>
      </w:tr>
      <w:tr w:rsidR="00551253" w:rsidTr="005512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Объемы и источники финансирования программы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Общие затраты на реализацию финансирования Программы в 2016 – 2024 годах составят – 2453,4 тыс. рублей, в том числе по годам и по источникам финансирования: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2016 год -217,3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2017 год - 237,3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2018 год - 309,8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2019 год – 281,5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2020 год – 281,5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2021 год – 281,5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2022 год – 281,5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2023 год – 281,5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lastRenderedPageBreak/>
              <w:t>2024 год – 281,5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средства местного бюджета – 2284,4 тыс. рублей: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2016 год – 181,3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2017 год – 191,3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 xml:space="preserve">2018 год – 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258,8 </w:t>
            </w:r>
            <w:r w:rsidRPr="00551253">
              <w:rPr>
                <w:rFonts w:eastAsia="Calibri" w:cs="Times New Roman"/>
              </w:rPr>
              <w:t>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 xml:space="preserve">2019 год – 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275,5 </w:t>
            </w:r>
            <w:r w:rsidRPr="00551253">
              <w:rPr>
                <w:rFonts w:eastAsia="Calibri" w:cs="Times New Roman"/>
              </w:rPr>
              <w:t>тыс. рублей;</w:t>
            </w:r>
          </w:p>
          <w:p w:rsidR="00551253" w:rsidRPr="00551253" w:rsidRDefault="00551253" w:rsidP="00551253">
            <w:pPr>
              <w:pStyle w:val="Standard"/>
              <w:rPr>
                <w:rFonts w:eastAsia="Calibri" w:cs="Times New Roman"/>
              </w:rPr>
            </w:pPr>
            <w:r w:rsidRPr="00551253">
              <w:rPr>
                <w:rFonts w:eastAsia="Calibri" w:cs="Times New Roman"/>
              </w:rPr>
              <w:t xml:space="preserve">2020 год – 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275,5 </w:t>
            </w:r>
            <w:r w:rsidRPr="00551253">
              <w:rPr>
                <w:rFonts w:eastAsia="Calibri" w:cs="Times New Roman"/>
              </w:rPr>
              <w:t>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2021 год – 275,5 </w:t>
            </w:r>
            <w:r w:rsidRPr="00551253">
              <w:rPr>
                <w:rFonts w:eastAsia="Calibri" w:cs="Times New Roman"/>
              </w:rPr>
              <w:t>тыс. рублей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2022 год – 275,5 </w:t>
            </w:r>
            <w:r w:rsidRPr="00551253">
              <w:rPr>
                <w:rFonts w:eastAsia="Calibri" w:cs="Times New Roman"/>
              </w:rPr>
              <w:t>тыс. рублей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 xml:space="preserve">2023 год – 275,5 </w:t>
            </w:r>
            <w:r w:rsidRPr="00551253">
              <w:rPr>
                <w:rFonts w:eastAsia="Calibri" w:cs="Times New Roman"/>
              </w:rPr>
              <w:t>тыс. рублей</w:t>
            </w:r>
            <w:r w:rsidRPr="00551253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2024 год – 275,5 тыс. рублей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внебюджетных средств – 169 тыс. рублей: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2016 год – 36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2017 год – 46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2018 год – 51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Calibri" w:cs="Times New Roman"/>
              </w:rPr>
              <w:t>2019 год – 6,0 тыс. рублей;</w:t>
            </w:r>
          </w:p>
          <w:p w:rsidR="00551253" w:rsidRPr="00551253" w:rsidRDefault="00551253" w:rsidP="00551253">
            <w:pPr>
              <w:pStyle w:val="Standard"/>
              <w:rPr>
                <w:rFonts w:eastAsia="Calibri" w:cs="Times New Roman"/>
              </w:rPr>
            </w:pPr>
            <w:r w:rsidRPr="00551253">
              <w:rPr>
                <w:rFonts w:eastAsia="Calibri" w:cs="Times New Roman"/>
              </w:rPr>
              <w:t>2020 год – 6,0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2021 год – 6,0 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2022 год – 6,0тыс. рублей;</w:t>
            </w:r>
          </w:p>
          <w:p w:rsidR="00551253" w:rsidRPr="00551253" w:rsidRDefault="00551253" w:rsidP="00551253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2023 год – 6,0 тыс. рублей;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color w:val="000000"/>
                <w:lang w:eastAsia="ru-RU"/>
              </w:rPr>
              <w:t>2024 год – 6,0 тыс. рублей.</w:t>
            </w:r>
          </w:p>
          <w:p w:rsidR="00551253" w:rsidRPr="00551253" w:rsidRDefault="00551253" w:rsidP="00551253">
            <w:pPr>
              <w:pStyle w:val="Standard"/>
              <w:rPr>
                <w:rFonts w:cs="Times New Roman"/>
              </w:rPr>
            </w:pPr>
          </w:p>
        </w:tc>
      </w:tr>
    </w:tbl>
    <w:p w:rsidR="00D044CC" w:rsidRDefault="00D044CC" w:rsidP="00377438">
      <w:pPr>
        <w:suppressAutoHyphens/>
        <w:spacing w:after="0" w:line="240" w:lineRule="auto"/>
        <w:ind w:left="115" w:firstLine="27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77438" w:rsidRPr="003C33E2" w:rsidRDefault="003C33E2" w:rsidP="00377438">
      <w:pPr>
        <w:suppressAutoHyphens/>
        <w:spacing w:after="0" w:line="240" w:lineRule="auto"/>
        <w:ind w:left="115" w:firstLine="27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Паспорт</w:t>
      </w:r>
    </w:p>
    <w:p w:rsidR="00377438" w:rsidRPr="003C33E2" w:rsidRDefault="00377438" w:rsidP="00377438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spacing w:val="-10"/>
          <w:kern w:val="1"/>
          <w:sz w:val="24"/>
          <w:szCs w:val="24"/>
          <w:lang w:eastAsia="zh-CN" w:bidi="hi-IN"/>
        </w:rPr>
        <w:t>муниципальной программы Токарёвского района</w:t>
      </w:r>
    </w:p>
    <w:p w:rsidR="00377438" w:rsidRPr="003C33E2" w:rsidRDefault="00377438" w:rsidP="00D044CC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  <w:r w:rsidRPr="003C33E2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«Развитие культуры   и туризма </w:t>
      </w:r>
      <w:r w:rsidR="005C575B" w:rsidRPr="003C33E2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>Токаревского района на 2014-2024</w:t>
      </w:r>
      <w:r w:rsidRPr="003C33E2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 годы</w:t>
      </w:r>
      <w:r w:rsidRPr="003C33E2"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  <w:t>»</w:t>
      </w:r>
    </w:p>
    <w:p w:rsidR="00551253" w:rsidRPr="003C33E2" w:rsidRDefault="00551253" w:rsidP="00D044CC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5"/>
        <w:gridCol w:w="6125"/>
      </w:tblGrid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t>Отдел культуры администрации района .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Соисполнители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color w:val="000000"/>
              </w:rPr>
              <w:t>МБУК «Культурно – досуговый центр Токаревского района»;</w:t>
            </w:r>
          </w:p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color w:val="000000"/>
              </w:rPr>
              <w:t>МБУК «Центральная библиотека Токаревского района»;</w:t>
            </w:r>
          </w:p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color w:val="000000"/>
              </w:rPr>
              <w:t>МБОУ ДО «Токаревская детская школа искусств»;</w:t>
            </w:r>
          </w:p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color w:val="000000"/>
              </w:rPr>
              <w:t>Отдел образования администрации района;</w:t>
            </w:r>
          </w:p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color w:val="000000"/>
              </w:rPr>
              <w:t>Архивный отдел администрации района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Подпрограммы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user"/>
              <w:spacing w:line="240" w:lineRule="auto"/>
              <w:jc w:val="both"/>
            </w:pPr>
            <w:r w:rsidRPr="00551253">
              <w:t>«Искусство» (приложение № 4)</w:t>
            </w:r>
          </w:p>
          <w:p w:rsidR="00551253" w:rsidRPr="00551253" w:rsidRDefault="00551253" w:rsidP="00551253">
            <w:pPr>
              <w:pStyle w:val="Standarduser"/>
              <w:spacing w:line="240" w:lineRule="auto"/>
              <w:jc w:val="both"/>
            </w:pPr>
            <w:r w:rsidRPr="00551253">
              <w:t>«Наследие» (приложение № 5)</w:t>
            </w:r>
          </w:p>
          <w:p w:rsidR="00551253" w:rsidRPr="00551253" w:rsidRDefault="00551253" w:rsidP="00551253">
            <w:pPr>
              <w:pStyle w:val="Standarduser"/>
              <w:spacing w:line="240" w:lineRule="auto"/>
              <w:jc w:val="both"/>
            </w:pPr>
            <w:r w:rsidRPr="00551253">
              <w:rPr>
                <w:rFonts w:eastAsia="Times New Roman"/>
              </w:rPr>
              <w:t xml:space="preserve">«Развитие туризма» </w:t>
            </w:r>
            <w:r w:rsidRPr="00551253">
              <w:t>(приложение № 6)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Программно-целевые инструменты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Отсутствуют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Цели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ar-SA"/>
              </w:rPr>
              <w:t xml:space="preserve">  Обеспечение прав граждан на доступ к культурным ценностям:</w:t>
            </w:r>
          </w:p>
          <w:p w:rsidR="00551253" w:rsidRPr="00551253" w:rsidRDefault="00551253" w:rsidP="00551253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  <w:lang w:eastAsia="ar-SA"/>
              </w:rPr>
              <w:t>обеспечение свободы творчества и прав граждан на участие в культурной жизни;</w:t>
            </w:r>
          </w:p>
          <w:p w:rsidR="00551253" w:rsidRPr="00551253" w:rsidRDefault="00551253" w:rsidP="00551253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ar-SA"/>
              </w:rPr>
              <w:t xml:space="preserve">   обеспечение хранения, комплектования и использования архивных документов, хранящихся в муниципальном архиве;</w:t>
            </w:r>
          </w:p>
          <w:p w:rsidR="00551253" w:rsidRPr="00551253" w:rsidRDefault="00551253" w:rsidP="00551253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</w:rPr>
              <w:t xml:space="preserve">   содействие развитию институтов гражданского общества, повышение гражданской активности населения Токаревского района,</w:t>
            </w:r>
          </w:p>
          <w:p w:rsidR="00551253" w:rsidRPr="00551253" w:rsidRDefault="00551253" w:rsidP="00551253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ar-SA"/>
              </w:rPr>
              <w:t xml:space="preserve"> развитие туризма для приобщения граждан к </w:t>
            </w:r>
            <w:r w:rsidRPr="00551253">
              <w:rPr>
                <w:rFonts w:eastAsia="Times New Roman" w:cs="Times New Roman"/>
                <w:lang w:eastAsia="ar-SA"/>
              </w:rPr>
              <w:lastRenderedPageBreak/>
              <w:t>региональному культурному и природному наследию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lastRenderedPageBreak/>
              <w:t>Задачи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Сохранение, пополнение и использование культурного и исторического наследия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      каждой личности, повышение качества и доступности услуг в сфере туризма; создание благоприятных условий для устойчивого развития сфер культуры и туризма района;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создание оптимальных условий по обеспечению, хранению, комплектованию, учету и использованию архивных документов;</w:t>
            </w:r>
          </w:p>
          <w:p w:rsidR="00551253" w:rsidRPr="00551253" w:rsidRDefault="00551253" w:rsidP="0055125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53">
              <w:rPr>
                <w:rFonts w:ascii="Times New Roman" w:hAnsi="Times New Roman" w:cs="Times New Roman"/>
                <w:lang w:eastAsia="ru-RU"/>
              </w:rPr>
              <w:t>развитие добровольчества, благотворительной деятельности граждан и организаций;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повышение гражданской активности молодёжи;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развитие и совершенствование системы патриотического воспитания граждан;</w:t>
            </w:r>
          </w:p>
          <w:p w:rsidR="00551253" w:rsidRPr="00551253" w:rsidRDefault="00551253" w:rsidP="00551253">
            <w:pPr>
              <w:pStyle w:val="Standarduser"/>
              <w:tabs>
                <w:tab w:val="clear" w:pos="708"/>
                <w:tab w:val="left" w:pos="269"/>
              </w:tabs>
              <w:spacing w:line="240" w:lineRule="auto"/>
              <w:jc w:val="both"/>
            </w:pPr>
            <w:r w:rsidRPr="00551253">
              <w:rPr>
                <w:rFonts w:eastAsia="Times New Roman"/>
                <w:color w:val="000000"/>
                <w:lang w:eastAsia="ru-RU" w:bidi="ar-SA"/>
              </w:rPr>
              <w:t>создание комплексной системы мер по профилактике и снижению роста злоупотребления наркотиками и их незаконного оборота.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Целевые индикаторы и показатели программы, ожидаемые результаты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Прирост количества посещений учреждений культуры по отношению к уровню 2012 года;</w:t>
            </w:r>
          </w:p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значения;</w:t>
            </w:r>
          </w:p>
          <w:p w:rsidR="00551253" w:rsidRPr="00551253" w:rsidRDefault="00551253" w:rsidP="00551253">
            <w:pPr>
              <w:pStyle w:val="Standarduser"/>
              <w:spacing w:line="240" w:lineRule="auto"/>
              <w:jc w:val="both"/>
            </w:pPr>
            <w:r w:rsidRPr="00551253">
              <w:t>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551253" w:rsidRPr="00551253" w:rsidRDefault="00551253" w:rsidP="00551253">
            <w:pPr>
              <w:pStyle w:val="TableContentsuser"/>
              <w:spacing w:line="240" w:lineRule="auto"/>
              <w:jc w:val="both"/>
            </w:pPr>
            <w:r w:rsidRPr="00551253">
              <w:rPr>
                <w:color w:val="000000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в Токаревском районе;</w:t>
            </w:r>
          </w:p>
          <w:p w:rsidR="00551253" w:rsidRPr="00551253" w:rsidRDefault="00551253" w:rsidP="00551253">
            <w:pPr>
              <w:pStyle w:val="Textbodyuser"/>
              <w:spacing w:after="0" w:line="240" w:lineRule="auto"/>
              <w:jc w:val="both"/>
            </w:pPr>
            <w:r w:rsidRPr="00551253">
              <w:rPr>
                <w:color w:val="000000"/>
              </w:rPr>
              <w:t>увеличение числа пользователей архивной информации  на 10 тыс. населения – 2336;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увеличение количества молодых людей в возрасте от 14 до 30 лет, принимающих участие в разработке и реализации различных гражданских инициатив социально значимого характера;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увеличение количества граждан, принимающих участие в мероприятиях, направленных на воспитание гражданственности, патриотизма, межэтнической и межконфессиональной толерантности, формирование общероссийского гражданского самосознания и духовной общности российской нации, иных гражданских инициативах, реализуемых при поддержке органов власти;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в возрасте от 14 до 30 лет;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 xml:space="preserve">удельный вес численности молодых людей в возрасте от 14 до 30 лет, принимающих участие в добровольческой </w:t>
            </w:r>
            <w:r w:rsidRPr="00551253">
              <w:rPr>
                <w:rFonts w:eastAsia="Times New Roman" w:cs="Times New Roman"/>
                <w:lang w:eastAsia="ru-RU"/>
              </w:rPr>
              <w:lastRenderedPageBreak/>
              <w:t>деятельности, в общей численности молодых людей в возрасте от 14 до 30 лет;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доля граждан, участвующих в мероприятиях по патриотическому воспитанию, по отношению к общему количеству граждан;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количество выполненных мероприятий;</w:t>
            </w:r>
          </w:p>
          <w:p w:rsidR="00551253" w:rsidRPr="00551253" w:rsidRDefault="00551253" w:rsidP="00551253">
            <w:pPr>
              <w:pStyle w:val="Standard"/>
              <w:ind w:right="20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количество действующих патриотических объединений клубов, центров, в том числе детских и молодежных;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количество историко-патриотических и военно патриотических музеев и музейных комнат (в образовательных и иных учреждениях);</w:t>
            </w:r>
          </w:p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  <w:lang w:eastAsia="ru-RU"/>
              </w:rPr>
              <w:t>количество публикаций освещающих работу по патриотическому воспитания граждан в средствах массовой информации (далее - СМИ);</w:t>
            </w:r>
          </w:p>
          <w:p w:rsidR="00551253" w:rsidRPr="00551253" w:rsidRDefault="00551253" w:rsidP="00551253">
            <w:pPr>
              <w:pStyle w:val="Standard"/>
              <w:tabs>
                <w:tab w:val="left" w:pos="708"/>
              </w:tabs>
              <w:spacing w:line="100" w:lineRule="atLeas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</w:rPr>
              <w:t>число педагогов, обучающихся, родителей, привлеченных к участию в проведении круглых столов, семинаров, научно - практических конференций по вопросам профилактики наркомании среди несовершеннолетних;</w:t>
            </w:r>
          </w:p>
          <w:p w:rsidR="00551253" w:rsidRPr="00551253" w:rsidRDefault="00551253" w:rsidP="00551253">
            <w:pPr>
              <w:pStyle w:val="Standard"/>
              <w:tabs>
                <w:tab w:val="left" w:pos="708"/>
              </w:tabs>
              <w:spacing w:line="100" w:lineRule="atLeas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</w:rPr>
              <w:t>число обучающихся охваченных мониторинговыми исследованиями по ранней диагностике потребления психоактивных веществ;</w:t>
            </w:r>
          </w:p>
          <w:p w:rsidR="00551253" w:rsidRPr="00551253" w:rsidRDefault="00551253" w:rsidP="00551253">
            <w:pPr>
              <w:pStyle w:val="Standard"/>
              <w:tabs>
                <w:tab w:val="left" w:pos="708"/>
              </w:tabs>
              <w:spacing w:line="100" w:lineRule="atLeast"/>
              <w:jc w:val="both"/>
              <w:rPr>
                <w:rFonts w:cs="Times New Roman"/>
              </w:rPr>
            </w:pPr>
            <w:r w:rsidRPr="00551253">
              <w:rPr>
                <w:rFonts w:eastAsia="Times New Roman" w:cs="Times New Roman"/>
              </w:rPr>
              <w:t>количество проведенных мероприятий, по профилактике наркомании среди молодежи;</w:t>
            </w:r>
          </w:p>
          <w:p w:rsidR="00551253" w:rsidRPr="00551253" w:rsidRDefault="00551253" w:rsidP="00551253">
            <w:pPr>
              <w:pStyle w:val="Textbodyuser"/>
              <w:spacing w:after="0" w:line="240" w:lineRule="auto"/>
              <w:jc w:val="both"/>
            </w:pPr>
            <w:r w:rsidRPr="00551253">
              <w:t xml:space="preserve">увеличение кол-ва участников событийных мероприятий  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user"/>
              <w:jc w:val="both"/>
            </w:pPr>
            <w:r w:rsidRPr="00551253">
              <w:rPr>
                <w:spacing w:val="-2"/>
              </w:rPr>
              <w:t>2014-2024 годы без разделения на этапы</w:t>
            </w:r>
          </w:p>
        </w:tc>
      </w:tr>
      <w:tr w:rsidR="00551253" w:rsidRPr="00551253" w:rsidTr="00551253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3" w:rsidRPr="00551253" w:rsidRDefault="00551253" w:rsidP="00551253">
            <w:pPr>
              <w:pStyle w:val="Standard"/>
              <w:jc w:val="both"/>
              <w:rPr>
                <w:rFonts w:cs="Times New Roman"/>
              </w:rPr>
            </w:pPr>
            <w:r w:rsidRPr="00551253">
              <w:rPr>
                <w:rFonts w:cs="Times New Roman"/>
              </w:rPr>
              <w:t>Объемы и источники финансирования программы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 «Общие затраты на реализацию Программы в 2014 - 2024 годах за счет всех источников финансирования составил – 337497,0 тыс.руб.: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2014 год – 19767,9 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2015 год – 22611,7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2016 год – 18909,9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2017 год – 24754,0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2018 год – 34787,4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2019 год – 36981,3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2020 год – 37091,3 тыс. руб.; 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2021 год – 37091,3 тыс.руб.;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2022 год – 35167,4 тыс.руб.;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2023 год – 35167,4 тыс.руб.;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2024 год – 35167,4 тыс.руб..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0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Объем финансирования программы за счет средств областного бюджета составит – 11801,1 тыс. руб.: 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2014 год – 730,5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2015 год – 477,6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2016 год – 509,6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2017 год – 734,1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2018 год – 4491,1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lastRenderedPageBreak/>
              <w:t>2019 год – 809,7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  <w:rPr>
                <w:color w:val="00000A"/>
              </w:rPr>
            </w:pPr>
            <w:r w:rsidRPr="00551253">
              <w:rPr>
                <w:color w:val="00000A"/>
              </w:rPr>
              <w:t xml:space="preserve">2020 год – 809,7 тыс. руб.; 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2021 год - </w:t>
            </w:r>
            <w:r w:rsidRPr="00551253">
              <w:rPr>
                <w:color w:val="00000A"/>
                <w:sz w:val="24"/>
                <w:szCs w:val="24"/>
              </w:rPr>
              <w:t>809,7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color w:val="00000A"/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2022 год - </w:t>
            </w:r>
            <w:r w:rsidRPr="00551253">
              <w:rPr>
                <w:color w:val="00000A"/>
                <w:sz w:val="24"/>
                <w:szCs w:val="24"/>
              </w:rPr>
              <w:t>809,7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2023 год - </w:t>
            </w:r>
            <w:r w:rsidRPr="00551253">
              <w:rPr>
                <w:color w:val="00000A"/>
                <w:sz w:val="24"/>
                <w:szCs w:val="24"/>
              </w:rPr>
              <w:t>809,7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color w:val="00000A"/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2024 год - </w:t>
            </w:r>
            <w:r w:rsidRPr="00551253">
              <w:rPr>
                <w:color w:val="00000A"/>
                <w:sz w:val="24"/>
                <w:szCs w:val="24"/>
              </w:rPr>
              <w:t>809,7 тыс. руб.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0"/>
              <w:rPr>
                <w:sz w:val="24"/>
                <w:szCs w:val="24"/>
              </w:rPr>
            </w:pPr>
            <w:r w:rsidRPr="00551253">
              <w:rPr>
                <w:color w:val="00000A"/>
                <w:sz w:val="24"/>
                <w:szCs w:val="24"/>
              </w:rPr>
              <w:t xml:space="preserve">Объем финансирования программы за счет средств бюджета района составит – 325326,9 тыс.руб., в том числе: 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2014 год – 18871,4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2015 год – 21958,1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2016 год – 18397,3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2017 год – 24016,9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2018 год – 30293,3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2019 год – 36168,6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t>2020 год – 36278,6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2021 год – 36278,6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2022 год – 34354,7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2023 год – 34354,7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>2024 год – 34354,7 тыс. руб.</w:t>
            </w:r>
          </w:p>
          <w:p w:rsidR="00551253" w:rsidRPr="00551253" w:rsidRDefault="00551253" w:rsidP="008876C0">
            <w:pPr>
              <w:pStyle w:val="ab"/>
              <w:spacing w:before="0" w:after="0"/>
            </w:pPr>
            <w:r w:rsidRPr="00551253">
              <w:rPr>
                <w:color w:val="00000A"/>
              </w:rPr>
              <w:t xml:space="preserve">Объем финансирования программы за счет внебюджетных средств составит -369 тыс. руб.: 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2014 год – 166,0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2015 год – 176,0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2016 год – 3,0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2017 год – 3,0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2018 год – 3,0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</w:pPr>
            <w:r w:rsidRPr="00551253">
              <w:rPr>
                <w:color w:val="00000A"/>
              </w:rPr>
              <w:t>2019 год – 3,0 тыс. руб.;</w:t>
            </w:r>
          </w:p>
          <w:p w:rsidR="00551253" w:rsidRPr="00551253" w:rsidRDefault="00551253" w:rsidP="008876C0">
            <w:pPr>
              <w:pStyle w:val="ab"/>
              <w:spacing w:before="0" w:after="0"/>
              <w:ind w:firstLine="138"/>
              <w:rPr>
                <w:color w:val="00000A"/>
              </w:rPr>
            </w:pPr>
            <w:r w:rsidRPr="00551253">
              <w:rPr>
                <w:color w:val="00000A"/>
              </w:rPr>
              <w:t>2020 год – 3,0 тыс. руб.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2021 год - </w:t>
            </w:r>
            <w:r w:rsidRPr="00551253">
              <w:rPr>
                <w:color w:val="00000A"/>
                <w:sz w:val="24"/>
                <w:szCs w:val="24"/>
              </w:rPr>
              <w:t>3,0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color w:val="00000A"/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2022 год - </w:t>
            </w:r>
            <w:r w:rsidRPr="00551253">
              <w:rPr>
                <w:color w:val="00000A"/>
                <w:sz w:val="24"/>
                <w:szCs w:val="24"/>
              </w:rPr>
              <w:t>3,0 тыс. руб.;</w:t>
            </w:r>
          </w:p>
          <w:p w:rsidR="00551253" w:rsidRPr="00551253" w:rsidRDefault="00551253" w:rsidP="008876C0">
            <w:pPr>
              <w:pStyle w:val="western"/>
              <w:spacing w:before="0" w:beforeAutospacing="0" w:after="0" w:line="240" w:lineRule="auto"/>
              <w:ind w:firstLine="138"/>
              <w:rPr>
                <w:color w:val="00000A"/>
                <w:sz w:val="24"/>
                <w:szCs w:val="24"/>
              </w:rPr>
            </w:pPr>
            <w:r w:rsidRPr="00551253">
              <w:rPr>
                <w:sz w:val="24"/>
                <w:szCs w:val="24"/>
              </w:rPr>
              <w:t xml:space="preserve">2023 год - </w:t>
            </w:r>
            <w:r w:rsidRPr="00551253">
              <w:rPr>
                <w:color w:val="00000A"/>
                <w:sz w:val="24"/>
                <w:szCs w:val="24"/>
              </w:rPr>
              <w:t>3,0 тыс. руб.;</w:t>
            </w:r>
          </w:p>
          <w:p w:rsidR="00551253" w:rsidRPr="00551253" w:rsidRDefault="00551253" w:rsidP="008876C0">
            <w:pPr>
              <w:pStyle w:val="Standarduser"/>
              <w:tabs>
                <w:tab w:val="clear" w:pos="708"/>
                <w:tab w:val="left" w:pos="138"/>
              </w:tabs>
              <w:spacing w:line="322" w:lineRule="exact"/>
            </w:pPr>
            <w:r w:rsidRPr="00551253">
              <w:t xml:space="preserve">  2024 год - 3,0 тыс. руб.</w:t>
            </w:r>
          </w:p>
        </w:tc>
      </w:tr>
    </w:tbl>
    <w:p w:rsidR="00D82DBC" w:rsidRPr="00D044CC" w:rsidRDefault="00D82DBC" w:rsidP="005C575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5C575B" w:rsidRPr="003C33E2" w:rsidRDefault="00D82DBC" w:rsidP="005C575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3C33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Паспорт </w:t>
      </w:r>
    </w:p>
    <w:p w:rsidR="005C575B" w:rsidRPr="003C33E2" w:rsidRDefault="00D82DBC" w:rsidP="005C575B">
      <w:pPr>
        <w:widowControl w:val="0"/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3C33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муниципальной программы</w:t>
      </w:r>
    </w:p>
    <w:p w:rsidR="005C575B" w:rsidRPr="003C33E2" w:rsidRDefault="005C575B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3C33E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«Обеспечение безопасности населения Токарёвского района и противодействие преступности» на 2015-2024 годы</w:t>
      </w:r>
    </w:p>
    <w:p w:rsidR="00965079" w:rsidRDefault="00965079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B05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6895"/>
      </w:tblGrid>
      <w:tr w:rsidR="00965079" w:rsidRPr="00F34D53" w:rsidTr="001A7CEB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Ответственный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исполнитель муниципальной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программы        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DF721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65079" w:rsidRPr="00F34D53" w:rsidTr="001A7CEB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Соисполнители      муниципальной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Аппарат антитеррористической комиссии района;</w:t>
            </w:r>
          </w:p>
          <w:p w:rsidR="00965079" w:rsidRPr="00F34D53" w:rsidRDefault="00965079" w:rsidP="001A7CEB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районная    комиссия по предупреждению и ликвидации чрезвычайных  ситуаций  и обеспечению пожарной безопасности;</w:t>
            </w:r>
          </w:p>
          <w:p w:rsidR="00965079" w:rsidRPr="00F34D53" w:rsidRDefault="00965079" w:rsidP="001A7CEB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D5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комиссия по профилактике правонарушений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района;</w:t>
            </w:r>
          </w:p>
          <w:p w:rsidR="00965079" w:rsidRPr="00F34D53" w:rsidRDefault="00965079" w:rsidP="001A7CEB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межведомственная комиссия по обеспечению безопасности дорожного движения в Токаревском районе;                                                                                                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Тамбовское областное государственное бюджетное учреждение здравоохранения «Токаревская  центральная районная больница» (по согласованию);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отдел по экономике администрации района;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отдел культуры администрации района;</w:t>
            </w:r>
          </w:p>
          <w:p w:rsidR="00965079" w:rsidRPr="00F34D53" w:rsidRDefault="00965079" w:rsidP="001A7CEB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гражданской обороны, чрезвычайных  ситуаций,  общественной безопасности  и  мобилизационной подготовки  администрации 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(далее отдел ГОЧС ОБ и МП администрации района)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                                     </w:t>
            </w:r>
          </w:p>
          <w:p w:rsidR="00965079" w:rsidRPr="00F34D53" w:rsidRDefault="00965079" w:rsidP="001A7CEB">
            <w:pPr>
              <w:suppressAutoHyphens/>
              <w:spacing w:after="0" w:line="240" w:lineRule="auto"/>
              <w:ind w:left="1400" w:hanging="1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965079" w:rsidRPr="00F34D53" w:rsidRDefault="00965079" w:rsidP="001A7CEB">
            <w:pPr>
              <w:spacing w:after="0" w:line="240" w:lineRule="auto"/>
              <w:ind w:left="-28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отдел образования администрации района;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 w:cs="Calibri"/>
                <w:sz w:val="24"/>
                <w:szCs w:val="24"/>
                <w:lang w:eastAsia="hi-IN" w:bidi="hi-IN"/>
              </w:rPr>
              <w:t xml:space="preserve">Тамбовское областное государственное казенное учреждение «Центр занятости населения Токаревского района» (по согласованию); 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межмуниципальный отдел</w:t>
            </w: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  Министерства внутренних дел России «Мордовский» (далее МО МВД РФ «Мордовский») (по согласованию);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органы местного самоуправления поселений района (по согласованию);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территориальный пункт управления Федеральной миграционной службы России по Тамбовской области в Токаревском районе (далее ТП УФМС России по Тамбовской области в Токаревском районе) (по согласованию)</w:t>
            </w: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965079" w:rsidRPr="00F34D53" w:rsidRDefault="00965079" w:rsidP="001A7C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комиссия по делам несовершеннолетних и защите их прав при администрации района.</w:t>
            </w:r>
          </w:p>
        </w:tc>
      </w:tr>
      <w:tr w:rsidR="00965079" w:rsidRPr="00C64138" w:rsidTr="001A7CEB">
        <w:trPr>
          <w:trHeight w:val="36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Подпрограммы 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«Обеспечение общественного порядка и противодействие преступности в Токаревско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 районе» на 2015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4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годы (приложение № 2); 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«Противодействие терроризму и экстремизму в Токаревском районе»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на 2015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4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годы (приложение № 2);</w:t>
            </w:r>
          </w:p>
          <w:p w:rsidR="00965079" w:rsidRPr="00C64138" w:rsidRDefault="00965079" w:rsidP="002E1C4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     «Повышение безопасности дорожного движен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ия в Токаревском районе» на 2015-2024 годы (приложение № 2);</w:t>
            </w:r>
          </w:p>
        </w:tc>
      </w:tr>
      <w:tr w:rsidR="00965079" w:rsidRPr="00F34D53" w:rsidTr="001A7CEB">
        <w:trPr>
          <w:trHeight w:val="9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Цель         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беспечение безопасности населения района  и противодействие преступности</w:t>
            </w:r>
          </w:p>
        </w:tc>
      </w:tr>
      <w:tr w:rsidR="00965079" w:rsidRPr="000214B9" w:rsidTr="001A7CEB">
        <w:trPr>
          <w:trHeight w:val="61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Задачи       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      </w:r>
          </w:p>
          <w:p w:rsidR="00965079" w:rsidRPr="00F34D53" w:rsidRDefault="00965079" w:rsidP="001A7CEB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r w:rsidRPr="00F34D5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овершенствование  системы  управления  деятельностью по повышению безопасности дорожного движения и развитие системы предупреждения опасного поведения участников дорожного движения;</w:t>
            </w:r>
          </w:p>
          <w:p w:rsidR="00965079" w:rsidRPr="000214B9" w:rsidRDefault="00965079" w:rsidP="001A7CEB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r w:rsidRPr="00F34D5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овышение защиты населения, объектов первоочередной антитеррористической защиты и государственных институтов, расположенных на территории район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а, от террористической угрозы.</w:t>
            </w:r>
          </w:p>
        </w:tc>
      </w:tr>
      <w:tr w:rsidR="00965079" w:rsidRPr="000214B9" w:rsidTr="001A7CEB">
        <w:trPr>
          <w:trHeight w:val="41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Целевые индикаторы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и показатели 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программы, их     значения на  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последний год   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реализации        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>Зареги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стрированные преступления в 2024 году – 151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ед.;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отсутствие на территории района террористических актов, снижение рисков совершения террористических актов - выполнено;</w:t>
            </w:r>
          </w:p>
          <w:p w:rsidR="00965079" w:rsidRPr="00F34D53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число лиц, погибших в дорожно-транспортных происшествиях на дорогах областного и муниципального значения – 5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чел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.;</w:t>
            </w:r>
          </w:p>
          <w:p w:rsidR="00965079" w:rsidRPr="000214B9" w:rsidRDefault="00965079" w:rsidP="001A7CEB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>отсутствие на территории района чрезвычайных ситуаций природного и техногенного характе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ра с гибелью людей - выполнено;</w:t>
            </w:r>
          </w:p>
        </w:tc>
      </w:tr>
      <w:tr w:rsidR="00965079" w:rsidRPr="00F34D53" w:rsidTr="001A7CEB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Сроки реализации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F34D53" w:rsidRDefault="00965079" w:rsidP="001A7CEB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2015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4</w:t>
            </w:r>
            <w:r w:rsidRPr="00F34D5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годы                                      </w:t>
            </w:r>
          </w:p>
        </w:tc>
      </w:tr>
      <w:tr w:rsidR="00965079" w:rsidRPr="00D0497F" w:rsidTr="001A7CEB">
        <w:trPr>
          <w:trHeight w:val="73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79" w:rsidRPr="00D0497F" w:rsidRDefault="00965079" w:rsidP="001A7C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Объемы и источники</w:t>
            </w:r>
            <w:r w:rsidRPr="00D0497F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 xml:space="preserve">финансирования     муниципальной  </w:t>
            </w:r>
            <w:r w:rsidRPr="00D0497F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br/>
              <w:t>программы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«Объем бюджетных ассигнований на реализацию муниципальной программы в 2015 - 2024 годах составит – 6538,9 тыс. рублей, в том числе: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– за счет средств областного бюджета – 1200,0 тыс. рублей, в том числе по годам: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2015 год – 0;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2016 год – 0;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2017 год – 200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2018 год – 0;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2019 год – 1000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2020 год – 0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0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0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0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2024 год – 0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– за счет средств местного бюджета – 1536,6 тыс. рублей,  в том числе по годам: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2015 год – 61,0 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2016 год – 136,5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2017 год – 429,9 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2018 год – 144,0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2019 год – 170,0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2020 год – 120,0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120,0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120,0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120,0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2024 год – 120,0 тыс. рублей.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– за счет средств внебюджетных источников – 3802,3 тыс. рублей,  в том числе по годам: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2015 год – 743,3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2016 год – 259,0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2017 год – 238,0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2018 год – 320,0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2019 год – 357,0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2020    год – 357,0 тыс. рублей 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   год – 377,0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   год – 397,0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   год – 417,0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2024    год – 437,0 тыс. рублей.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– общий объем финансирования из всех источников –  6538,9 тыс. рублей, в том числе по годам: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2015 год – 804,3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2016 год – 395,5  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2017 год – 667,9 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2018 год – 464,0 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2019 год – 527,0 тыс. рублей;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2020 год – 477,0  тыс. рублей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2021 год – 497,0  тыс. рублей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2022 год – 517,0  тыс. рублей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2023 год – 537,0  тыс. рублей</w:t>
            </w:r>
          </w:p>
          <w:p w:rsidR="00965079" w:rsidRPr="00D0497F" w:rsidRDefault="00965079" w:rsidP="00A0501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0497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2024 год – 557,0  тыс. рублей</w:t>
            </w:r>
          </w:p>
          <w:p w:rsidR="00965079" w:rsidRPr="00D0497F" w:rsidRDefault="00965079" w:rsidP="001A7CE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65079" w:rsidRPr="00965079" w:rsidRDefault="00965079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B050"/>
          <w:kern w:val="1"/>
          <w:sz w:val="24"/>
          <w:szCs w:val="24"/>
          <w:lang w:eastAsia="hi-IN" w:bidi="hi-IN"/>
        </w:rPr>
      </w:pPr>
    </w:p>
    <w:p w:rsidR="00FC0E35" w:rsidRPr="00D044CC" w:rsidRDefault="00FC0E35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:rsidR="00026706" w:rsidRPr="00D044CC" w:rsidRDefault="00026706">
      <w:pPr>
        <w:rPr>
          <w:sz w:val="24"/>
          <w:szCs w:val="24"/>
        </w:rPr>
      </w:pPr>
    </w:p>
    <w:sectPr w:rsidR="00026706" w:rsidRPr="00D044CC" w:rsidSect="0037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 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D9508B"/>
    <w:multiLevelType w:val="hybridMultilevel"/>
    <w:tmpl w:val="FAFC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82B99"/>
    <w:multiLevelType w:val="hybridMultilevel"/>
    <w:tmpl w:val="674AD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0C3"/>
    <w:rsid w:val="0000094F"/>
    <w:rsid w:val="0000112B"/>
    <w:rsid w:val="00016183"/>
    <w:rsid w:val="00026706"/>
    <w:rsid w:val="001239B1"/>
    <w:rsid w:val="00144A36"/>
    <w:rsid w:val="00182BD6"/>
    <w:rsid w:val="001A6639"/>
    <w:rsid w:val="001F2402"/>
    <w:rsid w:val="00274F92"/>
    <w:rsid w:val="00285F9C"/>
    <w:rsid w:val="002E1C4B"/>
    <w:rsid w:val="002E2A3C"/>
    <w:rsid w:val="002F0463"/>
    <w:rsid w:val="002F394F"/>
    <w:rsid w:val="00316F5D"/>
    <w:rsid w:val="00334E1F"/>
    <w:rsid w:val="00344BF9"/>
    <w:rsid w:val="00345B14"/>
    <w:rsid w:val="00374497"/>
    <w:rsid w:val="00377438"/>
    <w:rsid w:val="00393FDD"/>
    <w:rsid w:val="003C33E2"/>
    <w:rsid w:val="003E099C"/>
    <w:rsid w:val="00407757"/>
    <w:rsid w:val="004257C9"/>
    <w:rsid w:val="004451CF"/>
    <w:rsid w:val="00464575"/>
    <w:rsid w:val="004D6F48"/>
    <w:rsid w:val="004F5512"/>
    <w:rsid w:val="00503523"/>
    <w:rsid w:val="00511463"/>
    <w:rsid w:val="0054307A"/>
    <w:rsid w:val="00551253"/>
    <w:rsid w:val="00565E3F"/>
    <w:rsid w:val="00583606"/>
    <w:rsid w:val="005C08D5"/>
    <w:rsid w:val="005C575B"/>
    <w:rsid w:val="005E41E9"/>
    <w:rsid w:val="00607CE3"/>
    <w:rsid w:val="00664F69"/>
    <w:rsid w:val="006A6F83"/>
    <w:rsid w:val="006A7A4B"/>
    <w:rsid w:val="006B63D4"/>
    <w:rsid w:val="006F037C"/>
    <w:rsid w:val="00761000"/>
    <w:rsid w:val="00764648"/>
    <w:rsid w:val="00775B0E"/>
    <w:rsid w:val="007D15EF"/>
    <w:rsid w:val="008550C3"/>
    <w:rsid w:val="008876C0"/>
    <w:rsid w:val="008B5AFB"/>
    <w:rsid w:val="008F09D7"/>
    <w:rsid w:val="008F21A7"/>
    <w:rsid w:val="00903DB1"/>
    <w:rsid w:val="00912EA7"/>
    <w:rsid w:val="00917A72"/>
    <w:rsid w:val="00965079"/>
    <w:rsid w:val="0098611B"/>
    <w:rsid w:val="009C09EC"/>
    <w:rsid w:val="009F08EA"/>
    <w:rsid w:val="00A031B0"/>
    <w:rsid w:val="00A047F8"/>
    <w:rsid w:val="00A05017"/>
    <w:rsid w:val="00A232D3"/>
    <w:rsid w:val="00A52A8C"/>
    <w:rsid w:val="00A716C9"/>
    <w:rsid w:val="00AA3746"/>
    <w:rsid w:val="00B07246"/>
    <w:rsid w:val="00B17F63"/>
    <w:rsid w:val="00B437E5"/>
    <w:rsid w:val="00B5173E"/>
    <w:rsid w:val="00B60120"/>
    <w:rsid w:val="00B739F8"/>
    <w:rsid w:val="00BC1B2A"/>
    <w:rsid w:val="00C13CA8"/>
    <w:rsid w:val="00C83072"/>
    <w:rsid w:val="00C93A55"/>
    <w:rsid w:val="00C95BAB"/>
    <w:rsid w:val="00CB1D99"/>
    <w:rsid w:val="00D044CC"/>
    <w:rsid w:val="00D0497F"/>
    <w:rsid w:val="00D17F11"/>
    <w:rsid w:val="00D71899"/>
    <w:rsid w:val="00D82DBC"/>
    <w:rsid w:val="00D8776D"/>
    <w:rsid w:val="00DA7210"/>
    <w:rsid w:val="00E0713E"/>
    <w:rsid w:val="00E4044A"/>
    <w:rsid w:val="00E74684"/>
    <w:rsid w:val="00EA391D"/>
    <w:rsid w:val="00EF3656"/>
    <w:rsid w:val="00F27FC8"/>
    <w:rsid w:val="00F3697E"/>
    <w:rsid w:val="00F7716F"/>
    <w:rsid w:val="00F95D81"/>
    <w:rsid w:val="00F9714C"/>
    <w:rsid w:val="00FC0E35"/>
    <w:rsid w:val="00FE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5C08D5"/>
    <w:pPr>
      <w:keepNext w:val="0"/>
      <w:keepLines w:val="0"/>
      <w:widowControl w:val="0"/>
      <w:numPr>
        <w:ilvl w:val="2"/>
        <w:numId w:val="1"/>
      </w:numPr>
      <w:suppressAutoHyphens/>
      <w:autoSpaceDE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64F69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664F69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customStyle="1" w:styleId="a5">
    <w:name w:val="Нормальный (таблица)"/>
    <w:basedOn w:val="a"/>
    <w:next w:val="a"/>
    <w:rsid w:val="00664F6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C08D5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0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7">
    <w:name w:val="Font Style47"/>
    <w:rsid w:val="00917A7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17A7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e18">
    <w:name w:val="Style18"/>
    <w:basedOn w:val="Standard"/>
    <w:rsid w:val="00917A72"/>
    <w:pPr>
      <w:autoSpaceDE w:val="0"/>
    </w:pPr>
  </w:style>
  <w:style w:type="paragraph" w:customStyle="1" w:styleId="Style17">
    <w:name w:val="Style17"/>
    <w:basedOn w:val="Standard"/>
    <w:rsid w:val="00917A72"/>
    <w:pPr>
      <w:autoSpaceDE w:val="0"/>
      <w:spacing w:line="278" w:lineRule="exact"/>
    </w:pPr>
  </w:style>
  <w:style w:type="paragraph" w:customStyle="1" w:styleId="Style20">
    <w:name w:val="Style20"/>
    <w:basedOn w:val="Standard"/>
    <w:rsid w:val="00917A72"/>
    <w:pPr>
      <w:autoSpaceDE w:val="0"/>
      <w:spacing w:line="282" w:lineRule="exact"/>
      <w:ind w:hanging="331"/>
    </w:pPr>
  </w:style>
  <w:style w:type="paragraph" w:customStyle="1" w:styleId="Style13">
    <w:name w:val="Style13"/>
    <w:basedOn w:val="Standard"/>
    <w:rsid w:val="00917A72"/>
    <w:pPr>
      <w:autoSpaceDE w:val="0"/>
      <w:spacing w:line="336" w:lineRule="exact"/>
      <w:ind w:firstLine="1800"/>
    </w:pPr>
  </w:style>
  <w:style w:type="paragraph" w:customStyle="1" w:styleId="Style12">
    <w:name w:val="Style12"/>
    <w:basedOn w:val="Standard"/>
    <w:rsid w:val="00917A72"/>
    <w:pPr>
      <w:autoSpaceDE w:val="0"/>
      <w:spacing w:line="328" w:lineRule="exact"/>
    </w:pPr>
  </w:style>
  <w:style w:type="paragraph" w:customStyle="1" w:styleId="Default">
    <w:name w:val="Default"/>
    <w:basedOn w:val="Standard"/>
    <w:rsid w:val="00917A72"/>
    <w:pPr>
      <w:autoSpaceDE w:val="0"/>
    </w:pPr>
    <w:rPr>
      <w:rFonts w:eastAsia="Times New Roman" w:cs="Times New Roman"/>
      <w:color w:val="000000"/>
    </w:rPr>
  </w:style>
  <w:style w:type="paragraph" w:customStyle="1" w:styleId="a8">
    <w:name w:val="Содержимое таблицы"/>
    <w:basedOn w:val="a"/>
    <w:rsid w:val="00917A7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rsid w:val="009C09E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BC1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C1B2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C1B2A"/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Standard"/>
    <w:rsid w:val="00551253"/>
    <w:pPr>
      <w:widowControl/>
      <w:spacing w:after="140" w:line="288" w:lineRule="auto"/>
    </w:pPr>
    <w:rPr>
      <w:rFonts w:ascii="Liberation Serif" w:eastAsia="SimSun" w:hAnsi="Liberation Serif" w:cs="Mangal"/>
      <w:lang w:val="ru-RU" w:eastAsia="zh-CN" w:bidi="hi-IN"/>
    </w:rPr>
  </w:style>
  <w:style w:type="paragraph" w:customStyle="1" w:styleId="Standarduser">
    <w:name w:val="Standard (user)"/>
    <w:rsid w:val="00551253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551253"/>
    <w:pPr>
      <w:suppressLineNumbers/>
    </w:pPr>
  </w:style>
  <w:style w:type="paragraph" w:customStyle="1" w:styleId="Textbodyuser">
    <w:name w:val="Text body (user)"/>
    <w:basedOn w:val="Standarduser"/>
    <w:rsid w:val="00551253"/>
    <w:pPr>
      <w:spacing w:after="120"/>
    </w:pPr>
  </w:style>
  <w:style w:type="paragraph" w:styleId="ab">
    <w:name w:val="Normal (Web)"/>
    <w:basedOn w:val="Standard"/>
    <w:rsid w:val="00551253"/>
    <w:pPr>
      <w:widowControl/>
      <w:spacing w:before="280" w:after="280"/>
    </w:pPr>
    <w:rPr>
      <w:rFonts w:eastAsia="Calibri" w:cs="Times New Roman"/>
      <w:color w:val="000000"/>
      <w:lang w:val="ru-RU" w:eastAsia="zh-CN" w:bidi="hi-IN"/>
    </w:rPr>
  </w:style>
  <w:style w:type="paragraph" w:customStyle="1" w:styleId="western">
    <w:name w:val="western"/>
    <w:basedOn w:val="a"/>
    <w:rsid w:val="00551253"/>
    <w:pPr>
      <w:spacing w:before="100" w:beforeAutospacing="1" w:after="902" w:line="323" w:lineRule="atLeast"/>
      <w:ind w:hanging="1622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rsid w:val="00285F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qFormat/>
    <w:rsid w:val="00285F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5C08D5"/>
    <w:pPr>
      <w:keepNext w:val="0"/>
      <w:keepLines w:val="0"/>
      <w:widowControl w:val="0"/>
      <w:numPr>
        <w:ilvl w:val="2"/>
        <w:numId w:val="1"/>
      </w:numPr>
      <w:suppressAutoHyphens/>
      <w:autoSpaceDE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64F69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664F69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customStyle="1" w:styleId="a5">
    <w:name w:val="Нормальный (таблица)"/>
    <w:basedOn w:val="a"/>
    <w:next w:val="a"/>
    <w:rsid w:val="00664F6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C08D5"/>
    <w:rPr>
      <w:rFonts w:ascii="Cambria" w:eastAsia="Times New Roman" w:hAnsi="Cambria" w:cs="Times New Roman"/>
      <w:b/>
      <w:bCs/>
      <w:kern w:val="1"/>
      <w:sz w:val="26"/>
      <w:szCs w:val="26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0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7">
    <w:name w:val="Font Style47"/>
    <w:rsid w:val="00917A7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17A7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e18">
    <w:name w:val="Style18"/>
    <w:basedOn w:val="Standard"/>
    <w:rsid w:val="00917A72"/>
    <w:pPr>
      <w:autoSpaceDE w:val="0"/>
    </w:pPr>
  </w:style>
  <w:style w:type="paragraph" w:customStyle="1" w:styleId="Style17">
    <w:name w:val="Style17"/>
    <w:basedOn w:val="Standard"/>
    <w:rsid w:val="00917A72"/>
    <w:pPr>
      <w:autoSpaceDE w:val="0"/>
      <w:spacing w:line="278" w:lineRule="exact"/>
    </w:pPr>
  </w:style>
  <w:style w:type="paragraph" w:customStyle="1" w:styleId="Style20">
    <w:name w:val="Style20"/>
    <w:basedOn w:val="Standard"/>
    <w:rsid w:val="00917A72"/>
    <w:pPr>
      <w:autoSpaceDE w:val="0"/>
      <w:spacing w:line="282" w:lineRule="exact"/>
      <w:ind w:hanging="331"/>
    </w:pPr>
  </w:style>
  <w:style w:type="paragraph" w:customStyle="1" w:styleId="Style13">
    <w:name w:val="Style13"/>
    <w:basedOn w:val="Standard"/>
    <w:rsid w:val="00917A72"/>
    <w:pPr>
      <w:autoSpaceDE w:val="0"/>
      <w:spacing w:line="336" w:lineRule="exact"/>
      <w:ind w:firstLine="1800"/>
    </w:pPr>
  </w:style>
  <w:style w:type="paragraph" w:customStyle="1" w:styleId="Style12">
    <w:name w:val="Style12"/>
    <w:basedOn w:val="Standard"/>
    <w:rsid w:val="00917A72"/>
    <w:pPr>
      <w:autoSpaceDE w:val="0"/>
      <w:spacing w:line="328" w:lineRule="exact"/>
    </w:pPr>
  </w:style>
  <w:style w:type="paragraph" w:customStyle="1" w:styleId="Default">
    <w:name w:val="Default"/>
    <w:basedOn w:val="Standard"/>
    <w:rsid w:val="00917A72"/>
    <w:pPr>
      <w:autoSpaceDE w:val="0"/>
    </w:pPr>
    <w:rPr>
      <w:rFonts w:eastAsia="Times New Roman" w:cs="Times New Roman"/>
      <w:color w:val="000000"/>
    </w:rPr>
  </w:style>
  <w:style w:type="paragraph" w:customStyle="1" w:styleId="a8">
    <w:name w:val="Содержимое таблицы"/>
    <w:basedOn w:val="a"/>
    <w:rsid w:val="00917A7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rsid w:val="009C09E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BC1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C1B2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C1B2A"/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Standard"/>
    <w:rsid w:val="00551253"/>
    <w:pPr>
      <w:widowControl/>
      <w:spacing w:after="140" w:line="288" w:lineRule="auto"/>
    </w:pPr>
    <w:rPr>
      <w:rFonts w:ascii="Liberation Serif" w:eastAsia="SimSun" w:hAnsi="Liberation Serif" w:cs="Mangal"/>
      <w:lang w:val="ru-RU" w:eastAsia="zh-CN" w:bidi="hi-IN"/>
    </w:rPr>
  </w:style>
  <w:style w:type="paragraph" w:customStyle="1" w:styleId="Standarduser">
    <w:name w:val="Standard (user)"/>
    <w:rsid w:val="00551253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551253"/>
    <w:pPr>
      <w:suppressLineNumbers/>
    </w:pPr>
  </w:style>
  <w:style w:type="paragraph" w:customStyle="1" w:styleId="Textbodyuser">
    <w:name w:val="Text body (user)"/>
    <w:basedOn w:val="Standarduser"/>
    <w:rsid w:val="00551253"/>
    <w:pPr>
      <w:spacing w:after="120"/>
    </w:pPr>
  </w:style>
  <w:style w:type="paragraph" w:styleId="ab">
    <w:name w:val="Normal (Web)"/>
    <w:basedOn w:val="Standard"/>
    <w:rsid w:val="00551253"/>
    <w:pPr>
      <w:widowControl/>
      <w:spacing w:before="280" w:after="280"/>
    </w:pPr>
    <w:rPr>
      <w:rFonts w:eastAsia="Calibri" w:cs="Times New Roman"/>
      <w:color w:val="000000"/>
      <w:lang w:val="ru-RU" w:eastAsia="zh-CN" w:bidi="hi-IN"/>
    </w:rPr>
  </w:style>
  <w:style w:type="paragraph" w:customStyle="1" w:styleId="western">
    <w:name w:val="western"/>
    <w:basedOn w:val="a"/>
    <w:rsid w:val="00551253"/>
    <w:pPr>
      <w:spacing w:before="100" w:beforeAutospacing="1" w:after="902" w:line="323" w:lineRule="atLeast"/>
      <w:ind w:hanging="1622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rsid w:val="00285F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qFormat/>
    <w:rsid w:val="00285F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53.1000" TargetMode="External"/><Relationship Id="rId13" Type="http://schemas.openxmlformats.org/officeDocument/2006/relationships/hyperlink" Target="file:///C:\Users\&#1053;&#1054;&#1056;&#1052;&#1040;&#1058;%20%20&#1055;&#1056;&#1040;&#1042;&#1054;&#1042;%20%20%20&#1041;&#1040;&#1047;&#1040;%20%20&#1040;&#1044;&#1052;-&#1062;%20%20&#1056;-&#1053;&#1040;\00.11.2014%20&#1055;&#1056;&#1054;&#1043;&#1056;&#1040;&#1052;&#1052;&#1040;%20&#1057;&#1085;&#1080;&#1078;&#1077;&#1085;&#1080;&#1077;%20&#1056;&#1048;&#1057;&#1050;&#1054;&#1042;\_blank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653.1000" TargetMode="External"/><Relationship Id="rId12" Type="http://schemas.openxmlformats.org/officeDocument/2006/relationships/hyperlink" Target="garantf1://89653.10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8175121/" TargetMode="External"/><Relationship Id="rId11" Type="http://schemas.openxmlformats.org/officeDocument/2006/relationships/hyperlink" Target="garantf1://89653.1000" TargetMode="External"/><Relationship Id="rId5" Type="http://schemas.openxmlformats.org/officeDocument/2006/relationships/hyperlink" Target="http://base.garant.ru/28175121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965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653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14419</Words>
  <Characters>82192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экономике</dc:creator>
  <cp:lastModifiedBy>Клокова</cp:lastModifiedBy>
  <cp:revision>3</cp:revision>
  <cp:lastPrinted>2018-11-15T10:41:00Z</cp:lastPrinted>
  <dcterms:created xsi:type="dcterms:W3CDTF">2019-11-18T13:55:00Z</dcterms:created>
  <dcterms:modified xsi:type="dcterms:W3CDTF">2019-11-18T14:00:00Z</dcterms:modified>
</cp:coreProperties>
</file>