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46" w:rsidRDefault="00634F46" w:rsidP="00634F46">
      <w:pPr>
        <w:pStyle w:val="a3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634F46" w:rsidRDefault="00634F46" w:rsidP="00634F46">
      <w:pPr>
        <w:pStyle w:val="a3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ОБОБЩЕННАЯ ИНФОРМАЦИЯ</w:t>
      </w:r>
    </w:p>
    <w:p w:rsidR="00634F46" w:rsidRDefault="00634F46" w:rsidP="00634F46">
      <w:pPr>
        <w:pStyle w:val="a3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 исполнении лицами, замещающими муниципальные должности депутатов Совета депутатов </w:t>
      </w:r>
      <w:proofErr w:type="spellStart"/>
      <w:r>
        <w:rPr>
          <w:rFonts w:ascii="PT Astra Serif" w:hAnsi="PT Astra Serif" w:cs="PT Astra Serif"/>
          <w:sz w:val="28"/>
          <w:szCs w:val="28"/>
        </w:rPr>
        <w:t>Токарёвского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муниципального округа Тамбовской области, обязанности представить сведения о доходах, расходах, об имуществе и обязательствах имущественного характера (за отчетный 2024 год)</w:t>
      </w:r>
    </w:p>
    <w:p w:rsidR="00634F46" w:rsidRDefault="00634F46" w:rsidP="00634F46">
      <w:pPr>
        <w:pStyle w:val="a3"/>
        <w:ind w:firstLine="709"/>
        <w:rPr>
          <w:rFonts w:ascii="PT Astra Serif" w:hAnsi="PT Astra Serif" w:cs="PT Astra Serif"/>
          <w:sz w:val="28"/>
          <w:szCs w:val="28"/>
        </w:rPr>
      </w:pPr>
    </w:p>
    <w:p w:rsidR="00634F46" w:rsidRDefault="00634F46" w:rsidP="00634F46">
      <w:pPr>
        <w:pStyle w:val="a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Лицами, замещающими муниципальные должности депутатов Совета депутатов </w:t>
      </w:r>
      <w:proofErr w:type="spellStart"/>
      <w:r>
        <w:rPr>
          <w:rFonts w:ascii="PT Astra Serif" w:hAnsi="PT Astra Serif" w:cs="PT Astra Serif"/>
          <w:sz w:val="28"/>
          <w:szCs w:val="28"/>
        </w:rPr>
        <w:t>Токарёвского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муниципального округа Тамбовской области, обязанность представить сведения о доходах, расходах, об имуществе и обязательствах имущественного характера (за отчетный 2024 год), предусмотренная нормами Закона Тамбовской области от 26.07.2017 № 124-З «О представлении гражданами, претендующими на замещение отдельных муниципальных должнос</w:t>
      </w: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>тей в Тамбовской области, должности главы местной администрации по контракту в Тамбовской области, и лицами, замещающими отдельные муниципальные должности в Тамбовской области, должность главы местной администрации по контракту в Тамбовской области,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исполнена в полном объеме, надлежащим образом и в установленный законом срок.</w:t>
      </w:r>
    </w:p>
    <w:p w:rsidR="00634F46" w:rsidRDefault="00634F46" w:rsidP="00634F46">
      <w:pPr>
        <w:pStyle w:val="a3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34F46" w:rsidRDefault="00634F46" w:rsidP="00634F46"/>
    <w:p w:rsidR="00634F46" w:rsidRDefault="00634F46" w:rsidP="00634F46"/>
    <w:p w:rsidR="004B6204" w:rsidRDefault="004B6204"/>
    <w:sectPr w:rsidR="004B6204">
      <w:pgSz w:w="11906" w:h="16838"/>
      <w:pgMar w:top="851" w:right="707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46"/>
    <w:rsid w:val="003A6317"/>
    <w:rsid w:val="00402975"/>
    <w:rsid w:val="004B6204"/>
    <w:rsid w:val="005B32F9"/>
    <w:rsid w:val="00634F46"/>
    <w:rsid w:val="00B538A1"/>
    <w:rsid w:val="00BD77BB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4F4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4F4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Сбоев Андрей Витальевич</dc:creator>
  <cp:lastModifiedBy>Сбоев Андрей Витальевич</cp:lastModifiedBy>
  <cp:revision>1</cp:revision>
  <dcterms:created xsi:type="dcterms:W3CDTF">2025-05-14T08:43:00Z</dcterms:created>
  <dcterms:modified xsi:type="dcterms:W3CDTF">2025-05-14T08:44:00Z</dcterms:modified>
</cp:coreProperties>
</file>