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8E" w:rsidRPr="00276C6A" w:rsidRDefault="00D168FE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Calibri" w:hAnsi="PT Astra Serif" w:cs="Times New Roman"/>
          <w:iCs/>
          <w:sz w:val="28"/>
          <w:szCs w:val="28"/>
        </w:rPr>
        <w:t>АДМИНИСТРАЦИЯ</w:t>
      </w:r>
    </w:p>
    <w:p w:rsidR="0058051B" w:rsidRPr="00823C68" w:rsidRDefault="0058051B" w:rsidP="0058051B">
      <w:pPr>
        <w:widowControl w:val="0"/>
        <w:autoSpaceDN w:val="0"/>
        <w:jc w:val="center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23C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Токарёвского муниципального округа</w:t>
      </w:r>
    </w:p>
    <w:p w:rsidR="0058051B" w:rsidRPr="0058051B" w:rsidRDefault="0058051B" w:rsidP="0058051B">
      <w:pPr>
        <w:widowControl w:val="0"/>
        <w:autoSpaceDN w:val="0"/>
        <w:jc w:val="center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23C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Тамбовской области</w:t>
      </w:r>
    </w:p>
    <w:p w:rsidR="00EF488E" w:rsidRPr="00276C6A" w:rsidRDefault="00EF488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EF488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D168F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Calibri" w:hAnsi="PT Astra Serif" w:cs="Times New Roman"/>
          <w:iCs/>
          <w:sz w:val="28"/>
          <w:szCs w:val="28"/>
        </w:rPr>
        <w:t>ПОСТАНОВЛЕНИЕ</w:t>
      </w:r>
    </w:p>
    <w:p w:rsidR="00EF488E" w:rsidRPr="00276C6A" w:rsidRDefault="00EF488E">
      <w:pPr>
        <w:ind w:firstLine="709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дата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</w:p>
    <w:p w:rsidR="00EF488E" w:rsidRPr="00276C6A" w:rsidRDefault="00EF488E">
      <w:pPr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F488E" w:rsidRPr="00276C6A" w:rsidRDefault="00D168FE">
      <w:pPr>
        <w:ind w:firstLine="709"/>
        <w:jc w:val="center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bookmarkEnd w:id="0"/>
    </w:p>
    <w:p w:rsidR="00EF488E" w:rsidRPr="00276C6A" w:rsidRDefault="00EF488E">
      <w:pPr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</w:t>
      </w:r>
      <w:hyperlink r:id="rId7">
        <w:r w:rsidRPr="00276C6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</w:t>
        </w:r>
      </w:hyperlink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от 06.10.2003 </w:t>
      </w:r>
      <w:hyperlink r:id="rId8">
        <w:r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№ 131</w:t>
        </w:r>
      </w:hyperlink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Федерации», Федеральным </w:t>
      </w:r>
      <w:hyperlink r:id="rId9">
        <w:r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ом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276C6A">
        <w:rPr>
          <w:rFonts w:ascii="PT Astra Serif" w:hAnsi="PT Astra Serif" w:cs="Times New Roman"/>
          <w:iCs/>
          <w:sz w:val="28"/>
          <w:szCs w:val="28"/>
        </w:rPr>
        <w:t>,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 муниципального округа Тамбовской областиот 22.01.2024 № 103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Токарёвского муниципального округа Тамбовской области», администрация Токарёвского муниципального округа</w:t>
      </w:r>
      <w:r w:rsidR="00C261C3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постановляет</w:t>
      </w:r>
      <w:r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EF488E" w:rsidRPr="00276C6A" w:rsidRDefault="00D168FE">
      <w:pPr>
        <w:pStyle w:val="aff4"/>
        <w:spacing w:after="0"/>
        <w:ind w:left="0"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276C6A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согласно приложению.</w:t>
      </w:r>
    </w:p>
    <w:p w:rsidR="00EF488E" w:rsidRPr="00823C68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2. Признать утратившим силу </w:t>
      </w:r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постановление администрации Токарёвского района Тамбовской области</w:t>
      </w:r>
      <w:r w:rsidR="009F7885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от 13.09.2022 №462</w:t>
      </w:r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Pr="00823C68">
        <w:rPr>
          <w:rStyle w:val="ab"/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footnoteReference w:id="2"/>
      </w:r>
      <w:r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r w:rsidR="0058051B"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Опубликовать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настоящее постановление в общественно-политической газете Токарёвского муниципального округа «Маяк» и разместить на сайте сетевого издания «РИА «ТОП68»(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val="en-US" w:eastAsia="ru-RU"/>
        </w:rPr>
        <w:t>www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.top68.ru), а также на официальном сайте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lastRenderedPageBreak/>
        <w:t>администрации Токарёвского муниципального округа Тамбовской области в информационно-телекоммуникационной сети «Интернет»(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val="en-US" w:eastAsia="ru-RU"/>
        </w:rPr>
        <w:t>https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://tokarevka-adm.gosuslugi.ru)</w:t>
      </w:r>
      <w:r w:rsidR="0058051B" w:rsidRPr="00823C68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</w:t>
      </w:r>
      <w:r w:rsidR="0058051B" w:rsidRPr="0058051B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возложить на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заместителя главы администрации Токарёвского муниципального округа Лунину И.В</w:t>
      </w:r>
      <w:r w:rsidRPr="00823C6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.</w:t>
      </w: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58051B" w:rsidRPr="00823C68" w:rsidRDefault="0058051B" w:rsidP="0058051B">
      <w:pPr>
        <w:pStyle w:val="Standard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Глава Токарёвского</w:t>
      </w:r>
    </w:p>
    <w:p w:rsidR="0058051B" w:rsidRPr="00823C68" w:rsidRDefault="0058051B" w:rsidP="0058051B">
      <w:pPr>
        <w:pStyle w:val="Standard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58051B" w:rsidRDefault="0058051B" w:rsidP="0058051B">
      <w:pPr>
        <w:pStyle w:val="Standard"/>
        <w:jc w:val="both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Тамбовской области                                                                  В.Н. Айдаров</w:t>
      </w:r>
    </w:p>
    <w:p w:rsidR="0058051B" w:rsidRDefault="0058051B" w:rsidP="0058051B">
      <w:pPr>
        <w:suppressAutoHyphens w:val="0"/>
        <w:rPr>
          <w:rFonts w:eastAsia="Calibri"/>
        </w:rPr>
        <w:sectPr w:rsidR="0058051B">
          <w:footnotePr>
            <w:numRestart w:val="eachPage"/>
          </w:footnotePr>
          <w:pgSz w:w="11906" w:h="16838"/>
          <w:pgMar w:top="1134" w:right="567" w:bottom="720" w:left="1701" w:header="720" w:footer="720" w:gutter="0"/>
          <w:cols w:space="720"/>
        </w:sectPr>
      </w:pP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УТВЕРЖДЕН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постановлением администрации</w:t>
      </w:r>
    </w:p>
    <w:p w:rsidR="0058051B" w:rsidRPr="0058051B" w:rsidRDefault="0058051B">
      <w:pPr>
        <w:pStyle w:val="Standard"/>
        <w:ind w:left="4111"/>
        <w:jc w:val="center"/>
        <w:rPr>
          <w:rFonts w:ascii="PT Astra Serif" w:hAnsi="PT Astra Serif"/>
          <w:sz w:val="28"/>
          <w:szCs w:val="28"/>
        </w:rPr>
      </w:pPr>
      <w:r w:rsidRPr="00823C68">
        <w:rPr>
          <w:rFonts w:ascii="PT Astra Serif" w:hAnsi="PT Astra Serif"/>
          <w:sz w:val="28"/>
          <w:szCs w:val="28"/>
        </w:rPr>
        <w:t>Токарёвского муниципального округа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Тамбовской области</w:t>
      </w:r>
    </w:p>
    <w:p w:rsidR="00EF488E" w:rsidRPr="00276C6A" w:rsidRDefault="00D168FE">
      <w:pPr>
        <w:pStyle w:val="Standard"/>
        <w:ind w:left="4111" w:firstLine="709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от   ___________            № __________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EF488E" w:rsidRPr="00276C6A" w:rsidRDefault="00EF488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EF488E" w:rsidRPr="00276C6A" w:rsidRDefault="00EF488E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применяется при установлении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случаях, определенных Земельным кодексом Российской Федерации, Гражданским кодексом Российской Федерации, федеральными законами, и, в частности, в следующих случаях: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2) проведение изыскательских работ;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3) осуществление пользования недрами;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4) обеспечение прохода и проезда через соседний земельный участок, строительство, реконструкция и (или) эксплуатация линейных объектов;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5)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 (в случае, если владельцем автомобильной дороги является </w:t>
      </w:r>
      <w:r w:rsidRPr="00276C6A">
        <w:rPr>
          <w:rFonts w:ascii="PT Astra Serif" w:hAnsi="PT Astra Serif" w:cs="Times New Roman"/>
          <w:i/>
          <w:sz w:val="28"/>
          <w:szCs w:val="28"/>
        </w:rPr>
        <w:t>(наименование муниципального образования)</w:t>
      </w:r>
      <w:r w:rsidRPr="00276C6A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не применяется в отношении земельных участков, предоставленных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lastRenderedPageBreak/>
        <w:t>1.2. Круг заявителей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276C6A">
        <w:rPr>
          <w:rFonts w:ascii="PT Astra Serif" w:hAnsi="PT Astra Serif" w:cs="Times New Roman"/>
          <w:sz w:val="28"/>
          <w:szCs w:val="28"/>
          <w:lang w:eastAsia="ru-RU"/>
        </w:rPr>
        <w:t xml:space="preserve">и физические лица, а также </w:t>
      </w:r>
      <w:r w:rsidRPr="00276C6A">
        <w:rPr>
          <w:rFonts w:ascii="PT Astra Serif" w:hAnsi="PT Astra Serif" w:cs="Times New Roman"/>
          <w:sz w:val="28"/>
          <w:szCs w:val="28"/>
        </w:rPr>
        <w:t>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разграничена, обратившиеся с запросом о предоставлении муниципальной услуги в орган, предоставляющий муниципальную услугу (далее – заявитель)</w:t>
      </w:r>
      <w:r w:rsidRPr="00276C6A">
        <w:rPr>
          <w:rFonts w:ascii="PT Astra Serif" w:hAnsi="PT Astra Serif"/>
          <w:sz w:val="28"/>
          <w:szCs w:val="28"/>
        </w:rPr>
        <w:t>, либо их уполномоченные представители (далее – представитель заявителя).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</w:t>
      </w:r>
      <w:r w:rsidRPr="00276C6A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276C6A"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276C6A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276C6A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EF488E" w:rsidRPr="00276C6A" w:rsidRDefault="00D168FE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F488E" w:rsidRPr="00276C6A" w:rsidRDefault="00EF488E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EF488E" w:rsidRPr="00276C6A" w:rsidRDefault="00EF488E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услуга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58051B" w:rsidRPr="00823C68">
        <w:rPr>
          <w:rFonts w:ascii="PT Astra Serif" w:hAnsi="PT Astra Serif" w:cs="Times New Roman"/>
          <w:i/>
          <w:sz w:val="28"/>
          <w:szCs w:val="28"/>
        </w:rPr>
        <w:t>Токарёвского муниципального округа Тамбовской области</w:t>
      </w:r>
      <w:r w:rsidRPr="00276C6A">
        <w:rPr>
          <w:rFonts w:ascii="PT Astra Serif" w:hAnsi="PT Astra Serif" w:cs="Times New Roman"/>
          <w:sz w:val="28"/>
          <w:szCs w:val="28"/>
        </w:rPr>
        <w:t>(далее – Администрация).</w:t>
      </w:r>
    </w:p>
    <w:p w:rsidR="00E669AC" w:rsidRPr="00276C6A" w:rsidRDefault="00E669AC" w:rsidP="00E669A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Запрос о предоставлении муниципальной услуги не может быть подан в </w:t>
      </w:r>
      <w:r w:rsidRPr="00276C6A">
        <w:rPr>
          <w:rFonts w:ascii="PT Astra Serif" w:hAnsi="PT Astra Serif"/>
          <w:sz w:val="28"/>
          <w:szCs w:val="28"/>
        </w:rPr>
        <w:lastRenderedPageBreak/>
        <w:t>многофункциональный центр предоставления государственных и муниципальных услуг</w:t>
      </w:r>
      <w:r w:rsidR="000E7BD9" w:rsidRPr="00276C6A">
        <w:rPr>
          <w:rFonts w:ascii="PT Astra Serif" w:hAnsi="PT Astra Serif"/>
          <w:sz w:val="28"/>
          <w:szCs w:val="28"/>
        </w:rPr>
        <w:t xml:space="preserve"> (далее </w:t>
      </w:r>
      <w:r w:rsidR="00F01D1B" w:rsidRPr="00276C6A">
        <w:rPr>
          <w:rFonts w:ascii="PT Astra Serif" w:hAnsi="PT Astra Serif"/>
          <w:sz w:val="28"/>
          <w:szCs w:val="28"/>
        </w:rPr>
        <w:t>–</w:t>
      </w:r>
      <w:r w:rsidR="000E7BD9" w:rsidRPr="00276C6A">
        <w:rPr>
          <w:rFonts w:ascii="PT Astra Serif" w:hAnsi="PT Astra Serif"/>
          <w:sz w:val="28"/>
          <w:szCs w:val="28"/>
        </w:rPr>
        <w:t xml:space="preserve"> МФЦ)</w:t>
      </w:r>
      <w:r w:rsidRPr="00276C6A">
        <w:rPr>
          <w:rFonts w:ascii="PT Astra Serif" w:hAnsi="PT Astra Serif"/>
          <w:sz w:val="28"/>
          <w:szCs w:val="28"/>
        </w:rPr>
        <w:t>.</w:t>
      </w:r>
    </w:p>
    <w:p w:rsidR="005764B1" w:rsidRPr="00276C6A" w:rsidRDefault="005764B1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ConsPlusNormal"/>
        <w:ind w:firstLine="0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EF488E" w:rsidRPr="00276C6A" w:rsidRDefault="00EF488E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      приложения № 1 к административному регламенту, результатами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решение о возможности</w:t>
      </w:r>
      <w:bookmarkStart w:id="2" w:name="_Hlk145595617"/>
      <w:r w:rsidRPr="00276C6A">
        <w:rPr>
          <w:rFonts w:ascii="PT Astra Serif" w:hAnsi="PT Astra Serif" w:cs="PT Astra Serif"/>
          <w:color w:val="000000"/>
          <w:sz w:val="28"/>
          <w:szCs w:val="28"/>
        </w:rPr>
        <w:t>заключения соглашения об установлении сервитута в предложенных заявителем границах;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решение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решение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об отказе в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исправление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(далее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– техническая ошибка);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(далее – дубликат);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2.3.2. Наименование реквизитов документа, содержащего решение о предоставлении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возможности заключения соглашения об установлении сервитута в предложенных заявителем границах, является уведомление о возможности заключения соглашения об установлении сервитута в предложенных заявителем границах.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заключении соглашения об установлении сервитута в иных границах,</w:t>
      </w:r>
      <w:r w:rsidRPr="00276C6A">
        <w:rPr>
          <w:rFonts w:ascii="PT Astra Serif" w:hAnsi="PT Astra Serif" w:cs="PT Astra Serif"/>
          <w:sz w:val="28"/>
          <w:szCs w:val="28"/>
        </w:rPr>
        <w:t xml:space="preserve"> является предложение о заключении соглашения об установлении сервитута в иных границах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подписании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соглашения об установлении сервитута, является проект соглашения об установлении сервитута, подписанный </w:t>
      </w:r>
      <w:r w:rsidR="00823C68" w:rsidRPr="00823C68">
        <w:rPr>
          <w:rFonts w:ascii="PT Astra Serif" w:hAnsi="PT Astra Serif" w:cs="PT Astra Serif"/>
          <w:i/>
          <w:color w:val="000000"/>
          <w:sz w:val="28"/>
          <w:szCs w:val="28"/>
        </w:rPr>
        <w:t>г</w:t>
      </w:r>
      <w:r w:rsidRPr="00823C68">
        <w:rPr>
          <w:rFonts w:ascii="PT Astra Serif" w:hAnsi="PT Astra Serif" w:cs="PT Astra Serif"/>
          <w:i/>
          <w:color w:val="000000"/>
          <w:sz w:val="28"/>
          <w:szCs w:val="28"/>
        </w:rPr>
        <w:t xml:space="preserve">лавой </w:t>
      </w:r>
      <w:r w:rsidR="00CB04FA" w:rsidRPr="00823C68">
        <w:rPr>
          <w:rFonts w:ascii="PT Astra Serif" w:hAnsi="PT Astra Serif" w:cs="PT Astra Serif"/>
          <w:i/>
          <w:color w:val="000000"/>
          <w:sz w:val="28"/>
          <w:szCs w:val="28"/>
        </w:rPr>
        <w:t>Токарёвского муниципального округа Тамбовской области</w:t>
      </w:r>
      <w:r w:rsidR="00823C68" w:rsidRPr="00823C68">
        <w:rPr>
          <w:rFonts w:ascii="PT Astra Serif" w:hAnsi="PT Astra Serif" w:cs="PT Astra Serif"/>
          <w:i/>
          <w:color w:val="000000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об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отказе в предоставлении муниципальной услуги, </w:t>
      </w:r>
      <w:r w:rsidRPr="00276C6A">
        <w:rPr>
          <w:rFonts w:ascii="PT Astra Serif" w:hAnsi="PT Astra Serif" w:cs="PT Astra Serif"/>
          <w:sz w:val="28"/>
          <w:szCs w:val="28"/>
        </w:rPr>
        <w:t>является уведомление об отказе в предоставлении муниципальной услуги.</w:t>
      </w:r>
    </w:p>
    <w:p w:rsidR="00B950BA" w:rsidRPr="00276C6A" w:rsidRDefault="00D168FE" w:rsidP="00B950BA">
      <w:pPr>
        <w:pStyle w:val="Standarduser"/>
        <w:ind w:firstLine="709"/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об исправлении технической ошибки, </w:t>
      </w:r>
      <w:r w:rsidRPr="00276C6A">
        <w:rPr>
          <w:rFonts w:ascii="PT Astra Serif" w:hAnsi="PT Astra Serif" w:cs="PT Astra Serif"/>
          <w:sz w:val="28"/>
          <w:szCs w:val="28"/>
        </w:rPr>
        <w:lastRenderedPageBreak/>
        <w:t xml:space="preserve">является </w:t>
      </w:r>
      <w:r w:rsidR="00B950BA" w:rsidRPr="00276C6A">
        <w:rPr>
          <w:rFonts w:ascii="PT Astra Serif" w:hAnsi="PT Astra Serif" w:cs="Times New Roman"/>
          <w:sz w:val="28"/>
          <w:szCs w:val="28"/>
        </w:rPr>
        <w:t xml:space="preserve">выданное взамен документа, содержащего техническую ошибку, </w:t>
      </w:r>
      <w:r w:rsidRPr="00276C6A">
        <w:rPr>
          <w:rFonts w:ascii="PT Astra Serif" w:hAnsi="PT Astra Serif" w:cs="PT Astra Serif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подписанные Администрацией экземпляры проекта соглашения об установлении сервитута</w:t>
      </w:r>
      <w:r w:rsidR="00B950BA" w:rsidRPr="00276C6A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 </w:t>
      </w:r>
    </w:p>
    <w:p w:rsidR="00EF488E" w:rsidRPr="00276C6A" w:rsidRDefault="00D168FE" w:rsidP="00276C6A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является уведомление об отказе в выдаче дубликата.</w:t>
      </w:r>
    </w:p>
    <w:p w:rsidR="00EF488E" w:rsidRPr="00276C6A" w:rsidRDefault="00283FC6" w:rsidP="00276C6A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2.3.3.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i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путем направления на почтовый адрес;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8A4E81"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20 </w:t>
      </w: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>календарных дней со дня регистрации Администрацией за</w:t>
      </w: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950BA" w:rsidRPr="00276C6A" w:rsidRDefault="00D168FE" w:rsidP="00B950BA">
      <w:pPr>
        <w:pStyle w:val="Standard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– официальный сайт)</w:t>
      </w:r>
      <w:r w:rsidR="00283FC6" w:rsidRPr="00276C6A">
        <w:rPr>
          <w:rFonts w:ascii="PT Astra Serif" w:hAnsi="PT Astra Serif" w:cs="PT Astra Serif"/>
          <w:sz w:val="28"/>
          <w:szCs w:val="28"/>
        </w:rPr>
        <w:t>,</w:t>
      </w:r>
      <w:r w:rsidR="00B950BA" w:rsidRPr="00276C6A">
        <w:rPr>
          <w:rFonts w:ascii="PT Astra Serif" w:hAnsi="PT Astra Serif" w:cs="PT Astra Serif"/>
          <w:sz w:val="28"/>
          <w:szCs w:val="28"/>
        </w:rPr>
        <w:t xml:space="preserve"> Едином портале.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bookmarkStart w:id="3" w:name="_Hlk145678488"/>
      <w:bookmarkEnd w:id="3"/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83FC6" w:rsidRPr="00276C6A" w:rsidRDefault="00283FC6" w:rsidP="00283FC6">
      <w:pPr>
        <w:pStyle w:val="Standarduser"/>
        <w:ind w:firstLine="709"/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276C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2.7. Исчерпывающий перечень оснований для отказа в приеме документов, необходимых </w:t>
      </w:r>
      <w:r w:rsidRPr="00276C6A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3FC6" w:rsidRPr="00276C6A" w:rsidRDefault="00283FC6" w:rsidP="00283FC6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83FC6" w:rsidRPr="00276C6A" w:rsidRDefault="00283FC6" w:rsidP="00283FC6">
      <w:pPr>
        <w:pStyle w:val="Standarduser"/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 или отказа в предоставлении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2.8.1. Основания для приостановления предоставления муниципальной услуги </w:t>
      </w:r>
      <w:r w:rsidR="00283FC6"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</w:t>
      </w:r>
      <w:r w:rsidRPr="00276C6A">
        <w:rPr>
          <w:rFonts w:ascii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283FC6" w:rsidRPr="00276C6A" w:rsidRDefault="00283FC6" w:rsidP="00283FC6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2.9. Размер платы, взимаемой с заявителяпри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EF488E" w:rsidRPr="00276C6A" w:rsidRDefault="00D168FE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F488E" w:rsidRPr="00276C6A" w:rsidRDefault="00EF488E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EF488E" w:rsidRPr="00276C6A" w:rsidRDefault="00EF488E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FC6" w:rsidRPr="00276C6A" w:rsidRDefault="00283FC6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283FC6" w:rsidRPr="00276C6A" w:rsidRDefault="00283FC6" w:rsidP="00283FC6">
      <w:pPr>
        <w:pStyle w:val="Standarduser"/>
        <w:ind w:firstLine="709"/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</w:t>
      </w:r>
      <w:r w:rsidR="00F32F03" w:rsidRPr="00276C6A">
        <w:rPr>
          <w:rFonts w:ascii="PT Astra Serif" w:hAnsi="PT Astra Serif" w:cs="Times New Roman"/>
          <w:b/>
          <w:bCs/>
          <w:sz w:val="28"/>
          <w:szCs w:val="28"/>
        </w:rPr>
        <w:t>качества и д</w:t>
      </w: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оступности </w:t>
      </w:r>
      <w:r w:rsidRPr="00276C6A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283FC6" w:rsidRPr="00276C6A" w:rsidRDefault="00283FC6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 w:cs="PT Astra Serif"/>
          <w:strike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276C6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EF488E" w:rsidRPr="00276C6A" w:rsidRDefault="00283FC6" w:rsidP="00276C6A">
      <w:pPr>
        <w:pStyle w:val="Standardus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2.14.1. </w:t>
      </w:r>
      <w:r w:rsidR="00D168FE" w:rsidRPr="00276C6A">
        <w:rPr>
          <w:rFonts w:ascii="PT Astra Serif" w:hAnsi="PT Astra Serif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3FC6" w:rsidRPr="00276C6A" w:rsidRDefault="00283FC6" w:rsidP="00283FC6">
      <w:pPr>
        <w:pStyle w:val="Standardus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>2.14.2. При предоставлении муниципальной услуги используется Единый портал, Единый государственный реестр недвижимости (далее – ЕГРН), Единый государственный</w:t>
      </w:r>
      <w:r w:rsidRPr="00276C6A">
        <w:rPr>
          <w:rFonts w:ascii="PT Astra Serif" w:hAnsi="PT Astra Serif" w:cs="PT Astra Serif"/>
          <w:sz w:val="28"/>
          <w:szCs w:val="28"/>
        </w:rPr>
        <w:t xml:space="preserve"> реестр юридических лиц</w:t>
      </w:r>
      <w:r w:rsidRPr="00276C6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(далее – ЕГРЮЛ)</w:t>
      </w:r>
      <w:r w:rsidRPr="00276C6A">
        <w:rPr>
          <w:rFonts w:ascii="PT Astra Serif" w:hAnsi="PT Astra Serif" w:cs="PT Astra Serif"/>
          <w:sz w:val="28"/>
          <w:szCs w:val="28"/>
        </w:rPr>
        <w:t xml:space="preserve">, Единый государственный реестр индивидуальных предпринимателей </w:t>
      </w:r>
      <w:r w:rsidRPr="00276C6A">
        <w:rPr>
          <w:rFonts w:ascii="PT Astra Serif" w:hAnsi="PT Astra Serif"/>
          <w:bCs/>
          <w:color w:val="000000"/>
          <w:sz w:val="28"/>
          <w:szCs w:val="28"/>
          <w:lang w:eastAsia="ru-RU"/>
        </w:rPr>
        <w:t>(далее – ЕГРИП)</w:t>
      </w:r>
      <w:r w:rsidRPr="00276C6A">
        <w:rPr>
          <w:rFonts w:ascii="PT Astra Serif" w:hAnsi="PT Astra Serif" w:cs="PT Astra Serif"/>
          <w:sz w:val="28"/>
          <w:szCs w:val="28"/>
        </w:rPr>
        <w:t>, федеральн</w:t>
      </w: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>ая государственная информационная система «Единая система межведомственного электронного взаимодействия».</w:t>
      </w:r>
    </w:p>
    <w:p w:rsidR="00EF488E" w:rsidRPr="00276C6A" w:rsidRDefault="00EF488E">
      <w:pPr>
        <w:pStyle w:val="Standard"/>
        <w:widowControl/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ind w:firstLine="709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Вариант № 1. 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lastRenderedPageBreak/>
        <w:t>Вариант № 3. Получение дубликата.</w:t>
      </w: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276C6A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процедурыпрофилирования заявителя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3.2.3. Описания вариантов</w:t>
      </w:r>
      <w:r w:rsidR="00283FC6"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предоставления муниципальной услуги,</w:t>
      </w:r>
      <w:r w:rsidRPr="00276C6A">
        <w:rPr>
          <w:rFonts w:ascii="PT Astra Serif" w:hAnsi="PT Astra Serif" w:cs="PT Astra Serif"/>
          <w:sz w:val="28"/>
          <w:szCs w:val="28"/>
        </w:rPr>
        <w:t xml:space="preserve"> приведенные в настоящем разделе, размещаются в Администрации в общедоступном для ознакомления месте.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ar-SA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3.3.1.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 возможности заключения соглашения об установлении сервитута в предложенных заявителем границах;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об отказе в предоставлении муниципальной услуги;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возможности заключения соглашения об установлении сервитута в предложенных заявителем границах, является уведомление о возможности заключения соглашения об установлении сервитута в предложенных заявителем границах.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заключении соглашения об установлении сервитута в иных границах, является предложение о заключении соглашения об установлении сервитута в иных границах.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подписании соглашения об установлении сервитута, является проект соглашения об установлении сервитута, подписанный </w:t>
      </w:r>
      <w:r w:rsidR="00823C68">
        <w:rPr>
          <w:rFonts w:ascii="PT Astra Serif" w:hAnsi="PT Astra Serif" w:cs="PT Astra Serif"/>
          <w:sz w:val="28"/>
          <w:szCs w:val="28"/>
        </w:rPr>
        <w:t>г</w:t>
      </w:r>
      <w:r w:rsidR="00CB04FA" w:rsidRPr="00823C68">
        <w:rPr>
          <w:rFonts w:ascii="PT Astra Serif" w:hAnsi="PT Astra Serif" w:cs="PT Astra Serif"/>
          <w:i/>
          <w:sz w:val="28"/>
          <w:szCs w:val="28"/>
        </w:rPr>
        <w:t xml:space="preserve">лавой Токарёвского муниципального округа </w:t>
      </w:r>
      <w:r w:rsidR="00CB04FA" w:rsidRPr="00823C68">
        <w:rPr>
          <w:rFonts w:ascii="PT Astra Serif" w:hAnsi="PT Astra Serif" w:cs="PT Astra Serif"/>
          <w:i/>
          <w:sz w:val="28"/>
          <w:szCs w:val="28"/>
        </w:rPr>
        <w:lastRenderedPageBreak/>
        <w:t>Тамбовской области.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 xml:space="preserve">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3.3.3. 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3.3.3.1. </w:t>
      </w:r>
      <w:r w:rsidRPr="00276C6A">
        <w:rPr>
          <w:rFonts w:ascii="PT Astra Serif" w:hAnsi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Pr="00276C6A">
        <w:rPr>
          <w:rFonts w:ascii="PT Astra Serif" w:hAnsi="PT Astra Serif"/>
          <w:sz w:val="28"/>
          <w:szCs w:val="28"/>
        </w:rPr>
        <w:t>: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</w:t>
      </w:r>
      <w:r w:rsidR="00D168FE" w:rsidRPr="00276C6A">
        <w:rPr>
          <w:rFonts w:ascii="PT Astra Serif" w:hAnsi="PT Astra Serif"/>
          <w:sz w:val="28"/>
          <w:szCs w:val="28"/>
        </w:rPr>
        <w:t>заявление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разграничена, по форме, приведенной в приложении № 2 к административному регламенту;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2) </w:t>
      </w:r>
      <w:r w:rsidR="00D168FE" w:rsidRPr="00276C6A">
        <w:rPr>
          <w:rFonts w:ascii="PT Astra Serif" w:hAnsi="PT Astra Serif"/>
          <w:sz w:val="28"/>
          <w:szCs w:val="28"/>
        </w:rPr>
        <w:t>схему границ сервитута на кадастровом плане территории (в случае установления сервитута в отношении части земельного участка);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3) </w:t>
      </w:r>
      <w:r w:rsidR="00D168FE" w:rsidRPr="00276C6A">
        <w:rPr>
          <w:rFonts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4) </w:t>
      </w:r>
      <w:r w:rsidR="00D168FE" w:rsidRPr="00276C6A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                (в случае обращения представителя заявителя).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76C6A">
        <w:rPr>
          <w:rFonts w:ascii="PT Astra Serif" w:hAnsi="PT Astra Serif"/>
          <w:sz w:val="28"/>
          <w:szCs w:val="28"/>
        </w:rPr>
        <w:t>3.3.3.2.</w:t>
      </w:r>
      <w:r w:rsidRPr="00276C6A">
        <w:rPr>
          <w:rFonts w:ascii="PT Astra Serif" w:hAnsi="PT Astra Serif"/>
          <w:sz w:val="28"/>
          <w:szCs w:val="28"/>
          <w:u w:val="single"/>
        </w:rPr>
        <w:t xml:space="preserve">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найма: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1)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ЕГРЮЛ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(в случае обращения юридического лица);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2)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ЕГРИП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(в случае обращения индивидуального предпринимателя);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3)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ЕГРН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в отношении земельного участка (при наличии в ЕГРН сведений о таком земельном участке);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4) сведения об уведомлении о государственном кадастровом учете части земельного участка, в отношении которого устанавливается сервитут;</w:t>
      </w:r>
    </w:p>
    <w:p w:rsidR="00D72C6D" w:rsidRPr="00276C6A" w:rsidRDefault="00D72C6D" w:rsidP="00D72C6D">
      <w:pPr>
        <w:pStyle w:val="Standarduser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3.3.3.3. Способ подачи заявления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 и документов и (или) информации, необходимых для предоставления муниципальной услуги: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посредством Единого портала в электронном виде по адресу: https://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www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.gosuslugi.ru/600176/1.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3.3.3.4. </w:t>
      </w:r>
      <w:r w:rsidR="00D168FE" w:rsidRPr="00276C6A">
        <w:rPr>
          <w:rFonts w:ascii="PT Astra Serif" w:hAnsi="PT Astra Serif"/>
          <w:sz w:val="28"/>
          <w:szCs w:val="28"/>
        </w:rPr>
        <w:t>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1) при личном обращении: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6C514D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6C514D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 xml:space="preserve">физического лица,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3) при подаче заявления (запроса) посредством Единого портала: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3.3.3.5. </w:t>
      </w:r>
      <w:r w:rsidR="00D168FE" w:rsidRPr="00276C6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</w:p>
    <w:p w:rsidR="00E669AC" w:rsidRPr="00276C6A" w:rsidRDefault="00E669AC" w:rsidP="00E669A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D72C6D" w:rsidRPr="00276C6A">
        <w:rPr>
          <w:rFonts w:ascii="PT Astra Serif" w:hAnsi="PT Astra Serif" w:cs="Times New Roman"/>
          <w:sz w:val="28"/>
          <w:szCs w:val="28"/>
        </w:rPr>
        <w:t xml:space="preserve">3.3.3.1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lastRenderedPageBreak/>
        <w:t>сведения, содержащиеся в документах для предоставления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неполное заполнение формы заявления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 (недостоверное, неправильное);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/>
          <w:i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3.3.3.6.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запроса участву</w:t>
      </w:r>
      <w:r w:rsidR="0096026D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ет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AE0306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3.3.3.7. 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="00D168FE" w:rsidRPr="00276C6A"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="00D168FE" w:rsidRPr="00276C6A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3.3.4.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76C6A">
        <w:rPr>
          <w:rFonts w:ascii="PT Astra Serif" w:hAnsi="PT Astra Serif" w:cs="Times New Roman"/>
          <w:bCs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выписка из ЕГРН о земельном участке, в отношении которого испрашивается установление сервитута (при наличии </w:t>
      </w:r>
      <w:r w:rsidR="00AE0306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в ЕГРН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сведений</w:t>
      </w:r>
      <w:r w:rsidR="00AE0306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о таком земельном участке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487B19" w:rsidRPr="00276C6A" w:rsidRDefault="00D168FE" w:rsidP="00487B19">
      <w:pPr>
        <w:pStyle w:val="Standard"/>
        <w:ind w:firstLine="709"/>
        <w:jc w:val="both"/>
        <w:rPr>
          <w:rFonts w:ascii="PT Astra Serif" w:hAnsi="PT Astra Serif" w:cs="PT Astra Serif"/>
          <w:strike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выписка из ЕГРЮЛ</w:t>
      </w:r>
      <w:r w:rsidR="00487B19" w:rsidRPr="00276C6A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(в случае обращения юридического лица); </w:t>
      </w:r>
    </w:p>
    <w:p w:rsidR="00D72C6D" w:rsidRPr="00276C6A" w:rsidRDefault="00487B19" w:rsidP="00D72C6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PTAstraSerif-Regular"/>
          <w:kern w:val="0"/>
          <w:sz w:val="28"/>
          <w:szCs w:val="28"/>
          <w:lang w:bidi="ar-SA"/>
        </w:rPr>
        <w:t>выписка из ЕГРИП (в случае обращения индивидуального предпринимателя).</w:t>
      </w:r>
    </w:p>
    <w:p w:rsidR="00D72C6D" w:rsidRPr="00276C6A" w:rsidRDefault="00D72C6D" w:rsidP="00D72C6D">
      <w:pPr>
        <w:pStyle w:val="Standard"/>
        <w:ind w:firstLine="709"/>
        <w:jc w:val="both"/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3.3.4.2.</w:t>
      </w:r>
      <w:r w:rsidRPr="00276C6A">
        <w:rPr>
          <w:rFonts w:ascii="PT Astra Serif" w:hAnsi="PT Astra Serif" w:cs="Times New Roman"/>
          <w:bCs/>
          <w:sz w:val="28"/>
          <w:szCs w:val="28"/>
        </w:rPr>
        <w:t xml:space="preserve">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</w:t>
      </w:r>
      <w:r w:rsidRPr="00276C6A">
        <w:rPr>
          <w:rFonts w:ascii="PT Astra Serif" w:hAnsi="PT Astra Serif" w:cs="Times New Roman"/>
          <w:bCs/>
          <w:sz w:val="28"/>
          <w:szCs w:val="28"/>
        </w:rPr>
        <w:lastRenderedPageBreak/>
        <w:t>использования</w:t>
      </w:r>
      <w:r w:rsidRPr="00276C6A">
        <w:rPr>
          <w:rFonts w:ascii="PT Astra Serif" w:hAnsi="PT Astra Serif"/>
          <w:sz w:val="28"/>
          <w:szCs w:val="28"/>
        </w:rPr>
        <w:t>федеральной государственной информационной системы «Единая система межведомственного электронного взаимодействия»: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сведения об уведомлении о государственном кадастровом учете части земельного участка, в отношении которого устанавливается сервитут.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С</w:t>
      </w:r>
      <w:r w:rsidR="00D168FE" w:rsidRPr="00276C6A">
        <w:rPr>
          <w:rFonts w:ascii="PT Astra Serif" w:hAnsi="PT Astra Serif"/>
          <w:sz w:val="28"/>
          <w:szCs w:val="28"/>
        </w:rPr>
        <w:t>рок направления запроса составляет 1 рабочий день после регистрации в Администрации запроса о предоставлении муниципальной услуги.</w:t>
      </w:r>
    </w:p>
    <w:p w:rsidR="00EF488E" w:rsidRPr="00276C6A" w:rsidRDefault="00487B1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С</w:t>
      </w:r>
      <w:r w:rsidR="00D168FE" w:rsidRPr="00276C6A">
        <w:rPr>
          <w:rFonts w:ascii="PT Astra Serif" w:hAnsi="PT Astra Serif"/>
          <w:sz w:val="28"/>
          <w:szCs w:val="28"/>
        </w:rPr>
        <w:t xml:space="preserve">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3.3.5.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D72C6D" w:rsidRPr="00276C6A" w:rsidRDefault="00D72C6D" w:rsidP="00D72C6D">
      <w:pPr>
        <w:pStyle w:val="Standarduser"/>
        <w:ind w:firstLine="709"/>
        <w:rPr>
          <w:rFonts w:ascii="PT Astra Serif" w:eastAsia="SimSun, 宋体" w:hAnsi="PT Astra Serif" w:cs="Mangal"/>
          <w:kern w:val="2"/>
          <w:sz w:val="28"/>
          <w:szCs w:val="28"/>
          <w:u w:val="single"/>
          <w:lang w:bidi="hi-IN"/>
        </w:rPr>
      </w:pPr>
      <w:r w:rsidRPr="00276C6A">
        <w:rPr>
          <w:rFonts w:ascii="PT Astra Serif" w:eastAsia="SimSun, 宋体" w:hAnsi="PT Astra Serif" w:cs="Mangal"/>
          <w:kern w:val="2"/>
          <w:sz w:val="28"/>
          <w:szCs w:val="28"/>
          <w:u w:val="single"/>
          <w:lang w:bidi="hi-IN"/>
        </w:rPr>
        <w:t>Основаниями для отказа в предоставлении муниципальной услуги являются: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заявление направлено в орган местного самоуправления, который не вправе заключать соглашение об установлении сервитута;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Срок п</w:t>
      </w:r>
      <w:bookmarkStart w:id="4" w:name="_Hlk109124797"/>
      <w:r w:rsidRPr="00276C6A"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</w:t>
      </w:r>
      <w:bookmarkEnd w:id="4"/>
      <w:r w:rsidR="00D778B0" w:rsidRPr="00276C6A">
        <w:rPr>
          <w:rFonts w:ascii="PT Astra Serif" w:hAnsi="PT Astra Serif" w:cs="Times New Roman"/>
          <w:sz w:val="28"/>
          <w:szCs w:val="28"/>
        </w:rPr>
        <w:t>1</w:t>
      </w:r>
      <w:r w:rsidR="00BF22EF" w:rsidRPr="00276C6A">
        <w:rPr>
          <w:rFonts w:ascii="PT Astra Serif" w:hAnsi="PT Astra Serif" w:cs="Times New Roman"/>
          <w:sz w:val="28"/>
          <w:szCs w:val="28"/>
        </w:rPr>
        <w:t>1</w:t>
      </w:r>
      <w:r w:rsidR="00D778B0" w:rsidRPr="00276C6A">
        <w:rPr>
          <w:rFonts w:ascii="PT Astra Serif" w:hAnsi="PT Astra Serif" w:cs="Times New Roman"/>
          <w:sz w:val="28"/>
          <w:szCs w:val="28"/>
        </w:rPr>
        <w:t xml:space="preserve"> календарных дней </w:t>
      </w:r>
      <w:r w:rsidRPr="00276C6A">
        <w:rPr>
          <w:rFonts w:ascii="PT Astra Serif" w:hAnsi="PT Astra Serif"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bookmarkStart w:id="5" w:name="p012"/>
      <w:bookmarkEnd w:id="5"/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bookmarkStart w:id="6" w:name="p112"/>
      <w:bookmarkEnd w:id="6"/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течение 1 рабочего дня со дня принятия решения о предоставлении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(об отказе в предоставлении)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EF488E" w:rsidRPr="00276C6A" w:rsidRDefault="00D168FE">
      <w:pPr>
        <w:pStyle w:val="Standard"/>
        <w:ind w:firstLine="709"/>
        <w:jc w:val="both"/>
      </w:pPr>
      <w:r w:rsidRPr="00276C6A">
        <w:rPr>
          <w:rFonts w:ascii="PT Astra Serif" w:hAnsi="PT Astra Serif" w:cs="Times New Roman"/>
          <w:sz w:val="28"/>
          <w:szCs w:val="28"/>
        </w:rPr>
        <w:t xml:space="preserve">Возможность предоставления Администрациейрезультата муниципальной услуги по выбору заявителя независимо от его места жительства или места пребывания </w:t>
      </w:r>
      <w:r w:rsidR="00D778B0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>отсутствует.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lastRenderedPageBreak/>
        <w:t xml:space="preserve">3.3.7. Максимальный срок предоставления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276C6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составляет  </w:t>
      </w:r>
      <w:r w:rsidR="00D778B0"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20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календарных дней.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3.4. Вариант № 2. 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3.4.1.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276C6A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соответственно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подписанные Администрацией экземпляры проекта соглашения об установлении сервитута, выданные взамен документов, содержащих технические ошибки.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решениеоб отказе в исправлении технической ошибки, является уведомление об отказе в исправлении технической ошибки.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3.4.3.1. 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Pr="00276C6A">
        <w:rPr>
          <w:rFonts w:ascii="PT Astra Serif" w:hAnsi="PT Astra Serif" w:cs="PT Astra Serif"/>
          <w:sz w:val="28"/>
          <w:szCs w:val="28"/>
        </w:rPr>
        <w:t>: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1) </w:t>
      </w:r>
      <w:r w:rsidR="00D168FE" w:rsidRPr="00276C6A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4 к административному регламенту;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2) </w:t>
      </w:r>
      <w:r w:rsidR="00D168FE" w:rsidRPr="00276C6A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3) </w:t>
      </w:r>
      <w:r w:rsidR="00D168FE" w:rsidRPr="00276C6A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F32F03" w:rsidRPr="00276C6A">
        <w:rPr>
          <w:rFonts w:ascii="PT Astra Serif" w:hAnsi="PT Astra Serif" w:cs="PT Astra Serif"/>
          <w:sz w:val="28"/>
          <w:szCs w:val="28"/>
        </w:rPr>
        <w:t>,</w:t>
      </w:r>
      <w:r w:rsidRPr="00276C6A">
        <w:rPr>
          <w:rFonts w:ascii="PT Astra Serif" w:hAnsi="PT Astra Serif" w:cs="PT Astra Serif"/>
          <w:sz w:val="28"/>
          <w:szCs w:val="28"/>
        </w:rPr>
        <w:t xml:space="preserve"> отсутствуют.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3.4.3.3. Способ подачи заявления об исправлении технической ошибки и документов и (или) информации, необходимых для предоставления муниципальной услуги: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в Администрацию (на бумажном носителе при личном обращении или </w:t>
      </w:r>
      <w:r w:rsidRPr="00276C6A">
        <w:rPr>
          <w:rFonts w:ascii="PT Astra Serif" w:hAnsi="PT Astra Serif" w:cs="PT Astra Serif"/>
          <w:sz w:val="28"/>
          <w:szCs w:val="28"/>
        </w:rPr>
        <w:lastRenderedPageBreak/>
        <w:t>почтовым отправлением).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3.4.3.4.</w:t>
      </w:r>
      <w:r w:rsidR="00D168FE" w:rsidRPr="00276C6A">
        <w:rPr>
          <w:rFonts w:ascii="PT Astra Serif" w:hAnsi="PT Astra Serif"/>
          <w:sz w:val="28"/>
          <w:szCs w:val="28"/>
        </w:rPr>
        <w:t xml:space="preserve"> 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D2D85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7D2D85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 xml:space="preserve">физического лица,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3.4.3.5.</w:t>
      </w:r>
      <w:r w:rsidR="00D168FE" w:rsidRPr="00276C6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EF488E" w:rsidRPr="00276C6A" w:rsidRDefault="00D168FE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2E79EC" w:rsidRPr="00276C6A">
        <w:rPr>
          <w:rFonts w:ascii="PT Astra Serif" w:hAnsi="PT Astra Serif" w:cs="Times New Roman"/>
          <w:sz w:val="28"/>
          <w:szCs w:val="28"/>
        </w:rPr>
        <w:t xml:space="preserve">3.4.3.1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3.4.3.6. </w:t>
      </w:r>
      <w:r w:rsidR="00D168FE" w:rsidRPr="00276C6A">
        <w:rPr>
          <w:rFonts w:ascii="PT Astra Serif" w:hAnsi="PT Astra Serif" w:cs="PT Astra Serif"/>
          <w:sz w:val="28"/>
          <w:szCs w:val="28"/>
        </w:rPr>
        <w:t>В приеме запроса участву</w:t>
      </w:r>
      <w:r w:rsidR="007D2D85" w:rsidRPr="00276C6A">
        <w:rPr>
          <w:rFonts w:ascii="PT Astra Serif" w:hAnsi="PT Astra Serif" w:cs="PT Astra Serif"/>
          <w:sz w:val="28"/>
          <w:szCs w:val="28"/>
        </w:rPr>
        <w:t>е</w:t>
      </w:r>
      <w:r w:rsidR="00D168FE" w:rsidRPr="00276C6A">
        <w:rPr>
          <w:rFonts w:ascii="PT Astra Serif" w:hAnsi="PT Astra Serif" w:cs="PT Astra Serif"/>
          <w:sz w:val="28"/>
          <w:szCs w:val="28"/>
        </w:rPr>
        <w:t>т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Возможность приема</w:t>
      </w:r>
      <w:r w:rsidRPr="00276C6A">
        <w:rPr>
          <w:rFonts w:ascii="PT Astra Serif" w:hAnsi="PT Astra Serif"/>
          <w:sz w:val="28"/>
          <w:szCs w:val="28"/>
        </w:rPr>
        <w:t xml:space="preserve"> Администрацией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7D2D85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3.4.3.7. </w:t>
      </w:r>
      <w:r w:rsidR="00D168FE" w:rsidRPr="00276C6A"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</w:t>
      </w:r>
      <w:r w:rsidR="007D2D85" w:rsidRPr="00276C6A">
        <w:rPr>
          <w:rFonts w:ascii="PT Astra Serif" w:hAnsi="PT Astra Serif" w:cs="Times New Roman"/>
          <w:sz w:val="28"/>
          <w:szCs w:val="28"/>
        </w:rPr>
        <w:t>оставления муниципальной услуги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 в Администрации</w:t>
      </w:r>
      <w:r w:rsidR="007D2D85" w:rsidRPr="00276C6A">
        <w:rPr>
          <w:rFonts w:ascii="PT Astra Serif" w:hAnsi="PT Astra Serif" w:cs="Times New Roman"/>
          <w:sz w:val="28"/>
          <w:szCs w:val="28"/>
        </w:rPr>
        <w:t>,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отсутствие факта допущения технической ошибки.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lastRenderedPageBreak/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76C6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7D2D85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      5 рабочих дней.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276C6A">
        <w:rPr>
          <w:rFonts w:ascii="PT Astra Serif" w:eastAsia="Times New Roman" w:hAnsi="PT Astra Serif" w:cs="Times New Roman"/>
          <w:b/>
          <w:sz w:val="28"/>
          <w:szCs w:val="28"/>
        </w:rPr>
        <w:t xml:space="preserve">3.5. Вариант 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3. Получение дубл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3.5.1.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</w:t>
      </w:r>
      <w:r w:rsidRPr="00276C6A">
        <w:rPr>
          <w:rFonts w:ascii="PT Astra Serif" w:hAnsi="PT Astra Serif" w:cs="PT Astra Serif"/>
          <w:sz w:val="28"/>
          <w:szCs w:val="28"/>
          <w:lang w:bidi="ar-SA"/>
        </w:rPr>
        <w:t>дубликат.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3.5.3. 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517011" w:rsidRPr="00276C6A" w:rsidRDefault="00D168FE" w:rsidP="00517011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3.5.3.1.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Заявитель </w:t>
      </w:r>
      <w:r w:rsidRPr="00276C6A">
        <w:rPr>
          <w:rStyle w:val="a7"/>
          <w:rFonts w:ascii="PT Astra Serif" w:hAnsi="PT Astra Serif"/>
          <w:sz w:val="28"/>
          <w:u w:val="single"/>
        </w:rPr>
        <w:t>(</w:t>
      </w:r>
      <w:r w:rsidRPr="00276C6A">
        <w:rPr>
          <w:rStyle w:val="a7"/>
          <w:rFonts w:ascii="PT Astra Serif" w:hAnsi="PT Astra Serif" w:cs="Times New Roman"/>
          <w:color w:val="000000"/>
          <w:sz w:val="28"/>
          <w:szCs w:val="28"/>
          <w:u w:val="single"/>
        </w:rPr>
        <w:t xml:space="preserve">представитель заявителя)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для получения </w:t>
      </w:r>
      <w:r w:rsidRPr="00276C6A">
        <w:rPr>
          <w:rFonts w:ascii="PT Astra Serif" w:hAnsi="PT Astra Serif"/>
          <w:sz w:val="28"/>
          <w:szCs w:val="28"/>
          <w:u w:val="single"/>
        </w:rPr>
        <w:t>муниципальной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услуги представляет</w:t>
      </w:r>
      <w:r w:rsidR="00517011" w:rsidRPr="00276C6A">
        <w:rPr>
          <w:rFonts w:ascii="PT Astra Serif" w:hAnsi="PT Astra Serif" w:cs="PT Astra Serif"/>
          <w:sz w:val="28"/>
          <w:szCs w:val="28"/>
        </w:rPr>
        <w:t>: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1)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 w:rsidR="00D168FE" w:rsidRPr="00276C6A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дубликата по форме, приведенной в приложении № 5 к административному регламенту;</w:t>
      </w:r>
    </w:p>
    <w:p w:rsidR="00EF488E" w:rsidRPr="00276C6A" w:rsidRDefault="002E79E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D168FE" w:rsidRPr="00276C6A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="00D168FE"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3) </w:t>
      </w:r>
      <w:r w:rsidR="00D168FE" w:rsidRPr="00276C6A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2E79EC" w:rsidRPr="00276C6A" w:rsidRDefault="002E79EC" w:rsidP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D7BCD" w:rsidRPr="00276C6A">
        <w:rPr>
          <w:rFonts w:ascii="PT Astra Serif" w:hAnsi="PT Astra Serif" w:cs="Times New Roman"/>
          <w:sz w:val="28"/>
          <w:szCs w:val="28"/>
        </w:rPr>
        <w:t>,</w:t>
      </w:r>
      <w:r w:rsidRPr="00276C6A"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3.5.3.3. Способ подачи заявления о выдаче дубликата и документов </w:t>
      </w:r>
      <w:r w:rsidRPr="00276C6A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lastRenderedPageBreak/>
        <w:t>в Администрацию (на бумажном носителе при личном обращении или почтовым отправлением).</w:t>
      </w:r>
    </w:p>
    <w:p w:rsidR="00EF488E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3.5.3.4.</w:t>
      </w:r>
      <w:r w:rsidR="00D168FE" w:rsidRPr="00276C6A">
        <w:rPr>
          <w:rFonts w:ascii="PT Astra Serif" w:hAnsi="PT Astra Serif"/>
          <w:sz w:val="28"/>
          <w:szCs w:val="28"/>
        </w:rPr>
        <w:t xml:space="preserve"> 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B12334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B12334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лица, заверенная в установленном законодательством порядке.</w:t>
      </w:r>
    </w:p>
    <w:p w:rsidR="00EF488E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3.5.3.5. </w:t>
      </w:r>
      <w:r w:rsidR="00D168FE" w:rsidRPr="00276C6A">
        <w:rPr>
          <w:rFonts w:ascii="PT Astra Serif" w:hAnsi="PT Astra Serif"/>
          <w:sz w:val="28"/>
          <w:szCs w:val="28"/>
        </w:rPr>
        <w:t>Основания для принятия решения об отказе в приеме заявления и документов и (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или) информации: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2E79EC" w:rsidRPr="00276C6A">
        <w:rPr>
          <w:rFonts w:ascii="PT Astra Serif" w:hAnsi="PT Astra Serif" w:cs="Times New Roman"/>
          <w:sz w:val="28"/>
          <w:szCs w:val="28"/>
        </w:rPr>
        <w:t xml:space="preserve">3.5.3.1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3.5.3.6. </w:t>
      </w:r>
      <w:r w:rsidR="00D168FE" w:rsidRPr="00276C6A">
        <w:rPr>
          <w:rFonts w:ascii="PT Astra Serif" w:hAnsi="PT Astra Serif"/>
          <w:sz w:val="28"/>
          <w:szCs w:val="28"/>
        </w:rPr>
        <w:t>В приеме запроса участву</w:t>
      </w:r>
      <w:r w:rsidR="00D40DAA" w:rsidRPr="00276C6A">
        <w:rPr>
          <w:rFonts w:ascii="PT Astra Serif" w:hAnsi="PT Astra Serif"/>
          <w:sz w:val="28"/>
          <w:szCs w:val="28"/>
        </w:rPr>
        <w:t>ет</w:t>
      </w:r>
      <w:r w:rsidR="00D168FE" w:rsidRPr="00276C6A">
        <w:rPr>
          <w:rFonts w:ascii="PT Astra Serif" w:hAnsi="PT Astra Serif"/>
          <w:sz w:val="28"/>
          <w:szCs w:val="28"/>
        </w:rPr>
        <w:t xml:space="preserve">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D40DAA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3.5.3.7. </w:t>
      </w:r>
      <w:r w:rsidR="00D168FE" w:rsidRPr="00276C6A"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2E79EC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отсутствие ранее подготовленных и подписанных Администрацией </w:t>
      </w:r>
      <w:r w:rsidRPr="00276C6A">
        <w:rPr>
          <w:rFonts w:ascii="PT Astra Serif" w:hAnsi="PT Astra Serif"/>
          <w:sz w:val="28"/>
          <w:szCs w:val="28"/>
        </w:rPr>
        <w:t>соответственно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экземпляров проекта соглашения об установлении сервитута.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lastRenderedPageBreak/>
        <w:t>3.5.5.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76C6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E27ED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EF488E" w:rsidRPr="00276C6A" w:rsidRDefault="00CE27ED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3.5.6. 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68FE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68FE"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составляет        3 рабочих дня.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tabs>
          <w:tab w:val="left" w:pos="9072"/>
        </w:tabs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EF488E" w:rsidRPr="00276C6A" w:rsidRDefault="00D168F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EF488E" w:rsidRPr="00276C6A" w:rsidRDefault="00EF488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276C6A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услуги могут быть плановыми и внеплановыми.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Плановые проверки проводятся в соответствии с утвержденным планом деятельности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8" w:name="sub_1043"/>
      <w:bookmarkEnd w:id="8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7C1B55" w:rsidRPr="00276C6A" w:rsidRDefault="007C1B55">
      <w:pPr>
        <w:pStyle w:val="Standard"/>
        <w:ind w:firstLine="709"/>
        <w:jc w:val="both"/>
        <w:rPr>
          <w:rFonts w:ascii="PT Astra Serif" w:hAnsi="PT Astra Serif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0" w:name="sub_10441"/>
      <w:bookmarkEnd w:id="10"/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Контроль за предоставлением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осуществлятьконтроль за предоставлением муниципальной услуги путемполучения информации о ходе предоставления муниципальнойуслуги, в том числе о сроках завершения административных процедур (действий).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направивших эти замечания и предложения. 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823C68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г</w:t>
      </w:r>
      <w:r w:rsidR="00BB5CA2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лаве Токарёвского муниципального округа Тамбовской области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E27ED" w:rsidRPr="00276C6A" w:rsidRDefault="00D168FE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в электронной форме с использованием Единого портала или </w:t>
      </w:r>
      <w:r w:rsidR="00CE27ED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оф</w:t>
      </w: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ициального сайта.</w:t>
      </w: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EF488E" w:rsidRPr="00276C6A" w:rsidRDefault="00D168FE" w:rsidP="00CE27ED">
      <w:pPr>
        <w:ind w:firstLine="709"/>
        <w:jc w:val="right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lastRenderedPageBreak/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EF488E" w:rsidRPr="00276C6A" w:rsidRDefault="00EF488E">
      <w:pPr>
        <w:pStyle w:val="Standard1"/>
        <w:ind w:firstLine="0"/>
        <w:jc w:val="center"/>
        <w:rPr>
          <w:rFonts w:ascii="PT Astra Serif" w:hAnsi="PT Astra Serif"/>
          <w:i/>
          <w:sz w:val="28"/>
          <w:szCs w:val="28"/>
          <w:lang w:val="en-US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3"/>
        <w:gridCol w:w="6350"/>
      </w:tblGrid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1f1"/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</w:pPr>
            <w:r w:rsidRPr="00276C6A"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EF488E" w:rsidRPr="00276C6A">
        <w:trPr>
          <w:trHeight w:val="1047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8E" w:rsidRPr="00276C6A" w:rsidRDefault="00D168FE">
            <w:pPr>
              <w:pStyle w:val="Standard1"/>
              <w:ind w:firstLine="15"/>
              <w:jc w:val="center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 w:rsidRPr="00276C6A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276C6A">
              <w:rPr>
                <w:rFonts w:ascii="PT Astra Serif" w:eastAsia="Arial" w:hAnsi="PT Astra Serif" w:cs="Times New Roman"/>
                <w:color w:val="000000"/>
                <w:sz w:val="28"/>
                <w:szCs w:val="28"/>
                <w:lang w:bidi="hi-IN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276C6A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6D" w:rsidRPr="00276C6A" w:rsidRDefault="000E7BD9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276C6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Цель обращения?</w:t>
            </w:r>
          </w:p>
          <w:p w:rsidR="000E7BD9" w:rsidRPr="00276C6A" w:rsidRDefault="000E7BD9">
            <w:pPr>
              <w:pStyle w:val="1f1"/>
              <w:spacing w:after="0" w:line="240" w:lineRule="auto"/>
              <w:rPr>
                <w:rFonts w:ascii="PT Astra Serif" w:hAnsi="PT Astra Serif"/>
                <w:sz w:val="28"/>
                <w:szCs w:val="28"/>
                <w:shd w:val="clear" w:color="auto" w:fill="FFFF00"/>
              </w:rPr>
            </w:pPr>
          </w:p>
          <w:p w:rsidR="000E7BD9" w:rsidRPr="00276C6A" w:rsidRDefault="000E7BD9">
            <w:pPr>
              <w:pStyle w:val="1f1"/>
              <w:spacing w:after="0" w:line="240" w:lineRule="auto"/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shd w:val="clear" w:color="auto" w:fill="FFFFFF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1. </w:t>
            </w:r>
            <w:r w:rsidR="0096026D"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</w:t>
            </w: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аключени</w:t>
            </w:r>
            <w:r w:rsidR="0096026D"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EF488E" w:rsidRPr="00276C6A" w:rsidRDefault="00D168FE">
            <w:pPr>
              <w:pStyle w:val="af8"/>
              <w:jc w:val="both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И</w:t>
            </w:r>
            <w:r w:rsidRPr="00276C6A">
              <w:rPr>
                <w:rFonts w:ascii="PT Astra Serif" w:hAnsi="PT Astra Serif"/>
                <w:sz w:val="28"/>
                <w:szCs w:val="28"/>
              </w:rPr>
              <w:t>справлени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/>
                <w:sz w:val="28"/>
                <w:szCs w:val="28"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EF488E" w:rsidRPr="00276C6A" w:rsidRDefault="00D168FE" w:rsidP="0096026D">
            <w:pPr>
              <w:jc w:val="both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П</w:t>
            </w:r>
            <w:r w:rsidRPr="00276C6A">
              <w:rPr>
                <w:rFonts w:ascii="PT Astra Serif" w:hAnsi="PT Astra Serif"/>
                <w:sz w:val="28"/>
                <w:szCs w:val="28"/>
              </w:rPr>
              <w:t>олучени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/>
                <w:sz w:val="28"/>
                <w:szCs w:val="28"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1f1"/>
              <w:spacing w:after="0" w:line="240" w:lineRule="auto"/>
            </w:pPr>
            <w:r w:rsidRPr="00276C6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Кто обратился за услугой?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TableParagraph"/>
              <w:ind w:left="57" w:right="170"/>
              <w:jc w:val="both"/>
            </w:pPr>
            <w:r w:rsidRPr="00276C6A"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EF488E" w:rsidRPr="00276C6A" w:rsidRDefault="00D168FE">
            <w:pPr>
              <w:pStyle w:val="TableParagraph"/>
              <w:ind w:left="57" w:right="170"/>
              <w:jc w:val="both"/>
            </w:pPr>
            <w:r w:rsidRPr="00276C6A"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4. Цель установления сервитута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Проведение изыскательских работ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3. Осуществление пользования недрами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4. Обеспечение прохода и проезда через соседний земельный участок, строительство, реконструкция и (или) эксплуатация линейных объектов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5. Строительство, реконструкция, капитальный </w:t>
            </w:r>
            <w:r w:rsidRPr="00276C6A">
              <w:rPr>
                <w:rFonts w:ascii="PT Astra Serif" w:hAnsi="PT Astra Serif"/>
                <w:sz w:val="28"/>
                <w:szCs w:val="28"/>
              </w:rPr>
              <w:lastRenderedPageBreak/>
              <w:t>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lastRenderedPageBreak/>
              <w:t>5. Сервитут устанавливается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На земельный участок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На часть земельного участка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6. Часть земельного участка поставлена на кадастровый учет?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Часть земельного участка поставлена на кадастровый учет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Часть земельного участка не поставлена на кадастровый учет</w:t>
            </w:r>
          </w:p>
        </w:tc>
      </w:tr>
    </w:tbl>
    <w:p w:rsidR="00EF488E" w:rsidRPr="00276C6A" w:rsidRDefault="00EF488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EF488E" w:rsidRPr="00276C6A" w:rsidRDefault="00D168F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 w:rsidRPr="00276C6A"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EF488E" w:rsidRPr="00276C6A" w:rsidRDefault="00EF488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000"/>
      </w:tblPr>
      <w:tblGrid>
        <w:gridCol w:w="3502"/>
        <w:gridCol w:w="6166"/>
      </w:tblGrid>
      <w:tr w:rsidR="00EF488E" w:rsidRPr="00276C6A">
        <w:trPr>
          <w:jc w:val="center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276C6A"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276C6A"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FE" w:rsidRPr="00276C6A" w:rsidRDefault="002B2895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2B2895" w:rsidRPr="00276C6A" w:rsidRDefault="002B2895" w:rsidP="002B2895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 возможности заключения соглашения об установлении сервитута в предложенных заявителем границах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PT Astra Serif" w:eastAsia="Arial" w:hAnsi="PT Astra Serif" w:cs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PT Astra Serif" w:eastAsia="Arial" w:hAnsi="PT Astra Serif" w:cs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об отказе в предоставлении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  <w:p w:rsidR="00EF488E" w:rsidRPr="00276C6A" w:rsidRDefault="00EF488E">
            <w:pPr>
              <w:pStyle w:val="Standard1"/>
              <w:ind w:firstLine="0"/>
              <w:jc w:val="center"/>
            </w:pP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276C6A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t xml:space="preserve">Юридические и физические </w:t>
            </w: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lastRenderedPageBreak/>
              <w:t>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Исправление допущенных опечаток и (или) </w:t>
            </w: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276C6A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6C6A">
              <w:rPr>
                <w:rFonts w:ascii="PT Astra Serif" w:eastAsia="Times New Roman" w:hAnsi="PT Astra Serif" w:cs="PT Astra Serif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EF488E" w:rsidRPr="00276C6A" w:rsidRDefault="00EF488E">
      <w:pPr>
        <w:sectPr w:rsidR="00EF488E" w:rsidRPr="00276C6A"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2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af3"/>
        <w:spacing w:after="0" w:line="240" w:lineRule="auto"/>
        <w:rPr>
          <w:rFonts w:ascii="PT Astra Serif" w:hAnsi="PT Astra Serif"/>
          <w:sz w:val="25"/>
        </w:rPr>
      </w:pPr>
    </w:p>
    <w:p w:rsidR="00EF488E" w:rsidRPr="00276C6A" w:rsidRDefault="00D168F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 w:rsidRPr="00276C6A">
        <w:rPr>
          <w:rFonts w:ascii="PT Astra Serif" w:hAnsi="PT Astra Serif"/>
          <w:iCs/>
          <w:sz w:val="28"/>
          <w:szCs w:val="28"/>
        </w:rPr>
        <w:t>Форма</w:t>
      </w:r>
    </w:p>
    <w:p w:rsidR="00EF488E" w:rsidRPr="00276C6A" w:rsidRDefault="00EF488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</w:p>
    <w:p w:rsidR="00EF488E" w:rsidRPr="00276C6A" w:rsidRDefault="00D168FE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76C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администрацию</w:t>
      </w:r>
    </w:p>
    <w:p w:rsidR="00BB5CA2" w:rsidRPr="00823C68" w:rsidRDefault="00BB5CA2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823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>Токарёвского муниципального округа</w:t>
      </w:r>
    </w:p>
    <w:p w:rsidR="00EF488E" w:rsidRPr="00276C6A" w:rsidRDefault="00BB5CA2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823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Тамбовской области</w:t>
      </w:r>
    </w:p>
    <w:p w:rsidR="00EF488E" w:rsidRPr="00276C6A" w:rsidRDefault="00EF488E">
      <w:pPr>
        <w:ind w:left="440" w:right="-1" w:firstLine="770"/>
        <w:jc w:val="right"/>
        <w:rPr>
          <w:rFonts w:ascii="PT Astra Serif" w:hAnsi="PT Astra Serif"/>
          <w:iCs/>
          <w:sz w:val="28"/>
          <w:szCs w:val="28"/>
        </w:rPr>
      </w:pPr>
    </w:p>
    <w:p w:rsidR="00EF488E" w:rsidRPr="00276C6A" w:rsidRDefault="00D168FE">
      <w:pPr>
        <w:pStyle w:val="1"/>
        <w:spacing w:before="0" w:after="0"/>
        <w:jc w:val="center"/>
        <w:rPr>
          <w:rFonts w:ascii="PT Astra Serif" w:hAnsi="PT Astra Serif"/>
          <w:sz w:val="28"/>
        </w:rPr>
      </w:pPr>
      <w:r w:rsidRPr="00276C6A">
        <w:rPr>
          <w:rFonts w:ascii="PT Astra Serif" w:hAnsi="PT Astra Serif"/>
          <w:sz w:val="28"/>
        </w:rPr>
        <w:t>Заявление</w:t>
      </w:r>
    </w:p>
    <w:p w:rsidR="00EF488E" w:rsidRPr="00276C6A" w:rsidRDefault="00D168FE">
      <w:pPr>
        <w:pStyle w:val="af3"/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276C6A">
        <w:rPr>
          <w:rFonts w:ascii="PT Astra Serif" w:hAnsi="PT Astra Serif"/>
          <w:b/>
          <w:sz w:val="24"/>
        </w:rPr>
        <w:t>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</w:r>
    </w:p>
    <w:p w:rsidR="00EF488E" w:rsidRPr="00276C6A" w:rsidRDefault="00EF488E">
      <w:pPr>
        <w:pStyle w:val="af3"/>
        <w:spacing w:after="0" w:line="240" w:lineRule="auto"/>
        <w:jc w:val="center"/>
        <w:rPr>
          <w:rFonts w:ascii="PT Astra Serif" w:hAnsi="PT Astra Serif"/>
          <w:b/>
          <w:sz w:val="31"/>
        </w:rPr>
      </w:pPr>
    </w:p>
    <w:tbl>
      <w:tblPr>
        <w:tblW w:w="5000" w:type="pct"/>
        <w:tblInd w:w="-2" w:type="dxa"/>
        <w:tblLayout w:type="fixed"/>
        <w:tblCellMar>
          <w:left w:w="28" w:type="dxa"/>
          <w:bottom w:w="28" w:type="dxa"/>
          <w:right w:w="28" w:type="dxa"/>
        </w:tblCellMar>
        <w:tblLook w:val="04A0"/>
      </w:tblPr>
      <w:tblGrid>
        <w:gridCol w:w="4071"/>
        <w:gridCol w:w="5623"/>
      </w:tblGrid>
      <w:tr w:rsidR="00EF488E" w:rsidRPr="00276C6A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заявителе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Юридического лица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юридического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Сокращенное наименование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Организационно-правовая форма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Почтовый адрес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Фактический адрес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 и номер документа, удостоверяющего личность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 документа, удостоверяющего личность руководителя ЮЛ</w:t>
            </w:r>
          </w:p>
        </w:tc>
      </w:tr>
      <w:tr w:rsidR="00EF488E" w:rsidRPr="00276C6A" w:rsidTr="00FD0661">
        <w:trPr>
          <w:trHeight w:val="240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Физического лица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физического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Индивидуального предпринимателя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(заполняется в случае обращения индивидуального предпринимателя) 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представителе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lastRenderedPageBreak/>
              <w:t>Представитель Юридическое лицо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юридического лица)</w:t>
            </w: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>Представитель Физическое лицо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физического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>Представитель Индивидуальный предприниматель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представителя индивидуального предпринимателя)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rPr>
          <w:trHeight w:val="285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rPr>
          <w:trHeight w:val="248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FD0661" w:rsidRPr="00276C6A" w:rsidTr="00FD0661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1" w:rsidRPr="00276C6A" w:rsidRDefault="00FD0661" w:rsidP="00FD0661">
            <w:pPr>
              <w:jc w:val="center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kern w:val="0"/>
                <w:sz w:val="18"/>
                <w:szCs w:val="18"/>
                <w:lang w:eastAsia="ru-RU" w:bidi="ar-SA"/>
              </w:rPr>
              <w:t>Сведения о земельном участке (или его части)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Сервитут устанавливается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 На земельный участок</w:t>
            </w:r>
          </w:p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 На часть земельного участка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Кадастровый номер земельного участка, в отношении которого (части которого) планируется установить сервитут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Реквизиты уведомления о государственном кадастровом учете части земельного участка, в отношении которого устанавливается сервитут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Адрес расположения земельного участка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Цель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Предполагаемый срок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2B2895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Схема границ сервитута на кадастровом плане территории (в случае установления сервитута в отношении части земельного участка)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Имеется </w:t>
            </w:r>
          </w:p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Отсутствует </w:t>
            </w:r>
          </w:p>
        </w:tc>
      </w:tr>
      <w:tr w:rsidR="00F01D1B" w:rsidRPr="00276C6A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center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b/>
                <w:kern w:val="0"/>
                <w:sz w:val="18"/>
                <w:szCs w:val="18"/>
                <w:lang w:eastAsia="ru-RU" w:bidi="ar-SA"/>
              </w:rPr>
              <w:t>Иные сведения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  <w:t>Реквизиты уведомления, направленного заявителю Администрацией, о возможности заключения соглашения об установлении сервитута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  <w:t>Реквизиты предложения, направленного заявителю Администрацией, о заключении соглашения об установлении сервитута в иных границах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Документы, прилагаемые к заявлению:</w:t>
            </w:r>
          </w:p>
          <w:p w:rsidR="002B2895" w:rsidRPr="00276C6A" w:rsidRDefault="002B2895" w:rsidP="00FD0661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EF488E" w:rsidRPr="00276C6A" w:rsidRDefault="00EF488E">
      <w:pPr>
        <w:suppressAutoHyphens w:val="0"/>
        <w:rPr>
          <w:rFonts w:ascii="Times New Roman" w:eastAsia="Times New Roman" w:hAnsi="Times New Roman" w:cs="Times New Roman"/>
          <w:vanish/>
          <w:kern w:val="0"/>
          <w:sz w:val="24"/>
          <w:lang w:eastAsia="ru-RU" w:bidi="ar-SA"/>
        </w:rPr>
      </w:pP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</w:pPr>
      <w:r w:rsidRPr="00276C6A"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  <w:t>Достоверность и полноту указанных сведений подтверждаю:</w:t>
      </w:r>
    </w:p>
    <w:tbl>
      <w:tblPr>
        <w:tblW w:w="5000" w:type="pct"/>
        <w:tblInd w:w="-2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/>
      </w:tblPr>
      <w:tblGrid>
        <w:gridCol w:w="6495"/>
        <w:gridCol w:w="3199"/>
      </w:tblGrid>
      <w:tr w:rsidR="00EF488E" w:rsidRPr="00276C6A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Подпись: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Дата:</w:t>
            </w:r>
          </w:p>
        </w:tc>
      </w:tr>
      <w:tr w:rsidR="00EF488E" w:rsidRPr="00276C6A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276C6A" w:rsidRDefault="00EF4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"       "                                              г.</w:t>
            </w:r>
          </w:p>
        </w:tc>
      </w:tr>
      <w:tr w:rsidR="00EF488E" w:rsidRPr="00276C6A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 xml:space="preserve">             (подпись)                                                (инициалы, фамилия)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276C6A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355D59" w:rsidRPr="00276C6A" w:rsidRDefault="00355D5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B2895" w:rsidRPr="00276C6A" w:rsidRDefault="002B2895">
      <w:pPr>
        <w:suppressAutoHyphens w:val="0"/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</w:pP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kern w:val="0"/>
          <w:sz w:val="22"/>
          <w:lang w:eastAsia="ru-RU" w:bidi="ar-SA"/>
        </w:rPr>
      </w:pPr>
      <w:r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 xml:space="preserve">Результат </w:t>
      </w:r>
      <w:r w:rsidR="00355D59"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 xml:space="preserve">рассмотрения запроса </w:t>
      </w:r>
      <w:r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>прошу:</w:t>
      </w: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  <w:r w:rsidRPr="00276C6A">
        <w:rPr>
          <w:rFonts w:ascii="PT Astra Serif" w:eastAsia="Times New Roman" w:hAnsi="PT Astra Serif" w:cs="Times New Roman"/>
          <w:kern w:val="0"/>
          <w:szCs w:val="20"/>
          <w:lang w:eastAsia="ru-RU" w:bidi="ar-SA"/>
        </w:rPr>
        <w:t>(отметить способ получения результата)</w:t>
      </w:r>
    </w:p>
    <w:tbl>
      <w:tblPr>
        <w:tblW w:w="9360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803"/>
        <w:gridCol w:w="8557"/>
      </w:tblGrid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276C6A" w:rsidRDefault="00D168F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Выдать в Администрации</w:t>
            </w:r>
          </w:p>
        </w:tc>
      </w:tr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276C6A" w:rsidRDefault="00D168F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на почтовый адрес _____________________________________</w:t>
            </w:r>
          </w:p>
        </w:tc>
      </w:tr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CD5EF7" w:rsidRPr="00276C6A" w:rsidRDefault="00D168FE" w:rsidP="000E7BD9">
            <w:pPr>
              <w:suppressAutoHyphens w:val="0"/>
              <w:jc w:val="both"/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электронный документ в личный кабинет на Едином портале</w:t>
            </w:r>
            <w:bookmarkStart w:id="12" w:name="P409"/>
            <w:bookmarkEnd w:id="12"/>
            <w:r w:rsidR="00CD5EF7"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 xml:space="preserve"> (в случае подачи заявления посредством Единого портала)</w:t>
            </w:r>
          </w:p>
        </w:tc>
      </w:tr>
    </w:tbl>
    <w:p w:rsidR="00EF488E" w:rsidRPr="00276C6A" w:rsidRDefault="00EF488E">
      <w:pPr>
        <w:sectPr w:rsidR="00EF488E" w:rsidRPr="00276C6A"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3</w:t>
      </w:r>
    </w:p>
    <w:p w:rsidR="00EF488E" w:rsidRPr="00276C6A" w:rsidRDefault="00D168FE">
      <w:pPr>
        <w:pStyle w:val="Standard1"/>
        <w:shd w:val="clear" w:color="auto" w:fill="FFFFFF"/>
        <w:ind w:left="4110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4110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"/>
      </w:pPr>
    </w:p>
    <w:p w:rsidR="00EF488E" w:rsidRPr="00276C6A" w:rsidRDefault="00D168F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 w:rsidRPr="00276C6A">
        <w:rPr>
          <w:rFonts w:ascii="PT Astra Serif" w:hAnsi="PT Astra Serif"/>
          <w:iCs/>
          <w:sz w:val="28"/>
          <w:szCs w:val="28"/>
        </w:rPr>
        <w:t>Форма</w:t>
      </w:r>
    </w:p>
    <w:p w:rsidR="00EF488E" w:rsidRPr="00276C6A" w:rsidRDefault="00EF488E">
      <w:pPr>
        <w:pStyle w:val="Standard"/>
        <w:ind w:right="-1"/>
        <w:rPr>
          <w:rFonts w:ascii="PT Astra Serif" w:hAnsi="PT Astra Serif" w:cs="Times New Roman"/>
          <w:strike/>
        </w:rPr>
      </w:pP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</w:pPr>
    </w:p>
    <w:p w:rsidR="00CD5EF7" w:rsidRPr="00276C6A" w:rsidRDefault="00CD5EF7" w:rsidP="00CD5EF7">
      <w:pPr>
        <w:pStyle w:val="Standard"/>
        <w:rPr>
          <w:rFonts w:ascii="PT Astra Serif" w:hAnsi="PT Astra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4"/>
        <w:gridCol w:w="4874"/>
      </w:tblGrid>
      <w:tr w:rsidR="00CD5EF7" w:rsidRPr="00276C6A" w:rsidTr="00CD5EF7">
        <w:tc>
          <w:tcPr>
            <w:tcW w:w="4677" w:type="dxa"/>
          </w:tcPr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 w:rsidRPr="00276C6A"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/>
              </w:rPr>
            </w:pPr>
            <w:r w:rsidRPr="00276C6A"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677" w:type="dxa"/>
            <w:hideMark/>
          </w:tcPr>
          <w:p w:rsidR="00CD5EF7" w:rsidRPr="00276C6A" w:rsidRDefault="00CD5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276C6A">
              <w:rPr>
                <w:rFonts w:ascii="PT Astra Serif" w:eastAsia="Times New Roman" w:hAnsi="PT Astra Serif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CD5EF7" w:rsidRPr="00276C6A" w:rsidRDefault="00CD5EF7" w:rsidP="00CD5EF7">
      <w:pPr>
        <w:pStyle w:val="Standard"/>
        <w:rPr>
          <w:rFonts w:ascii="PT Astra Serif" w:hAnsi="PT Astra Serif"/>
          <w:sz w:val="28"/>
          <w:szCs w:val="28"/>
        </w:rPr>
      </w:pP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CD5EF7" w:rsidRPr="00276C6A" w:rsidRDefault="00CD5EF7" w:rsidP="00CD5EF7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D5EF7" w:rsidRPr="00276C6A" w:rsidRDefault="00CD5EF7" w:rsidP="00CD5EF7">
      <w:pPr>
        <w:pStyle w:val="Standard"/>
        <w:ind w:firstLine="708"/>
        <w:jc w:val="both"/>
        <w:rPr>
          <w:rFonts w:ascii="PT Astra Serif" w:eastAsia="Times New Roman" w:hAnsi="PT Astra Serif" w:cs="Times New Roman"/>
        </w:rPr>
      </w:pPr>
      <w:r w:rsidRPr="00276C6A">
        <w:rPr>
          <w:rFonts w:ascii="PT Astra Serif" w:hAnsi="PT Astra Serif" w:cs="Times New Roman"/>
          <w:sz w:val="28"/>
          <w:szCs w:val="28"/>
        </w:rPr>
        <w:t>Вамотказановприемедокументов,представленныхВамидля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муниципальнойуслуги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разграничена»,</w:t>
      </w:r>
      <w:r w:rsidRPr="00276C6A">
        <w:rPr>
          <w:rFonts w:ascii="PT Astra Serif" w:hAnsi="PT Astra Serif" w:cs="Times New Roman"/>
          <w:sz w:val="28"/>
          <w:szCs w:val="28"/>
        </w:rPr>
        <w:t>в_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>________________________________</w:t>
      </w:r>
      <w:r w:rsidRPr="00276C6A">
        <w:rPr>
          <w:rFonts w:ascii="PT Astra Serif" w:eastAsia="Times New Roman" w:hAnsi="PT Astra Serif" w:cs="Times New Roman"/>
        </w:rPr>
        <w:t>________________________</w:t>
      </w:r>
    </w:p>
    <w:p w:rsidR="00CD5EF7" w:rsidRPr="00276C6A" w:rsidRDefault="00CD5EF7" w:rsidP="00CD5EF7">
      <w:pPr>
        <w:pStyle w:val="Standard"/>
        <w:jc w:val="both"/>
        <w:rPr>
          <w:rFonts w:ascii="PT Astra Serif" w:eastAsia="Times New Roman" w:hAnsi="PT Astra Serif" w:cs="Times New Roman"/>
        </w:rPr>
      </w:pPr>
      <w:r w:rsidRPr="00276C6A">
        <w:rPr>
          <w:rFonts w:ascii="PT Astra Serif" w:eastAsia="Times New Roman" w:hAnsi="PT Astra Serif" w:cs="Times New Roman"/>
        </w:rPr>
        <w:t>________________________________________________________________________________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(указатьорган</w:t>
      </w:r>
      <w:r w:rsidRPr="00276C6A">
        <w:rPr>
          <w:rFonts w:ascii="PT Astra Serif" w:eastAsia="Times New Roman" w:hAnsi="PT Astra Serif" w:cs="Times New Roman"/>
        </w:rPr>
        <w:t xml:space="preserve">, </w:t>
      </w:r>
      <w:r w:rsidRPr="00276C6A">
        <w:rPr>
          <w:rFonts w:ascii="PT Astra Serif" w:hAnsi="PT Astra Serif" w:cs="Times New Roman"/>
        </w:rPr>
        <w:t>вкоторыйподаныдокументы)</w:t>
      </w:r>
    </w:p>
    <w:p w:rsidR="00CD5EF7" w:rsidRPr="00276C6A" w:rsidRDefault="00CD5EF7" w:rsidP="00CD5EF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CD5EF7" w:rsidRPr="00276C6A" w:rsidRDefault="00CD5EF7" w:rsidP="00CD5EF7">
      <w:pPr>
        <w:pStyle w:val="Standard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последующимоснованиям</w:t>
      </w:r>
      <w:r w:rsidRPr="00276C6A">
        <w:rPr>
          <w:rFonts w:ascii="PT Astra Serif" w:eastAsia="Times New Roman" w:hAnsi="PT Astra Serif" w:cs="Times New Roman"/>
        </w:rPr>
        <w:t xml:space="preserve"> ________</w:t>
      </w:r>
      <w:r w:rsidRPr="00276C6A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(указываютсяпричиныотказавприемедокументовсоссылкойна</w:t>
      </w:r>
      <w:r w:rsidRPr="00276C6A">
        <w:rPr>
          <w:rFonts w:ascii="PT Astra Serif" w:eastAsia="Times New Roman" w:hAnsi="PT Astra Serif" w:cs="Times New Roman"/>
        </w:rPr>
        <w:t xml:space="preserve"> положения</w:t>
      </w:r>
      <w:r w:rsidRPr="00276C6A">
        <w:rPr>
          <w:rFonts w:ascii="PT Astra Serif" w:hAnsi="PT Astra Serif" w:cs="Times New Roman"/>
        </w:rPr>
        <w:t xml:space="preserve"> административного регламента)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 w:cs="Times New Roman"/>
        </w:rPr>
      </w:pP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Дополнительная информация______________________________________.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D5EF7" w:rsidRPr="00276C6A" w:rsidRDefault="00CD5EF7" w:rsidP="00CD5EF7">
      <w:pPr>
        <w:pStyle w:val="1f1"/>
        <w:shd w:val="clear" w:color="auto" w:fill="FFFFFF"/>
        <w:spacing w:after="0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________________________________________                                ________________________</w:t>
      </w:r>
    </w:p>
    <w:p w:rsidR="00CD5EF7" w:rsidRPr="00276C6A" w:rsidRDefault="00CD5EF7" w:rsidP="00CD5EF7">
      <w:pPr>
        <w:pStyle w:val="1f1"/>
        <w:spacing w:after="0"/>
        <w:ind w:left="440" w:right="340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(Ф.И.О. ответственного исполнителя)                                                       (подпись)</w:t>
      </w: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</w:pP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  <w:sectPr w:rsidR="00CD5EF7" w:rsidRPr="00276C6A"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4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</w:p>
    <w:p w:rsidR="00EF488E" w:rsidRPr="00276C6A" w:rsidRDefault="00D168F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16"/>
        <w:gridCol w:w="6341"/>
      </w:tblGrid>
      <w:tr w:rsidR="00EF488E" w:rsidRPr="00276C6A">
        <w:tc>
          <w:tcPr>
            <w:tcW w:w="3416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 муниципального округа Тамбовской области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276C6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  <w:b/>
          <w:bCs/>
          <w:sz w:val="28"/>
          <w:szCs w:val="28"/>
        </w:rPr>
        <w:t>об исправлении допущенных опечаток и (или) ошибок в выданных в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</w:pPr>
      <w:r w:rsidRPr="00276C6A">
        <w:rPr>
          <w:rFonts w:ascii="PT Astra Serif" w:hAnsi="PT Astra Serif"/>
          <w:sz w:val="28"/>
          <w:szCs w:val="28"/>
        </w:rPr>
        <w:t>Прошу исправить опечатку и (или) ошибку в ____________________________________________________________________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szCs w:val="28"/>
        </w:rPr>
      </w:pPr>
      <w:r w:rsidRPr="00276C6A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lastRenderedPageBreak/>
        <w:t>Новая редакция: ___________________________________________________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szCs w:val="28"/>
        </w:rPr>
      </w:pPr>
      <w:r w:rsidRPr="00276C6A">
        <w:rPr>
          <w:rFonts w:ascii="PT Astra Serif" w:hAnsi="PT Astra Serif"/>
          <w:szCs w:val="28"/>
        </w:rPr>
        <w:t>(указать новую редакцию сведений и их параметров)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6C6A">
        <w:rPr>
          <w:rFonts w:ascii="PT Astra Serif" w:hAnsi="PT Astra Serif"/>
          <w:sz w:val="28"/>
          <w:szCs w:val="28"/>
        </w:rPr>
        <w:t>Приложение:</w:t>
      </w:r>
      <w:r w:rsidRPr="00276C6A"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D168FE">
      <w:pPr>
        <w:pStyle w:val="Standard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276C6A" w:rsidRDefault="00D168FE">
      <w:pPr>
        <w:pStyle w:val="Standard"/>
        <w:widowControl/>
        <w:rPr>
          <w:rFonts w:ascii="PT Astra Serif" w:eastAsia="Times New Roman" w:hAnsi="PT Astra Serif" w:cs="Times New Roman"/>
          <w:iCs/>
          <w:lang w:eastAsia="ru-RU"/>
        </w:rPr>
      </w:pPr>
      <w:r w:rsidRPr="00276C6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EF488E" w:rsidRPr="00276C6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276C6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276C6A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F488E" w:rsidRPr="00276C6A"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3" w:name="_GoBack_Copy_1_Копия_1"/>
      <w:bookmarkEnd w:id="13"/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5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16"/>
        <w:gridCol w:w="6341"/>
      </w:tblGrid>
      <w:tr w:rsidR="00EF488E" w:rsidRPr="00276C6A">
        <w:tc>
          <w:tcPr>
            <w:tcW w:w="3416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bookmarkStart w:id="14" w:name="_GoBack"/>
            <w:bookmarkEnd w:id="14"/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 муниципального округа Тамбовской области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488E" w:rsidRPr="00276C6A" w:rsidRDefault="00D168F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276C6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D168FE">
      <w:pPr>
        <w:pStyle w:val="Standard"/>
        <w:ind w:firstLine="737"/>
        <w:jc w:val="both"/>
      </w:pPr>
      <w:r w:rsidRPr="00276C6A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276C6A">
        <w:rPr>
          <w:rFonts w:ascii="PT Astra Serif" w:hAnsi="PT Astra Serif"/>
        </w:rPr>
        <w:t>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/>
        </w:rPr>
        <w:t xml:space="preserve">                                              указать реквизиты документа, ранее выданного по результатам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</w:rPr>
        <w:t xml:space="preserve">                                                    предоставления муниципальной услуги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</w:rPr>
      </w:pPr>
    </w:p>
    <w:p w:rsidR="00EF488E" w:rsidRPr="00276C6A" w:rsidRDefault="00D168FE">
      <w:pPr>
        <w:pStyle w:val="Standard"/>
        <w:ind w:firstLine="680"/>
        <w:jc w:val="both"/>
      </w:pPr>
      <w:r w:rsidRPr="00276C6A"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lastRenderedPageBreak/>
        <w:t>Приложение (при наличии):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276C6A">
        <w:rPr>
          <w:rFonts w:ascii="PT Astra Serif" w:hAnsi="PT Astra Serif"/>
        </w:rPr>
        <w:t xml:space="preserve">…           </w:t>
      </w: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F488E" w:rsidRPr="00276C6A" w:rsidRDefault="00D168FE">
      <w:pPr>
        <w:pStyle w:val="Standard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276C6A" w:rsidRDefault="00D168FE">
      <w:pPr>
        <w:pStyle w:val="Standard"/>
        <w:widowControl/>
      </w:pPr>
      <w:r w:rsidRPr="00276C6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EF488E" w:rsidRPr="00276C6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276C6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276C6A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EF488E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F488E" w:rsidRDefault="00EF488E">
      <w:pPr>
        <w:jc w:val="center"/>
        <w:rPr>
          <w:rFonts w:ascii="PT Astra Serif" w:hAnsi="PT Astra Serif"/>
          <w:sz w:val="24"/>
        </w:rPr>
      </w:pPr>
    </w:p>
    <w:p w:rsidR="00EF488E" w:rsidRDefault="00EF488E">
      <w:pPr>
        <w:pStyle w:val="Standard1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sectPr w:rsidR="00EF488E" w:rsidSect="007428AC">
      <w:headerReference w:type="default" r:id="rId18"/>
      <w:headerReference w:type="first" r:id="rId19"/>
      <w:footnotePr>
        <w:numRestart w:val="eachPage"/>
      </w:footnotePr>
      <w:pgSz w:w="11906" w:h="16838"/>
      <w:pgMar w:top="967" w:right="567" w:bottom="851" w:left="1701" w:header="426" w:footer="0" w:gutter="0"/>
      <w:cols w:space="720"/>
      <w:formProt w:val="0"/>
      <w:docGrid w:linePitch="326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BC" w:rsidRDefault="009E2EBC">
      <w:r>
        <w:separator/>
      </w:r>
    </w:p>
  </w:endnote>
  <w:endnote w:type="continuationSeparator" w:id="1">
    <w:p w:rsidR="009E2EBC" w:rsidRDefault="009E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BC" w:rsidRDefault="009E2EBC">
      <w:pPr>
        <w:rPr>
          <w:sz w:val="12"/>
        </w:rPr>
      </w:pPr>
      <w:r>
        <w:separator/>
      </w:r>
    </w:p>
  </w:footnote>
  <w:footnote w:type="continuationSeparator" w:id="1">
    <w:p w:rsidR="009E2EBC" w:rsidRDefault="009E2EBC">
      <w:pPr>
        <w:rPr>
          <w:sz w:val="12"/>
        </w:rPr>
      </w:pPr>
      <w:r>
        <w:continuationSeparator/>
      </w:r>
    </w:p>
  </w:footnote>
  <w:footnote w:id="2">
    <w:p w:rsidR="0058051B" w:rsidRPr="00E02CBC" w:rsidRDefault="0058051B">
      <w:pPr>
        <w:pStyle w:val="aff3"/>
        <w:spacing w:after="200"/>
        <w:jc w:val="both"/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</w:pPr>
      <w:r w:rsidRPr="00E02CBC">
        <w:rPr>
          <w:rStyle w:val="aa"/>
          <w:rFonts w:ascii="PT Astra Serif" w:hAnsi="PT Astra Serif"/>
          <w:sz w:val="24"/>
        </w:rPr>
        <w:footnoteRef/>
      </w:r>
      <w:r w:rsidRPr="00E02CBC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Необходимо указать наименование и реквизиты ранее принятого постановления об утверждении аналогичного административного регламента, а также постановлений, вносящих в него изменения (при наличии). </w:t>
      </w:r>
      <w:r w:rsidRPr="00E02CBC">
        <w:rPr>
          <w:rFonts w:ascii="PT Astra Serif" w:eastAsia="Times New Roman" w:hAnsi="PT Astra Serif" w:cs="Times New Roman"/>
          <w:b/>
          <w:i/>
          <w:color w:val="000000"/>
          <w:kern w:val="0"/>
          <w:sz w:val="24"/>
          <w:lang w:eastAsia="ru-RU" w:bidi="ar-SA"/>
        </w:rPr>
        <w:t>Для муниципальных округов</w:t>
      </w:r>
      <w:r w:rsidRPr="00E02CBC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 – отдельным постановлением признаются утратившими силу аналогичные правовые акты (в т.ч. изменяющие) района и поселений.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745148"/>
    </w:sdtPr>
    <w:sdtContent>
      <w:p w:rsidR="0058051B" w:rsidRDefault="007428AC">
        <w:pPr>
          <w:pStyle w:val="aff"/>
          <w:jc w:val="center"/>
        </w:pPr>
        <w:r>
          <w:fldChar w:fldCharType="begin"/>
        </w:r>
        <w:r w:rsidR="0058051B">
          <w:instrText xml:space="preserve"> PAGE </w:instrText>
        </w:r>
        <w:r>
          <w:fldChar w:fldCharType="separate"/>
        </w:r>
        <w:r w:rsidR="00C261C3">
          <w:rPr>
            <w:noProof/>
          </w:rPr>
          <w:t>23</w:t>
        </w:r>
        <w:r>
          <w:fldChar w:fldCharType="end"/>
        </w:r>
      </w:p>
      <w:p w:rsidR="0058051B" w:rsidRDefault="007428AC">
        <w:pPr>
          <w:pStyle w:val="aff"/>
        </w:pPr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58051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58051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0022"/>
    </w:sdtPr>
    <w:sdtContent>
      <w:p w:rsidR="0058051B" w:rsidRDefault="007428AC">
        <w:pPr>
          <w:pStyle w:val="aff"/>
          <w:jc w:val="center"/>
        </w:pPr>
        <w:r>
          <w:fldChar w:fldCharType="begin"/>
        </w:r>
        <w:r w:rsidR="0058051B">
          <w:instrText xml:space="preserve"> PAGE </w:instrText>
        </w:r>
        <w:r>
          <w:fldChar w:fldCharType="separate"/>
        </w:r>
        <w:r w:rsidR="00C261C3">
          <w:rPr>
            <w:noProof/>
          </w:rPr>
          <w:t>26</w:t>
        </w:r>
        <w:r>
          <w:fldChar w:fldCharType="end"/>
        </w:r>
      </w:p>
      <w:p w:rsidR="0058051B" w:rsidRDefault="007428AC">
        <w:pPr>
          <w:pStyle w:val="aff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58051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204604"/>
    </w:sdtPr>
    <w:sdtContent>
      <w:p w:rsidR="0058051B" w:rsidRDefault="007428AC">
        <w:pPr>
          <w:pStyle w:val="aff"/>
          <w:jc w:val="center"/>
        </w:pPr>
        <w:r>
          <w:fldChar w:fldCharType="begin"/>
        </w:r>
        <w:r w:rsidR="0058051B">
          <w:instrText xml:space="preserve"> PAGE </w:instrText>
        </w:r>
        <w:r>
          <w:fldChar w:fldCharType="separate"/>
        </w:r>
        <w:r w:rsidR="0058051B">
          <w:rPr>
            <w:noProof/>
          </w:rPr>
          <w:t>31</w:t>
        </w:r>
        <w:r>
          <w:fldChar w:fldCharType="end"/>
        </w:r>
      </w:p>
      <w:p w:rsidR="0058051B" w:rsidRDefault="007428AC">
        <w:pPr>
          <w:pStyle w:val="aff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58051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3766586"/>
    </w:sdtPr>
    <w:sdtContent>
      <w:p w:rsidR="0058051B" w:rsidRDefault="007428AC">
        <w:pPr>
          <w:pStyle w:val="aff"/>
          <w:jc w:val="center"/>
        </w:pPr>
        <w:r>
          <w:fldChar w:fldCharType="begin"/>
        </w:r>
        <w:r w:rsidR="0058051B">
          <w:instrText xml:space="preserve"> PAGE </w:instrText>
        </w:r>
        <w:r>
          <w:fldChar w:fldCharType="separate"/>
        </w:r>
        <w:r w:rsidR="00C261C3">
          <w:rPr>
            <w:noProof/>
          </w:rPr>
          <w:t>29</w:t>
        </w:r>
        <w:r>
          <w:fldChar w:fldCharType="end"/>
        </w:r>
      </w:p>
      <w:p w:rsidR="0058051B" w:rsidRDefault="007428AC">
        <w:pPr>
          <w:pStyle w:val="aff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58051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1B" w:rsidRDefault="007428AC">
    <w:pPr>
      <w:pStyle w:val="aff"/>
      <w:jc w:val="center"/>
    </w:pPr>
    <w:r>
      <w:fldChar w:fldCharType="begin"/>
    </w:r>
    <w:r w:rsidR="0058051B">
      <w:instrText xml:space="preserve"> PAGE </w:instrText>
    </w:r>
    <w:r>
      <w:fldChar w:fldCharType="separate"/>
    </w:r>
    <w:r w:rsidR="00C261C3">
      <w:rPr>
        <w:noProof/>
      </w:rPr>
      <w:t>31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EF488E"/>
    <w:rsid w:val="00087149"/>
    <w:rsid w:val="000A76C2"/>
    <w:rsid w:val="000E5603"/>
    <w:rsid w:val="000E7BD9"/>
    <w:rsid w:val="000F030B"/>
    <w:rsid w:val="00124CDB"/>
    <w:rsid w:val="001B38A1"/>
    <w:rsid w:val="001D2C89"/>
    <w:rsid w:val="002219E1"/>
    <w:rsid w:val="0023505A"/>
    <w:rsid w:val="00271961"/>
    <w:rsid w:val="00276C6A"/>
    <w:rsid w:val="002832A4"/>
    <w:rsid w:val="00283FC6"/>
    <w:rsid w:val="002B2895"/>
    <w:rsid w:val="002C41B2"/>
    <w:rsid w:val="002D7BCD"/>
    <w:rsid w:val="002E371F"/>
    <w:rsid w:val="002E79EC"/>
    <w:rsid w:val="00355D59"/>
    <w:rsid w:val="003F4D5A"/>
    <w:rsid w:val="00422301"/>
    <w:rsid w:val="00427124"/>
    <w:rsid w:val="00487B19"/>
    <w:rsid w:val="004D1962"/>
    <w:rsid w:val="004E620F"/>
    <w:rsid w:val="00516A2B"/>
    <w:rsid w:val="00517011"/>
    <w:rsid w:val="00537CBC"/>
    <w:rsid w:val="005764B1"/>
    <w:rsid w:val="0058051B"/>
    <w:rsid w:val="00580FB8"/>
    <w:rsid w:val="00591812"/>
    <w:rsid w:val="005A4CDC"/>
    <w:rsid w:val="005C3BFF"/>
    <w:rsid w:val="005D7019"/>
    <w:rsid w:val="00691D35"/>
    <w:rsid w:val="006B1114"/>
    <w:rsid w:val="006B1266"/>
    <w:rsid w:val="006C514D"/>
    <w:rsid w:val="006F10A3"/>
    <w:rsid w:val="00712AE3"/>
    <w:rsid w:val="007428AC"/>
    <w:rsid w:val="00750996"/>
    <w:rsid w:val="007A2BDB"/>
    <w:rsid w:val="007C1B55"/>
    <w:rsid w:val="007D2D85"/>
    <w:rsid w:val="007E2165"/>
    <w:rsid w:val="007F5558"/>
    <w:rsid w:val="00807E6A"/>
    <w:rsid w:val="00823C68"/>
    <w:rsid w:val="008A4E81"/>
    <w:rsid w:val="008C3225"/>
    <w:rsid w:val="00925F05"/>
    <w:rsid w:val="0096026D"/>
    <w:rsid w:val="009636DD"/>
    <w:rsid w:val="009A3E57"/>
    <w:rsid w:val="009B2801"/>
    <w:rsid w:val="009E057A"/>
    <w:rsid w:val="009E2EBC"/>
    <w:rsid w:val="009F1D8F"/>
    <w:rsid w:val="009F7885"/>
    <w:rsid w:val="00A022B9"/>
    <w:rsid w:val="00A54A92"/>
    <w:rsid w:val="00A90D19"/>
    <w:rsid w:val="00AD750D"/>
    <w:rsid w:val="00AE0306"/>
    <w:rsid w:val="00B01932"/>
    <w:rsid w:val="00B12334"/>
    <w:rsid w:val="00B12EB6"/>
    <w:rsid w:val="00B950BA"/>
    <w:rsid w:val="00BB5CA2"/>
    <w:rsid w:val="00BF22EF"/>
    <w:rsid w:val="00C261C3"/>
    <w:rsid w:val="00C41BFE"/>
    <w:rsid w:val="00C467B7"/>
    <w:rsid w:val="00CA0EF7"/>
    <w:rsid w:val="00CB04FA"/>
    <w:rsid w:val="00CD1912"/>
    <w:rsid w:val="00CD5EF7"/>
    <w:rsid w:val="00CE27ED"/>
    <w:rsid w:val="00CF1045"/>
    <w:rsid w:val="00D168FE"/>
    <w:rsid w:val="00D37DC9"/>
    <w:rsid w:val="00D40DAA"/>
    <w:rsid w:val="00D72C6D"/>
    <w:rsid w:val="00D778B0"/>
    <w:rsid w:val="00DC6D62"/>
    <w:rsid w:val="00E02CBC"/>
    <w:rsid w:val="00E05E4F"/>
    <w:rsid w:val="00E669AC"/>
    <w:rsid w:val="00EF488E"/>
    <w:rsid w:val="00F01D1B"/>
    <w:rsid w:val="00F258A0"/>
    <w:rsid w:val="00F32F03"/>
    <w:rsid w:val="00F65C6C"/>
    <w:rsid w:val="00F7488E"/>
    <w:rsid w:val="00F863F8"/>
    <w:rsid w:val="00FD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rsid w:val="007428AC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7428AC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7428AC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428AC"/>
  </w:style>
  <w:style w:type="character" w:customStyle="1" w:styleId="WW8Num1z1">
    <w:name w:val="WW8Num1z1"/>
    <w:qFormat/>
    <w:rsid w:val="007428AC"/>
  </w:style>
  <w:style w:type="character" w:customStyle="1" w:styleId="WW8Num1z2">
    <w:name w:val="WW8Num1z2"/>
    <w:qFormat/>
    <w:rsid w:val="007428AC"/>
  </w:style>
  <w:style w:type="character" w:customStyle="1" w:styleId="WW8Num1z3">
    <w:name w:val="WW8Num1z3"/>
    <w:qFormat/>
    <w:rsid w:val="007428AC"/>
  </w:style>
  <w:style w:type="character" w:customStyle="1" w:styleId="WW8Num1z4">
    <w:name w:val="WW8Num1z4"/>
    <w:qFormat/>
    <w:rsid w:val="007428AC"/>
  </w:style>
  <w:style w:type="character" w:customStyle="1" w:styleId="WW8Num1z5">
    <w:name w:val="WW8Num1z5"/>
    <w:qFormat/>
    <w:rsid w:val="007428AC"/>
  </w:style>
  <w:style w:type="character" w:customStyle="1" w:styleId="WW8Num1z6">
    <w:name w:val="WW8Num1z6"/>
    <w:qFormat/>
    <w:rsid w:val="007428AC"/>
  </w:style>
  <w:style w:type="character" w:customStyle="1" w:styleId="WW8Num1z7">
    <w:name w:val="WW8Num1z7"/>
    <w:qFormat/>
    <w:rsid w:val="007428AC"/>
  </w:style>
  <w:style w:type="character" w:customStyle="1" w:styleId="WW8Num1z8">
    <w:name w:val="WW8Num1z8"/>
    <w:qFormat/>
    <w:rsid w:val="007428AC"/>
  </w:style>
  <w:style w:type="character" w:customStyle="1" w:styleId="13">
    <w:name w:val="Основной шрифт абзаца13"/>
    <w:qFormat/>
    <w:rsid w:val="007428AC"/>
  </w:style>
  <w:style w:type="character" w:customStyle="1" w:styleId="12">
    <w:name w:val="Основной шрифт абзаца12"/>
    <w:qFormat/>
    <w:rsid w:val="007428AC"/>
  </w:style>
  <w:style w:type="character" w:customStyle="1" w:styleId="11">
    <w:name w:val="Основной шрифт абзаца11"/>
    <w:qFormat/>
    <w:rsid w:val="007428AC"/>
  </w:style>
  <w:style w:type="character" w:customStyle="1" w:styleId="10">
    <w:name w:val="Основной шрифт абзаца10"/>
    <w:qFormat/>
    <w:rsid w:val="007428AC"/>
  </w:style>
  <w:style w:type="character" w:customStyle="1" w:styleId="9">
    <w:name w:val="Основной шрифт абзаца9"/>
    <w:qFormat/>
    <w:rsid w:val="007428AC"/>
  </w:style>
  <w:style w:type="character" w:customStyle="1" w:styleId="8">
    <w:name w:val="Основной шрифт абзаца8"/>
    <w:qFormat/>
    <w:rsid w:val="007428AC"/>
  </w:style>
  <w:style w:type="character" w:customStyle="1" w:styleId="7">
    <w:name w:val="Основной шрифт абзаца7"/>
    <w:qFormat/>
    <w:rsid w:val="007428AC"/>
  </w:style>
  <w:style w:type="character" w:customStyle="1" w:styleId="6">
    <w:name w:val="Основной шрифт абзаца6"/>
    <w:qFormat/>
    <w:rsid w:val="007428AC"/>
  </w:style>
  <w:style w:type="character" w:customStyle="1" w:styleId="5">
    <w:name w:val="Основной шрифт абзаца5"/>
    <w:qFormat/>
    <w:rsid w:val="007428AC"/>
  </w:style>
  <w:style w:type="character" w:customStyle="1" w:styleId="4">
    <w:name w:val="Основной шрифт абзаца4"/>
    <w:qFormat/>
    <w:rsid w:val="007428AC"/>
  </w:style>
  <w:style w:type="character" w:customStyle="1" w:styleId="30">
    <w:name w:val="Основной шрифт абзаца3"/>
    <w:qFormat/>
    <w:rsid w:val="007428AC"/>
  </w:style>
  <w:style w:type="character" w:customStyle="1" w:styleId="20">
    <w:name w:val="Основной шрифт абзаца2"/>
    <w:qFormat/>
    <w:rsid w:val="007428AC"/>
  </w:style>
  <w:style w:type="character" w:customStyle="1" w:styleId="14">
    <w:name w:val="Основной шрифт абзаца1"/>
    <w:qFormat/>
    <w:rsid w:val="007428AC"/>
  </w:style>
  <w:style w:type="character" w:customStyle="1" w:styleId="a4">
    <w:name w:val="Верхний колонтитул Знак"/>
    <w:uiPriority w:val="99"/>
    <w:qFormat/>
    <w:rsid w:val="007428AC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7428AC"/>
    <w:rPr>
      <w:color w:val="000080"/>
      <w:u w:val="single"/>
    </w:rPr>
  </w:style>
  <w:style w:type="character" w:customStyle="1" w:styleId="a5">
    <w:name w:val="Символ нумерации"/>
    <w:qFormat/>
    <w:rsid w:val="007428AC"/>
  </w:style>
  <w:style w:type="character" w:customStyle="1" w:styleId="a6">
    <w:name w:val="Гипертекстовая ссылка"/>
    <w:qFormat/>
    <w:rsid w:val="007428AC"/>
    <w:rPr>
      <w:color w:val="106BBE"/>
    </w:rPr>
  </w:style>
  <w:style w:type="character" w:customStyle="1" w:styleId="a7">
    <w:name w:val="Цветовое выделение для Текст"/>
    <w:qFormat/>
    <w:rsid w:val="007428AC"/>
    <w:rPr>
      <w:sz w:val="24"/>
    </w:rPr>
  </w:style>
  <w:style w:type="character" w:customStyle="1" w:styleId="16">
    <w:name w:val="Просмотренная гиперссылка1"/>
    <w:qFormat/>
    <w:rsid w:val="007428AC"/>
    <w:rPr>
      <w:color w:val="800080"/>
      <w:u w:val="single"/>
    </w:rPr>
  </w:style>
  <w:style w:type="character" w:customStyle="1" w:styleId="a8">
    <w:name w:val="Цветовое выделение"/>
    <w:qFormat/>
    <w:rsid w:val="007428AC"/>
    <w:rPr>
      <w:b/>
      <w:color w:val="26282F"/>
    </w:rPr>
  </w:style>
  <w:style w:type="character" w:customStyle="1" w:styleId="CITE">
    <w:name w:val="CITE"/>
    <w:qFormat/>
    <w:rsid w:val="007428AC"/>
    <w:rPr>
      <w:i/>
    </w:rPr>
  </w:style>
  <w:style w:type="character" w:customStyle="1" w:styleId="CODE">
    <w:name w:val="CODE"/>
    <w:qFormat/>
    <w:rsid w:val="007428AC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7428AC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7428AC"/>
    <w:rPr>
      <w:rFonts w:ascii="Courier New" w:eastAsia="Courier New" w:hAnsi="Courier New" w:cs="Courier New"/>
    </w:rPr>
  </w:style>
  <w:style w:type="character" w:styleId="a9">
    <w:name w:val="Strong"/>
    <w:qFormat/>
    <w:rsid w:val="007428AC"/>
    <w:rPr>
      <w:b/>
    </w:rPr>
  </w:style>
  <w:style w:type="character" w:customStyle="1" w:styleId="Typewriter">
    <w:name w:val="Typewriter"/>
    <w:qFormat/>
    <w:rsid w:val="007428AC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7428AC"/>
    <w:rPr>
      <w:vanish/>
      <w:color w:val="FF0000"/>
    </w:rPr>
  </w:style>
  <w:style w:type="character" w:customStyle="1" w:styleId="Comment">
    <w:name w:val="Comment"/>
    <w:qFormat/>
    <w:rsid w:val="007428AC"/>
    <w:rPr>
      <w:vanish/>
    </w:rPr>
  </w:style>
  <w:style w:type="character" w:customStyle="1" w:styleId="aa">
    <w:name w:val="Символ сноски"/>
    <w:qFormat/>
    <w:rsid w:val="007428AC"/>
    <w:rPr>
      <w:vertAlign w:val="superscript"/>
    </w:rPr>
  </w:style>
  <w:style w:type="character" w:styleId="ab">
    <w:name w:val="footnote reference"/>
    <w:rsid w:val="007428AC"/>
    <w:rPr>
      <w:vertAlign w:val="superscript"/>
    </w:rPr>
  </w:style>
  <w:style w:type="character" w:customStyle="1" w:styleId="ac">
    <w:name w:val="Символ концевой сноски"/>
    <w:qFormat/>
    <w:rsid w:val="007428AC"/>
    <w:rPr>
      <w:vertAlign w:val="superscript"/>
    </w:rPr>
  </w:style>
  <w:style w:type="character" w:customStyle="1" w:styleId="WW-">
    <w:name w:val="WW-Символ концевой сноски"/>
    <w:qFormat/>
    <w:rsid w:val="007428AC"/>
  </w:style>
  <w:style w:type="character" w:styleId="ad">
    <w:name w:val="endnote reference"/>
    <w:rsid w:val="007428AC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7428AC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rsid w:val="007428AC"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rsid w:val="007428AC"/>
    <w:pPr>
      <w:spacing w:after="140" w:line="276" w:lineRule="auto"/>
    </w:pPr>
  </w:style>
  <w:style w:type="paragraph" w:styleId="af4">
    <w:name w:val="List"/>
    <w:basedOn w:val="Textbody"/>
    <w:rsid w:val="007428AC"/>
  </w:style>
  <w:style w:type="paragraph" w:styleId="af5">
    <w:name w:val="caption"/>
    <w:basedOn w:val="a"/>
    <w:qFormat/>
    <w:rsid w:val="007428AC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7428AC"/>
    <w:pPr>
      <w:suppressLineNumbers/>
    </w:pPr>
  </w:style>
  <w:style w:type="paragraph" w:customStyle="1" w:styleId="caption1">
    <w:name w:val="caption1"/>
    <w:basedOn w:val="a"/>
    <w:qFormat/>
    <w:rsid w:val="007428AC"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rsid w:val="007428AC"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rsid w:val="007428AC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7428AC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7428AC"/>
    <w:pPr>
      <w:spacing w:after="120"/>
    </w:pPr>
  </w:style>
  <w:style w:type="paragraph" w:customStyle="1" w:styleId="22">
    <w:name w:val="Указатель22"/>
    <w:basedOn w:val="Standard"/>
    <w:qFormat/>
    <w:rsid w:val="007428AC"/>
    <w:pPr>
      <w:suppressLineNumbers/>
    </w:pPr>
  </w:style>
  <w:style w:type="paragraph" w:customStyle="1" w:styleId="19">
    <w:name w:val="Название объекта19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7428AC"/>
    <w:pPr>
      <w:suppressLineNumbers/>
    </w:pPr>
  </w:style>
  <w:style w:type="paragraph" w:customStyle="1" w:styleId="18">
    <w:name w:val="Название объекта18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7428AC"/>
    <w:pPr>
      <w:suppressLineNumbers/>
    </w:pPr>
  </w:style>
  <w:style w:type="paragraph" w:customStyle="1" w:styleId="170">
    <w:name w:val="Название объекта17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7428AC"/>
    <w:pPr>
      <w:suppressLineNumbers/>
    </w:pPr>
  </w:style>
  <w:style w:type="paragraph" w:customStyle="1" w:styleId="160">
    <w:name w:val="Название объекта16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7428AC"/>
    <w:pPr>
      <w:suppressLineNumbers/>
    </w:pPr>
  </w:style>
  <w:style w:type="paragraph" w:customStyle="1" w:styleId="150">
    <w:name w:val="Название объекта15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7428AC"/>
    <w:pPr>
      <w:suppressLineNumbers/>
    </w:pPr>
  </w:style>
  <w:style w:type="paragraph" w:customStyle="1" w:styleId="140">
    <w:name w:val="Название объекта14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7428AC"/>
    <w:pPr>
      <w:suppressLineNumbers/>
    </w:pPr>
  </w:style>
  <w:style w:type="paragraph" w:customStyle="1" w:styleId="130">
    <w:name w:val="Название объекта13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7428AC"/>
    <w:pPr>
      <w:suppressLineNumbers/>
    </w:pPr>
  </w:style>
  <w:style w:type="paragraph" w:customStyle="1" w:styleId="120">
    <w:name w:val="Название объекта12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7428AC"/>
    <w:pPr>
      <w:suppressLineNumbers/>
    </w:pPr>
  </w:style>
  <w:style w:type="paragraph" w:customStyle="1" w:styleId="110">
    <w:name w:val="Название объекта11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7428AC"/>
    <w:pPr>
      <w:suppressLineNumbers/>
    </w:pPr>
  </w:style>
  <w:style w:type="paragraph" w:customStyle="1" w:styleId="100">
    <w:name w:val="Название объекта10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7428AC"/>
    <w:pPr>
      <w:suppressLineNumbers/>
    </w:pPr>
  </w:style>
  <w:style w:type="paragraph" w:customStyle="1" w:styleId="90">
    <w:name w:val="Название объекта9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7428AC"/>
    <w:pPr>
      <w:suppressLineNumbers/>
    </w:pPr>
  </w:style>
  <w:style w:type="paragraph" w:customStyle="1" w:styleId="80">
    <w:name w:val="Название объекта8"/>
    <w:basedOn w:val="Standard"/>
    <w:qFormat/>
    <w:rsid w:val="007428A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7428AC"/>
    <w:pPr>
      <w:suppressLineNumbers/>
    </w:pPr>
  </w:style>
  <w:style w:type="paragraph" w:customStyle="1" w:styleId="70">
    <w:name w:val="Название объекта7"/>
    <w:basedOn w:val="Standard"/>
    <w:qFormat/>
    <w:rsid w:val="007428AC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7428AC"/>
    <w:rPr>
      <w:rFonts w:eastAsia="Times New Roman" w:cs="Times New Roman"/>
    </w:rPr>
  </w:style>
  <w:style w:type="paragraph" w:customStyle="1" w:styleId="60">
    <w:name w:val="Название объекта6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7428AC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rsid w:val="007428AC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7428AC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sid w:val="007428AC"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rsid w:val="007428AC"/>
    <w:pPr>
      <w:jc w:val="center"/>
    </w:pPr>
    <w:rPr>
      <w:b/>
    </w:rPr>
  </w:style>
  <w:style w:type="paragraph" w:customStyle="1" w:styleId="23">
    <w:name w:val="Указатель2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7428AC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7428AC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7428AC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7428AC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rsid w:val="007428AC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7428AC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7428AC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rsid w:val="007428AC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7428AC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rsid w:val="007428AC"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rsid w:val="007428AC"/>
  </w:style>
  <w:style w:type="paragraph" w:styleId="afe">
    <w:name w:val="footer"/>
    <w:basedOn w:val="Standard"/>
    <w:rsid w:val="007428AC"/>
    <w:rPr>
      <w:rFonts w:eastAsia="Times New Roman" w:cs="Times New Roman"/>
    </w:rPr>
  </w:style>
  <w:style w:type="paragraph" w:styleId="aff">
    <w:name w:val="header"/>
    <w:basedOn w:val="Standard"/>
    <w:uiPriority w:val="99"/>
    <w:rsid w:val="007428AC"/>
    <w:rPr>
      <w:rFonts w:eastAsia="Times New Roman" w:cs="Times New Roman"/>
    </w:rPr>
  </w:style>
  <w:style w:type="paragraph" w:customStyle="1" w:styleId="ConsPlusNonformat">
    <w:name w:val="ConsPlusNonformat"/>
    <w:qFormat/>
    <w:rsid w:val="007428AC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7428AC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rsid w:val="007428AC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7428AC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7428AC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rsid w:val="007428AC"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rsid w:val="007428AC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7428AC"/>
  </w:style>
  <w:style w:type="paragraph" w:customStyle="1" w:styleId="DefinitionList">
    <w:name w:val="Definition List"/>
    <w:basedOn w:val="a"/>
    <w:qFormat/>
    <w:rsid w:val="007428AC"/>
    <w:pPr>
      <w:ind w:left="360"/>
    </w:pPr>
  </w:style>
  <w:style w:type="paragraph" w:customStyle="1" w:styleId="H1">
    <w:name w:val="H1"/>
    <w:basedOn w:val="a"/>
    <w:qFormat/>
    <w:rsid w:val="007428AC"/>
    <w:pPr>
      <w:keepNext/>
    </w:pPr>
    <w:rPr>
      <w:b/>
      <w:sz w:val="48"/>
    </w:rPr>
  </w:style>
  <w:style w:type="paragraph" w:customStyle="1" w:styleId="H2">
    <w:name w:val="H2"/>
    <w:basedOn w:val="a"/>
    <w:qFormat/>
    <w:rsid w:val="007428AC"/>
    <w:pPr>
      <w:keepNext/>
    </w:pPr>
    <w:rPr>
      <w:b/>
      <w:sz w:val="36"/>
    </w:rPr>
  </w:style>
  <w:style w:type="paragraph" w:customStyle="1" w:styleId="H3">
    <w:name w:val="H3"/>
    <w:basedOn w:val="a"/>
    <w:qFormat/>
    <w:rsid w:val="007428AC"/>
    <w:pPr>
      <w:keepNext/>
    </w:pPr>
    <w:rPr>
      <w:b/>
      <w:sz w:val="28"/>
    </w:rPr>
  </w:style>
  <w:style w:type="paragraph" w:customStyle="1" w:styleId="H4">
    <w:name w:val="H4"/>
    <w:basedOn w:val="a"/>
    <w:qFormat/>
    <w:rsid w:val="007428AC"/>
    <w:pPr>
      <w:keepNext/>
    </w:pPr>
    <w:rPr>
      <w:b/>
    </w:rPr>
  </w:style>
  <w:style w:type="paragraph" w:customStyle="1" w:styleId="H5">
    <w:name w:val="H5"/>
    <w:basedOn w:val="a"/>
    <w:qFormat/>
    <w:rsid w:val="007428AC"/>
    <w:pPr>
      <w:keepNext/>
    </w:pPr>
    <w:rPr>
      <w:b/>
    </w:rPr>
  </w:style>
  <w:style w:type="paragraph" w:customStyle="1" w:styleId="H6">
    <w:name w:val="H6"/>
    <w:basedOn w:val="a"/>
    <w:qFormat/>
    <w:rsid w:val="007428AC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7428AC"/>
    <w:rPr>
      <w:i/>
    </w:rPr>
  </w:style>
  <w:style w:type="paragraph" w:customStyle="1" w:styleId="Blockquote">
    <w:name w:val="Blockquote"/>
    <w:basedOn w:val="a"/>
    <w:qFormat/>
    <w:rsid w:val="007428AC"/>
    <w:pPr>
      <w:ind w:left="360" w:right="360"/>
    </w:pPr>
  </w:style>
  <w:style w:type="paragraph" w:customStyle="1" w:styleId="Preformatted">
    <w:name w:val="Preformatted"/>
    <w:basedOn w:val="a"/>
    <w:qFormat/>
    <w:rsid w:val="007428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7428AC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7428AC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7428AC"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rsid w:val="007428AC"/>
  </w:style>
  <w:style w:type="paragraph" w:customStyle="1" w:styleId="1f">
    <w:name w:val="Обычная таблица1"/>
    <w:qFormat/>
    <w:rsid w:val="007428AC"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rsid w:val="007428AC"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rsid w:val="007428AC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7428AC"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  <w:rsid w:val="007428AC"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A4F3-56C2-46BF-8D37-1DE4B69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9186</Words>
  <Characters>52363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10</cp:revision>
  <cp:lastPrinted>2024-06-07T10:55:00Z</cp:lastPrinted>
  <dcterms:created xsi:type="dcterms:W3CDTF">2024-07-03T07:58:00Z</dcterms:created>
  <dcterms:modified xsi:type="dcterms:W3CDTF">2024-08-20T05:12:00Z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