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04E7" w:rsidRDefault="00B804E7">
      <w:pPr>
        <w:pStyle w:val="a8"/>
        <w:spacing w:after="0"/>
        <w:jc w:val="center"/>
      </w:pPr>
      <w:r>
        <w:rPr>
          <w:rFonts w:ascii="Liberation Serif" w:hAnsi="Liberation Serif" w:cs="Liberation Serif"/>
        </w:rPr>
        <w:t>ИНФОРМАЦИОННОЕ СООБЩЕНИЕ</w:t>
      </w:r>
    </w:p>
    <w:p w:rsidR="00B804E7" w:rsidRPr="00F320A5" w:rsidRDefault="00B804E7">
      <w:pPr>
        <w:pStyle w:val="a8"/>
        <w:spacing w:after="0"/>
        <w:jc w:val="both"/>
      </w:pPr>
      <w:r w:rsidRPr="00F320A5">
        <w:rPr>
          <w:rFonts w:eastAsia="Liberation Serif"/>
        </w:rPr>
        <w:t xml:space="preserve"> </w:t>
      </w:r>
      <w:proofErr w:type="gramStart"/>
      <w:r w:rsidRPr="00F320A5">
        <w:t xml:space="preserve">Администрация Токарёвского </w:t>
      </w:r>
      <w:r w:rsidR="00426161" w:rsidRPr="00F320A5">
        <w:t>муниципального округа</w:t>
      </w:r>
      <w:r w:rsidRPr="00F320A5">
        <w:t xml:space="preserve"> Тамбовской области, является контрольным органом, уполномоченным на осуществление муниципального земельного контроля на территории Токарёвского </w:t>
      </w:r>
      <w:r w:rsidR="00426161" w:rsidRPr="00F320A5">
        <w:t>муниципального округа</w:t>
      </w:r>
      <w:r w:rsidRPr="00F320A5">
        <w:t xml:space="preserve"> Тамбовской области, информирует о проведении общественных обсуждений проекта </w:t>
      </w:r>
      <w:r w:rsidR="00426161" w:rsidRPr="00F320A5">
        <w:t>распоряжения</w:t>
      </w:r>
      <w:r w:rsidRPr="00F320A5">
        <w:t xml:space="preserve"> администрации Токарёвского </w:t>
      </w:r>
      <w:r w:rsidR="00426161" w:rsidRPr="00F320A5">
        <w:t>муниципального округа</w:t>
      </w:r>
      <w:r w:rsidRPr="00F320A5">
        <w:t xml:space="preserve"> Тамбовской области «Об утверждении </w:t>
      </w:r>
      <w:r w:rsidR="008459B6" w:rsidRPr="00F320A5">
        <w:rPr>
          <w:color w:val="000000"/>
          <w:sz w:val="26"/>
          <w:szCs w:val="26"/>
        </w:rPr>
        <w:t>Доклада, содержащего результаты обобщения правоприменительной практики за 2024 год при осуществлении муниципального земельного контроля (надзора) в границах, входящих в состав Токарёвского муниципального округа</w:t>
      </w:r>
      <w:proofErr w:type="gramEnd"/>
      <w:r w:rsidR="008459B6" w:rsidRPr="00F320A5">
        <w:rPr>
          <w:color w:val="000000"/>
          <w:sz w:val="26"/>
          <w:szCs w:val="26"/>
        </w:rPr>
        <w:t xml:space="preserve"> Тамбовской области</w:t>
      </w:r>
      <w:r w:rsidRPr="00F320A5">
        <w:t>».</w:t>
      </w:r>
    </w:p>
    <w:p w:rsidR="00B804E7" w:rsidRPr="00F320A5" w:rsidRDefault="00B804E7">
      <w:pPr>
        <w:pStyle w:val="a8"/>
        <w:spacing w:after="0"/>
        <w:jc w:val="both"/>
      </w:pPr>
      <w:r w:rsidRPr="00F320A5">
        <w:t xml:space="preserve">Срок проведения общественных обсуждений с </w:t>
      </w:r>
      <w:r w:rsidR="008459B6" w:rsidRPr="00F320A5">
        <w:t>2</w:t>
      </w:r>
      <w:r w:rsidR="00F320A5">
        <w:t>4</w:t>
      </w:r>
      <w:r w:rsidRPr="00F320A5">
        <w:t xml:space="preserve"> </w:t>
      </w:r>
      <w:r w:rsidR="008459B6" w:rsidRPr="00F320A5">
        <w:t>января</w:t>
      </w:r>
      <w:r w:rsidRPr="00F320A5">
        <w:t xml:space="preserve"> 202</w:t>
      </w:r>
      <w:r w:rsidR="008459B6" w:rsidRPr="00F320A5">
        <w:t>5</w:t>
      </w:r>
      <w:r w:rsidRPr="00F320A5">
        <w:t xml:space="preserve"> п</w:t>
      </w:r>
      <w:r w:rsidR="00426161" w:rsidRPr="00F320A5">
        <w:t xml:space="preserve">о </w:t>
      </w:r>
      <w:r w:rsidR="008459B6" w:rsidRPr="00F320A5">
        <w:t>2</w:t>
      </w:r>
      <w:r w:rsidR="00F320A5">
        <w:t>4</w:t>
      </w:r>
      <w:r w:rsidR="00426161" w:rsidRPr="00F320A5">
        <w:t xml:space="preserve"> </w:t>
      </w:r>
      <w:r w:rsidR="008459B6" w:rsidRPr="00F320A5">
        <w:t>февраля</w:t>
      </w:r>
      <w:r w:rsidR="00426161" w:rsidRPr="00F320A5">
        <w:t xml:space="preserve"> 202</w:t>
      </w:r>
      <w:r w:rsidR="008459B6" w:rsidRPr="00F320A5">
        <w:t>5 года</w:t>
      </w:r>
      <w:r w:rsidRPr="00F320A5">
        <w:t>.</w:t>
      </w:r>
    </w:p>
    <w:p w:rsidR="00B804E7" w:rsidRPr="00F320A5" w:rsidRDefault="00B804E7">
      <w:pPr>
        <w:pStyle w:val="a8"/>
        <w:spacing w:after="0"/>
        <w:jc w:val="both"/>
      </w:pPr>
      <w:r w:rsidRPr="00F320A5">
        <w:t xml:space="preserve">Участниками общественного обсуждения являются организации и граждане, являющиеся контролируемыми лицами, и интересы которых затрагиваются </w:t>
      </w:r>
      <w:r w:rsidR="00F320A5" w:rsidRPr="00F320A5">
        <w:rPr>
          <w:color w:val="000000"/>
          <w:sz w:val="26"/>
          <w:szCs w:val="26"/>
        </w:rPr>
        <w:t>Докладом, содержащ</w:t>
      </w:r>
      <w:r w:rsidR="00F320A5">
        <w:rPr>
          <w:color w:val="000000"/>
          <w:sz w:val="26"/>
          <w:szCs w:val="26"/>
        </w:rPr>
        <w:t>им</w:t>
      </w:r>
      <w:r w:rsidR="00F320A5" w:rsidRPr="00F320A5">
        <w:rPr>
          <w:color w:val="000000"/>
          <w:sz w:val="26"/>
          <w:szCs w:val="26"/>
        </w:rPr>
        <w:t xml:space="preserve"> результаты обобщения правоприменительной практики за 2024 год</w:t>
      </w:r>
      <w:r w:rsidRPr="00F320A5">
        <w:t>.</w:t>
      </w:r>
    </w:p>
    <w:p w:rsidR="00B804E7" w:rsidRPr="00F320A5" w:rsidRDefault="00B804E7">
      <w:pPr>
        <w:pStyle w:val="a8"/>
        <w:spacing w:after="0"/>
        <w:jc w:val="both"/>
      </w:pPr>
      <w:r w:rsidRPr="00F320A5"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:rsidR="00B804E7" w:rsidRPr="00F320A5" w:rsidRDefault="00B804E7">
      <w:pPr>
        <w:pStyle w:val="a8"/>
        <w:spacing w:after="0"/>
        <w:jc w:val="both"/>
      </w:pPr>
      <w:r w:rsidRPr="00F320A5"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B804E7" w:rsidRPr="00F320A5" w:rsidRDefault="00B804E7">
      <w:pPr>
        <w:pStyle w:val="a8"/>
        <w:spacing w:after="0"/>
        <w:jc w:val="both"/>
      </w:pPr>
      <w:r w:rsidRPr="00F320A5">
        <w:rPr>
          <w:rFonts w:eastAsia="Liberation Serif"/>
        </w:rPr>
        <w:t xml:space="preserve">  </w:t>
      </w:r>
      <w:r w:rsidRPr="00F320A5">
        <w:t xml:space="preserve">Контролируемыми лицами являются граждане и организации, земельные участки, находящиеся во владении и (или) в пользовании которых, подлежат муниципальному земельному контролю. </w:t>
      </w:r>
    </w:p>
    <w:p w:rsidR="00B804E7" w:rsidRPr="00F320A5" w:rsidRDefault="00B804E7">
      <w:pPr>
        <w:pStyle w:val="a8"/>
        <w:spacing w:after="0"/>
        <w:jc w:val="both"/>
      </w:pPr>
      <w:r w:rsidRPr="00F320A5">
        <w:t>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:rsidR="00B804E7" w:rsidRPr="00F320A5" w:rsidRDefault="00B804E7">
      <w:pPr>
        <w:pStyle w:val="a8"/>
        <w:spacing w:after="0"/>
        <w:jc w:val="both"/>
      </w:pPr>
      <w:r w:rsidRPr="00F320A5">
        <w:t>Участники общественных обсуждений вправе направлять предложения по обсуждаемому проекту в письменном виде:</w:t>
      </w:r>
    </w:p>
    <w:p w:rsidR="00B804E7" w:rsidRPr="00F320A5" w:rsidRDefault="00B804E7">
      <w:pPr>
        <w:pStyle w:val="a8"/>
        <w:spacing w:after="0"/>
        <w:jc w:val="both"/>
      </w:pPr>
      <w:r w:rsidRPr="00F320A5">
        <w:t xml:space="preserve">- почтой по адресу: 393550, Тамбовская </w:t>
      </w:r>
      <w:proofErr w:type="spellStart"/>
      <w:r w:rsidRPr="00F320A5">
        <w:t>обл.,Токар</w:t>
      </w:r>
      <w:r w:rsidR="00426161" w:rsidRPr="00F320A5">
        <w:t>ё</w:t>
      </w:r>
      <w:r w:rsidRPr="00F320A5">
        <w:t>вский</w:t>
      </w:r>
      <w:proofErr w:type="spellEnd"/>
      <w:r w:rsidRPr="00F320A5">
        <w:t xml:space="preserve"> </w:t>
      </w:r>
      <w:r w:rsidR="00426161" w:rsidRPr="00F320A5">
        <w:t>муниципальный округ</w:t>
      </w:r>
      <w:r w:rsidRPr="00F320A5">
        <w:t>, р.п</w:t>
      </w:r>
      <w:proofErr w:type="gramStart"/>
      <w:r w:rsidRPr="00F320A5">
        <w:t>.Т</w:t>
      </w:r>
      <w:proofErr w:type="gramEnd"/>
      <w:r w:rsidRPr="00F320A5">
        <w:t>окаревка, ул.Маяковского, д.3</w:t>
      </w:r>
    </w:p>
    <w:p w:rsidR="00B804E7" w:rsidRPr="00F320A5" w:rsidRDefault="00B804E7">
      <w:pPr>
        <w:pStyle w:val="a1"/>
      </w:pPr>
      <w:r w:rsidRPr="00F320A5">
        <w:t xml:space="preserve">- по электронной почте:  </w:t>
      </w:r>
      <w:r w:rsidRPr="00F320A5">
        <w:rPr>
          <w:color w:val="000000"/>
          <w:szCs w:val="24"/>
        </w:rPr>
        <w:t>im2@r57.tambov.gov.ru</w:t>
      </w:r>
    </w:p>
    <w:p w:rsidR="00B804E7" w:rsidRPr="00F320A5" w:rsidRDefault="00B804E7">
      <w:pPr>
        <w:pStyle w:val="a8"/>
      </w:pPr>
      <w:r w:rsidRPr="00F320A5">
        <w:t xml:space="preserve"> </w:t>
      </w:r>
      <w:proofErr w:type="gramStart"/>
      <w:r w:rsidRPr="00F320A5">
        <w:t>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</w:t>
      </w:r>
      <w:proofErr w:type="gramEnd"/>
      <w:r w:rsidRPr="00F320A5">
        <w:t xml:space="preserve"> контактный телефон — для организаций).</w:t>
      </w:r>
    </w:p>
    <w:p w:rsidR="00B804E7" w:rsidRPr="00F320A5" w:rsidRDefault="00B804E7">
      <w:pPr>
        <w:pStyle w:val="a8"/>
        <w:spacing w:after="0"/>
        <w:jc w:val="both"/>
      </w:pPr>
      <w:r w:rsidRPr="00F320A5">
        <w:t xml:space="preserve">Предложения, направленные без идентифицирующих участников обсуждений признаков, не рассматриваются. </w:t>
      </w:r>
    </w:p>
    <w:p w:rsidR="00B804E7" w:rsidRDefault="00B804E7">
      <w:pPr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05pt;margin-top:57.65pt;width:1.2pt;height:360.3pt;z-index:251657728;mso-wrap-distance-left:0;mso-wrap-distance-right:0" stroked="f">
            <v:fill color2="black"/>
            <v:textbox inset=".05pt,.05pt,.05pt,.05pt">
              <w:txbxContent>
                <w:p w:rsidR="00B804E7" w:rsidRDefault="00B804E7">
                  <w:pPr>
                    <w:pStyle w:val="2"/>
                    <w:jc w:val="center"/>
                  </w:pPr>
                  <w:r>
                    <w:rPr>
                      <w:rFonts w:ascii="Lucida Grande" w:hAnsi="Lucida Grande" w:cs="Lucida Grande"/>
                      <w:b w:val="0"/>
                      <w:color w:val="AAAAAA"/>
                    </w:rPr>
                    <w:t>Управление окном</w:t>
                  </w:r>
                </w:p>
              </w:txbxContent>
            </v:textbox>
          </v:shape>
        </w:pict>
      </w:r>
    </w:p>
    <w:sectPr w:rsidR="00B804E7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Verdana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26161"/>
    <w:rsid w:val="00426161"/>
    <w:rsid w:val="008459B6"/>
    <w:rsid w:val="00B804E7"/>
    <w:rsid w:val="00F3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8">
    <w:name w:val="Normal (Web)"/>
    <w:basedOn w:val="a"/>
    <w:pPr>
      <w:spacing w:before="100" w:after="119"/>
    </w:pPr>
    <w:rPr>
      <w:szCs w:val="24"/>
    </w:rPr>
  </w:style>
  <w:style w:type="paragraph" w:customStyle="1" w:styleId="a9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Ольга Сергеевна</dc:creator>
  <cp:lastModifiedBy>Admin</cp:lastModifiedBy>
  <cp:revision>3</cp:revision>
  <cp:lastPrinted>1995-11-21T14:41:00Z</cp:lastPrinted>
  <dcterms:created xsi:type="dcterms:W3CDTF">2025-02-24T11:30:00Z</dcterms:created>
  <dcterms:modified xsi:type="dcterms:W3CDTF">2025-02-24T11:34:00Z</dcterms:modified>
</cp:coreProperties>
</file>