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>
      <w:pPr>
        <w:pStyle w:val="Normal"/>
        <w:ind w:left="567" w:firstLine="567"/>
        <w:jc w:val="center"/>
        <w:rPr/>
      </w:pPr>
      <w:r>
        <w:rPr>
          <w:sz w:val="28"/>
          <w:szCs w:val="28"/>
        </w:rPr>
        <w:t>заседания</w:t>
      </w:r>
      <w:r>
        <w:rPr>
          <w:rStyle w:val="3"/>
          <w:sz w:val="28"/>
          <w:szCs w:val="28"/>
        </w:rPr>
        <w:t xml:space="preserve">  к</w:t>
      </w:r>
      <w:r>
        <w:rPr>
          <w:rStyle w:val="Style17"/>
          <w:color w:val="auto"/>
          <w:sz w:val="28"/>
          <w:szCs w:val="28"/>
          <w:u w:val="none"/>
          <w:lang w:eastAsia="ar-SA"/>
        </w:rPr>
        <w:t>омиссии для координации действий по рациональному использованию и оформлению земельных участков из земель сельскохозяйственного назначения</w:t>
      </w:r>
      <w:r>
        <w:rPr>
          <w:rStyle w:val="11"/>
          <w:sz w:val="28"/>
          <w:szCs w:val="28"/>
          <w:lang w:eastAsia="ar-SA"/>
        </w:rPr>
        <w:t xml:space="preserve"> </w:t>
      </w:r>
      <w:r>
        <w:rPr>
          <w:rStyle w:val="11"/>
          <w:color w:val="000000"/>
          <w:sz w:val="28"/>
          <w:szCs w:val="28"/>
          <w:shd w:fill="auto" w:val="clear"/>
          <w:lang w:eastAsia="ar-SA"/>
        </w:rPr>
        <w:t>на территории Токарёвского района Тамбовской области</w:t>
      </w:r>
    </w:p>
    <w:p>
      <w:pPr>
        <w:pStyle w:val="Normal"/>
        <w:ind w:left="567" w:firstLine="567"/>
        <w:jc w:val="center"/>
        <w:rPr>
          <w:rStyle w:val="31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pStyle w:val="Normal"/>
        <w:ind w:left="567" w:firstLine="567"/>
        <w:jc w:val="center"/>
        <w:rPr/>
      </w:pPr>
      <w:r>
        <w:rPr>
          <w:bCs/>
        </w:rPr>
        <w:t>17.03.2021г.                                      р.п.Токаревка                                            11.30</w:t>
      </w:r>
    </w:p>
    <w:p>
      <w:pPr>
        <w:pStyle w:val="Normal"/>
        <w:tabs>
          <w:tab w:val="clear" w:pos="708"/>
          <w:tab w:val="left" w:pos="4065" w:leader="none"/>
        </w:tabs>
        <w:ind w:left="567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>
      <w:pPr>
        <w:pStyle w:val="Normal"/>
        <w:tabs>
          <w:tab w:val="clear" w:pos="708"/>
          <w:tab w:val="left" w:pos="4065" w:leader="none"/>
        </w:tabs>
        <w:ind w:left="567" w:firstLine="567"/>
        <w:rPr/>
      </w:pPr>
      <w:r>
        <w:rPr>
          <w:sz w:val="28"/>
          <w:szCs w:val="28"/>
        </w:rPr>
        <w:t xml:space="preserve">Место проведения заседания   - администрация Токарёвского района  Тамбовской области.   </w:t>
      </w:r>
    </w:p>
    <w:p>
      <w:pPr>
        <w:pStyle w:val="Normal"/>
        <w:tabs>
          <w:tab w:val="clear" w:pos="708"/>
          <w:tab w:val="left" w:pos="4065" w:leader="none"/>
        </w:tabs>
        <w:ind w:left="567" w:firstLine="567"/>
        <w:rPr/>
      </w:pPr>
      <w:r>
        <w:rPr>
          <w:sz w:val="28"/>
          <w:szCs w:val="28"/>
        </w:rPr>
        <w:t>Всего членов  комиссии  - 5человек</w:t>
      </w:r>
    </w:p>
    <w:p>
      <w:pPr>
        <w:pStyle w:val="Normal"/>
        <w:ind w:left="567" w:firstLine="567"/>
        <w:jc w:val="both"/>
        <w:rPr/>
      </w:pPr>
      <w:r>
        <w:rPr>
          <w:sz w:val="28"/>
          <w:szCs w:val="28"/>
        </w:rPr>
        <w:t xml:space="preserve">Присутствовали: </w:t>
      </w:r>
    </w:p>
    <w:p>
      <w:pPr>
        <w:pStyle w:val="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6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7"/>
        <w:gridCol w:w="6566"/>
      </w:tblGrid>
      <w:tr>
        <w:trPr>
          <w:trHeight w:val="702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 xml:space="preserve">Вяткина Ирина Геннадиевна 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jc w:val="both"/>
              <w:rPr/>
            </w:pPr>
            <w:r>
              <w:rPr>
                <w:sz w:val="28"/>
                <w:szCs w:val="28"/>
              </w:rPr>
              <w:t xml:space="preserve">заместитель главы администрации района, председатель Комиссии </w:t>
            </w:r>
          </w:p>
          <w:p>
            <w:pPr>
              <w:pStyle w:val="Normal"/>
              <w:ind w:left="56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5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 xml:space="preserve">Лунина </w:t>
            </w:r>
          </w:p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>Ирина Владимировна</w:t>
            </w:r>
          </w:p>
          <w:p>
            <w:pPr>
              <w:pStyle w:val="Normal"/>
              <w:tabs>
                <w:tab w:val="clear" w:pos="708"/>
                <w:tab w:val="left" w:pos="2805" w:leader="none"/>
              </w:tabs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земельным и имущественным отношениям администрации района, заместитель председателя  Комиссии</w:t>
            </w:r>
          </w:p>
          <w:p>
            <w:pPr>
              <w:pStyle w:val="Normal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5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spacing w:lineRule="auto" w:line="276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Седоплатова Татьяна Сергеевна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земельным и имущественным отношениям администрации района, секретарь  Комиссии</w:t>
            </w:r>
          </w:p>
        </w:tc>
      </w:tr>
      <w:tr>
        <w:trPr>
          <w:trHeight w:val="1085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spacing w:lineRule="auto" w:line="276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spacing w:lineRule="auto" w:line="276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567" w:hanging="0"/>
              <w:rPr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>
        <w:trPr>
          <w:trHeight w:val="1169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>Романов Сергей Михайлович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</w:tr>
      <w:tr>
        <w:trPr>
          <w:trHeight w:val="778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rStyle w:val="11"/>
                <w:color w:val="000000"/>
                <w:sz w:val="28"/>
                <w:szCs w:val="28"/>
              </w:rPr>
              <w:t>Панина Валентина Александровна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rStyle w:val="11"/>
                <w:color w:val="000000"/>
                <w:sz w:val="28"/>
                <w:szCs w:val="28"/>
              </w:rPr>
              <w:t>начальник отдела сельского хозяйства администрации района</w:t>
            </w:r>
          </w:p>
        </w:tc>
      </w:tr>
    </w:tbl>
    <w:p>
      <w:pPr>
        <w:pStyle w:val="Normal"/>
        <w:ind w:left="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ind w:left="567" w:firstLine="567"/>
        <w:rPr/>
      </w:pPr>
      <w:r>
        <w:rPr>
          <w:sz w:val="28"/>
          <w:szCs w:val="28"/>
        </w:rPr>
        <w:t>Кворум – 83%</w:t>
      </w:r>
    </w:p>
    <w:p>
      <w:pPr>
        <w:pStyle w:val="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Повестка дня:</w:t>
      </w:r>
    </w:p>
    <w:p>
      <w:pPr>
        <w:pStyle w:val="Normal"/>
        <w:spacing w:lineRule="auto" w:line="276"/>
        <w:ind w:left="567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1. О р</w:t>
      </w:r>
      <w:r>
        <w:rPr>
          <w:color w:val="000000"/>
          <w:sz w:val="28"/>
          <w:szCs w:val="28"/>
        </w:rPr>
        <w:t>ассмотрении заявления Мурылевой Н.А. о выделение  земельного участка  в кадастровом квартале 68:21:0106033 площадью 90 га для образования КФХ.</w:t>
      </w:r>
    </w:p>
    <w:p>
      <w:pPr>
        <w:pStyle w:val="Normal"/>
        <w:spacing w:lineRule="auto" w:line="276"/>
        <w:ind w:left="567" w:firstLine="567"/>
        <w:jc w:val="both"/>
        <w:rPr/>
      </w:pPr>
      <w:r>
        <w:rPr>
          <w:sz w:val="28"/>
          <w:szCs w:val="28"/>
        </w:rPr>
        <w:t xml:space="preserve">2. О рассмотрении обращения Троицкоросляйского сельсовета  </w:t>
      </w:r>
      <w:r>
        <w:rPr>
          <w:color w:val="000000"/>
          <w:sz w:val="28"/>
          <w:szCs w:val="28"/>
        </w:rPr>
        <w:t>Токаревского района Тамбовской области о распоряжении (продаже) зарегистрированного в собственность  сельсовета земельного участка  с кадастровым номером  68:21:0000000:1260, площадью 7,13 га.</w:t>
      </w:r>
    </w:p>
    <w:p>
      <w:pPr>
        <w:pStyle w:val="NormalWeb"/>
        <w:ind w:left="567" w:right="-142" w:firstLine="567"/>
        <w:jc w:val="both"/>
        <w:rPr/>
      </w:pPr>
      <w:r>
        <w:rPr>
          <w:sz w:val="28"/>
          <w:szCs w:val="28"/>
        </w:rPr>
        <w:t xml:space="preserve">3.О рассмотрении обращения </w:t>
      </w:r>
      <w:r>
        <w:rPr>
          <w:color w:val="000000"/>
          <w:sz w:val="28"/>
          <w:szCs w:val="28"/>
        </w:rPr>
        <w:t>отдела по земельным и имущественным отношениям администрации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распоряжении (аренде) земельного участка, государственная собственность на который не разграничена,  с кадастровым номером  68:21:1510005:123, площадью 11 га, расположенного по адресу: Тамбовская область, Токаревский район, сельское поселение Троицкоросляйский Сельсовет, территория Дружба, участок №41, разрешенное использование: для сельскохозяйственного производства.</w:t>
      </w:r>
    </w:p>
    <w:p>
      <w:pPr>
        <w:pStyle w:val="NormalWeb"/>
        <w:ind w:left="567" w:right="-142" w:firstLine="567"/>
        <w:jc w:val="both"/>
        <w:rPr/>
      </w:pPr>
      <w:r>
        <w:rPr>
          <w:sz w:val="28"/>
          <w:szCs w:val="28"/>
        </w:rPr>
        <w:t>4.  О р</w:t>
      </w:r>
      <w:r>
        <w:rPr>
          <w:color w:val="000000"/>
          <w:sz w:val="28"/>
          <w:szCs w:val="28"/>
        </w:rPr>
        <w:t>ассмотрении информации  отдела по земельным и имущественным отношениям администрации района о заинтересованности лиц о  предоставлении земельных участков с кадастровыми номерами: 68:21:1303003:3. 68:21:1303003:4; 68:21:1303003:5; 68:21:1303003:6; 68:21:1303003:7; 68:21:1303003:8; 68:21:1303003:9; 68:21:1303003:10; 68:21:1303003:11 (заброшенных огородов) на территории Абакумовского сельсовета Токаревского района Тамбовской области  для сельскохозяйственного использования.</w:t>
      </w:r>
    </w:p>
    <w:p>
      <w:pPr>
        <w:pStyle w:val="NormalWeb"/>
        <w:spacing w:lineRule="auto" w:line="276"/>
        <w:ind w:left="567" w:right="-14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Выступил</w:t>
      </w:r>
      <w:r>
        <w:rPr>
          <w:sz w:val="28"/>
          <w:szCs w:val="28"/>
        </w:rPr>
        <w:t xml:space="preserve">: заместитель председателя  Комиссии Лунина И.В., которая довела до сведения присутствующих  информацию по вопросам повестки дня с приложением соответствующих поясняющих документов и схем.  </w:t>
      </w:r>
    </w:p>
    <w:p>
      <w:pPr>
        <w:pStyle w:val="Normal"/>
        <w:ind w:left="567" w:firstLine="567"/>
        <w:jc w:val="center"/>
        <w:rPr/>
      </w:pPr>
      <w:r>
        <w:rPr>
          <w:b/>
          <w:sz w:val="28"/>
          <w:szCs w:val="28"/>
        </w:rPr>
        <w:t>РЕШИЛИ:</w:t>
      </w:r>
    </w:p>
    <w:p>
      <w:pPr>
        <w:pStyle w:val="Normal"/>
        <w:ind w:left="567"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firstLine="567"/>
        <w:jc w:val="both"/>
        <w:rPr/>
      </w:pPr>
      <w:r>
        <w:rPr>
          <w:sz w:val="28"/>
          <w:szCs w:val="28"/>
        </w:rPr>
        <w:t xml:space="preserve">1. Рекомендовать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Мурылевой Н.А.  </w:t>
      </w:r>
      <w:r>
        <w:rPr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выделение  земельного участка  в кадастровом квартале 68:21:0106033 площадью 90 га для образования КФХ</w:t>
      </w:r>
      <w:r>
        <w:rPr>
          <w:sz w:val="28"/>
          <w:szCs w:val="28"/>
        </w:rPr>
        <w:t xml:space="preserve">   обратиться в администрацию Токаревского поселкового округа Токарёвского района Тамбовской области, т.к. в</w:t>
      </w:r>
      <w:r>
        <w:rPr>
          <w:rFonts w:cs="Mangal"/>
          <w:sz w:val="28"/>
          <w:szCs w:val="28"/>
        </w:rPr>
        <w:t xml:space="preserve"> соответствии с  Федеральным законом  от 03.07.2016г.№ 334-ФЗ  «О внесении изменений в Земельный кодекс Российской Федерации и отдельные законодательные акты Российской Федерации» полномочия по предоставлению земельных участков, государственная собственность на которые не разграничена, расположенных на территории городского поселения, отнесены к  полномочиям органов местного самоуправления городского поселения. </w:t>
      </w:r>
    </w:p>
    <w:p>
      <w:pPr>
        <w:pStyle w:val="NormalWeb"/>
        <w:spacing w:lineRule="auto" w:line="276"/>
        <w:ind w:left="567" w:right="-142" w:firstLine="567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2.  Направить в Администрацию Тамбовской области на рассмотрение К</w:t>
      </w:r>
      <w:r>
        <w:rPr>
          <w:sz w:val="28"/>
          <w:szCs w:val="28"/>
        </w:rPr>
        <w:t xml:space="preserve">омиссии для координации действий по рациональному использованию и оформлению земельных участков из земель сельскохозяйственного назначения обращение о рассмотрении вопроса о распоряжении (продажи), зарегистрированного в собственность Троицкоросляйского сельсовета  </w:t>
      </w:r>
      <w:r>
        <w:rPr>
          <w:color w:val="000000"/>
          <w:sz w:val="28"/>
          <w:szCs w:val="28"/>
        </w:rPr>
        <w:t>Токаревского района Тамбовской области</w:t>
      </w:r>
      <w:r>
        <w:rPr>
          <w:sz w:val="28"/>
          <w:szCs w:val="28"/>
        </w:rPr>
        <w:t xml:space="preserve">, земельного участка  с кадастровым номером  </w:t>
      </w:r>
      <w:r>
        <w:rPr>
          <w:color w:val="000000"/>
          <w:sz w:val="28"/>
          <w:szCs w:val="28"/>
        </w:rPr>
        <w:t>68:21:0000000:1260, площадью 7,13 га.</w:t>
      </w:r>
    </w:p>
    <w:p>
      <w:pPr>
        <w:pStyle w:val="NormalWeb"/>
        <w:spacing w:lineRule="auto" w:line="276"/>
        <w:ind w:left="567" w:right="-142" w:firstLine="567"/>
        <w:jc w:val="both"/>
        <w:rPr/>
      </w:pPr>
      <w:r>
        <w:rPr>
          <w:color w:val="000000"/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Направить в Администрацию Тамбовской области на рассмотрение </w:t>
      </w:r>
      <w:r>
        <w:rPr>
          <w:color w:val="000000"/>
          <w:sz w:val="28"/>
          <w:szCs w:val="28"/>
        </w:rPr>
        <w:t xml:space="preserve"> Комиссии для координации действий по рациональному использованию и оформлению земельных участков из земель сельскохозяйственного назначения обращение о рассмотрении вопроса о распоряжении (аренде) земельного участка, государственная собственность на который не разграничена,  с кадастровым номером  68:21:1510005:123, площадью 11 га, расположенного по адресу: Тамбовская область, Токаревский район, сельское поселение Троицкоросляйский Сельсовет, территория Дружба, участок №41, разрешенное использование: для сельскохозяйственного производства.</w:t>
      </w:r>
    </w:p>
    <w:p>
      <w:pPr>
        <w:pStyle w:val="NormalWeb"/>
        <w:spacing w:lineRule="auto" w:line="276"/>
        <w:ind w:left="567" w:right="-142" w:firstLine="567"/>
        <w:jc w:val="both"/>
        <w:rPr/>
      </w:pPr>
      <w:r>
        <w:rPr>
          <w:color w:val="000000"/>
          <w:sz w:val="28"/>
          <w:szCs w:val="28"/>
        </w:rPr>
        <w:t>4. Принять информацию  отдела по земельным и имущественным отношениям администрации района о заинтересованности лиц о  предоставлении земельных участков с кадастровыми номерами: 68:21:1303003:3. 68:21:1303003:4; 68:21:1303003:5; 68:21:1303003:6; 68:21:1303003:7; 68:21:1303003:8; 68:21:1303003:9; 68:21:1303003:10; 68:21:1303003:11 к сведению и рекомендовать главе Абакумовскому сельсовета (Чернышова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Т.В.) привести данные участки в соответствии с  Генеральным планом и Правилами землепользования и застройки муниципального образования Абакумовского сельсовета Токарёвского района Тамбовской области. </w:t>
      </w:r>
    </w:p>
    <w:p>
      <w:pPr>
        <w:pStyle w:val="Normal"/>
        <w:spacing w:lineRule="auto" w:line="276"/>
        <w:ind w:left="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ind w:left="567" w:firstLine="567"/>
        <w:jc w:val="both"/>
        <w:rPr/>
      </w:pPr>
      <w:r>
        <w:rPr>
          <w:rFonts w:eastAsia="Calibri"/>
          <w:sz w:val="28"/>
          <w:szCs w:val="28"/>
          <w:lang w:eastAsia="en-US"/>
        </w:rPr>
        <w:t>Председатель комиссии                                          И.Г. Вяткина</w:t>
      </w:r>
    </w:p>
    <w:p>
      <w:pPr>
        <w:pStyle w:val="Normal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200" w:leader="none"/>
        </w:tabs>
        <w:ind w:left="567" w:firstLine="567"/>
        <w:rPr/>
      </w:pPr>
      <w:r>
        <w:rPr>
          <w:sz w:val="28"/>
          <w:szCs w:val="28"/>
        </w:rPr>
        <w:t>Секретарь комиссии                                                Т.С. Седоплатова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568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220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Style18"/>
    <w:link w:val="a1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14642f"/>
    <w:rPr>
      <w:rFonts w:ascii="Tahoma" w:hAnsi="Tahoma" w:eastAsia="Times New Roman" w:cs="Tahoma"/>
      <w:sz w:val="16"/>
      <w:szCs w:val="16"/>
      <w:lang w:eastAsia="ru-RU"/>
    </w:rPr>
  </w:style>
  <w:style w:type="character" w:styleId="3" w:customStyle="1">
    <w:name w:val="Заголовок №3_"/>
    <w:link w:val="30"/>
    <w:uiPriority w:val="99"/>
    <w:qFormat/>
    <w:locked/>
    <w:rsid w:val="00b525a5"/>
    <w:rPr>
      <w:rFonts w:ascii="Times New Roman" w:hAnsi="Times New Roman"/>
      <w:spacing w:val="2"/>
      <w:shd w:fill="FFFFFF" w:val="clear"/>
    </w:rPr>
  </w:style>
  <w:style w:type="character" w:styleId="31" w:customStyle="1">
    <w:name w:val="Заголовок №3 + Курсив"/>
    <w:uiPriority w:val="99"/>
    <w:qFormat/>
    <w:rsid w:val="00b525a5"/>
    <w:rPr>
      <w:rFonts w:ascii="Times New Roman" w:hAnsi="Times New Roman" w:cs="Times New Roman"/>
      <w:i/>
      <w:iCs/>
      <w:spacing w:val="-3"/>
      <w:sz w:val="22"/>
      <w:szCs w:val="22"/>
      <w:u w:val="none"/>
    </w:rPr>
  </w:style>
  <w:style w:type="character" w:styleId="11" w:customStyle="1">
    <w:name w:val="Основной текст Знак1"/>
    <w:uiPriority w:val="99"/>
    <w:qFormat/>
    <w:locked/>
    <w:rsid w:val="00b525a5"/>
    <w:rPr>
      <w:rFonts w:ascii="Times New Roman" w:hAnsi="Times New Roman" w:cs="Times New Roman"/>
      <w:spacing w:val="2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b525a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7716e"/>
    <w:rPr>
      <w:b/>
      <w:bCs/>
    </w:rPr>
  </w:style>
  <w:style w:type="character" w:styleId="ListLabel1" w:customStyle="1">
    <w:name w:val="ListLabel 1"/>
    <w:qFormat/>
    <w:rPr>
      <w:color w:val="000000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329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329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12" w:customStyle="1">
    <w:name w:val="Заголовок 1 Знак"/>
    <w:basedOn w:val="DefaultParagraphFont"/>
    <w:qFormat/>
    <w:rPr>
      <w:rFonts w:ascii="Times New Roman" w:hAnsi="Times New Roman" w:cs="Times New Roman"/>
      <w:b/>
      <w:sz w:val="32"/>
      <w:lang w:val="ru-RU" w:eastAsia="ar-SA"/>
    </w:rPr>
  </w:style>
  <w:style w:type="character" w:styleId="Style17" w:customStyle="1">
    <w:name w:val="Интернет-ссылка"/>
    <w:rPr>
      <w:color w:val="000080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1"/>
    <w:uiPriority w:val="99"/>
    <w:rsid w:val="00b525a5"/>
    <w:pPr>
      <w:widowControl w:val="false"/>
      <w:shd w:val="clear" w:color="auto" w:fill="FFFFFF"/>
      <w:spacing w:lineRule="exact" w:line="317" w:before="240" w:after="0"/>
      <w:ind w:hanging="860"/>
      <w:jc w:val="both"/>
    </w:pPr>
    <w:rPr>
      <w:rFonts w:eastAsia="Calibri" w:eastAsiaTheme="minorHAnsi"/>
      <w:spacing w:val="2"/>
      <w:sz w:val="22"/>
      <w:szCs w:val="22"/>
      <w:lang w:eastAsia="en-US"/>
    </w:rPr>
  </w:style>
  <w:style w:type="paragraph" w:styleId="Style20">
    <w:name w:val="List"/>
    <w:basedOn w:val="Style19"/>
    <w:pPr>
      <w:shd w:fill="FFFFFF" w:val="clear"/>
    </w:pPr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871c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4642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4c01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ar-SA"/>
    </w:rPr>
  </w:style>
  <w:style w:type="paragraph" w:styleId="32" w:customStyle="1">
    <w:name w:val="Заголовок №3"/>
    <w:basedOn w:val="Normal"/>
    <w:link w:val="3"/>
    <w:uiPriority w:val="99"/>
    <w:qFormat/>
    <w:rsid w:val="00b525a5"/>
    <w:pPr>
      <w:widowControl w:val="false"/>
      <w:shd w:val="clear" w:color="auto" w:fill="FFFFFF"/>
      <w:spacing w:lineRule="exact" w:line="624"/>
      <w:ind w:hanging="920"/>
      <w:jc w:val="center"/>
      <w:outlineLvl w:val="2"/>
    </w:pPr>
    <w:rPr>
      <w:rFonts w:eastAsia="Calibri" w:cs="" w:cstheme="minorBidi" w:eastAsiaTheme="minorHAnsi"/>
      <w:spacing w:val="2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7716e"/>
    <w:pPr>
      <w:spacing w:beforeAutospacing="1" w:afterAutospacing="1"/>
    </w:pPr>
    <w:rPr/>
  </w:style>
  <w:style w:type="paragraph" w:styleId="DocumentMap" w:customStyle="1">
    <w:name w:val="DocumentMap"/>
    <w:qFormat/>
    <w:pPr>
      <w:widowControl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Western" w:customStyle="1">
    <w:name w:val="western"/>
    <w:basedOn w:val="Normal"/>
    <w:qFormat/>
    <w:rsid w:val="00ec1a8e"/>
    <w:pPr>
      <w:shd w:val="clear" w:color="auto" w:fill="FFFFFF"/>
      <w:spacing w:lineRule="atLeast" w:line="318" w:before="238" w:after="0"/>
      <w:ind w:hanging="862"/>
      <w:jc w:val="both"/>
    </w:pPr>
    <w:rPr>
      <w:color w:val="000000"/>
      <w:spacing w:val="2"/>
      <w:sz w:val="22"/>
      <w:szCs w:val="22"/>
    </w:rPr>
  </w:style>
  <w:style w:type="paragraph" w:styleId="Style23">
    <w:name w:val="Header"/>
    <w:basedOn w:val="Normal"/>
    <w:uiPriority w:val="99"/>
    <w:unhideWhenUsed/>
    <w:rsid w:val="008329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8329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FE0EC7-014D-4650-8AEB-BCEA15C0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LibreOffice/6.1.3.2$Windows_x86 LibreOffice_project/86daf60bf00efa86ad547e59e09d6bb77c699acb</Application>
  <Pages>3</Pages>
  <Words>521</Words>
  <Characters>4337</Characters>
  <CharactersWithSpaces>5377</CharactersWithSpaces>
  <Paragraphs>35</Paragraphs>
  <Company>КонсультантПлюс Версия 4020.00.33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2021-03-22T18:41:00Z</dcterms:created>
  <dc:creator>user</dc:creator>
  <dc:description/>
  <dc:language>ru-RU</dc:language>
  <cp:lastModifiedBy/>
  <cp:lastPrinted>2021-03-23T08:38:42Z</cp:lastPrinted>
  <dcterms:modified xsi:type="dcterms:W3CDTF">2021-03-23T08:39:47Z</dcterms:modified>
  <cp:revision>5</cp:revision>
  <dc:subject/>
  <dc:title>"Земельный кодекс Российской Федерации" от 25.10.2001 N 136-ФЗ(ред. от 30.12.2020)(с изм. и доп., вступ. в силу с 10.01.2021)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