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ПРОТОКОЛ О РЕЗУЛЬТАТАХ АУКЦИОНА №2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р.п. Токарёвка                                                                                                   29 марта 2022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11.00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4"/>
          <w:szCs w:val="24"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 xml:space="preserve"> </w:t>
            </w:r>
            <w:r>
              <w:rPr/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 xml:space="preserve"> </w:t>
            </w:r>
            <w:r>
              <w:rPr/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before="0" w:after="0"/>
        <w:ind w:left="0" w:right="283" w:firstLine="454"/>
        <w:jc w:val="both"/>
        <w:rPr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На заседании комиссии присутствовало пять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ПОВЕСТКА ДНЯ:</w:t>
      </w:r>
    </w:p>
    <w:p>
      <w:pPr>
        <w:pStyle w:val="NoSpacing"/>
        <w:widowControl/>
        <w:suppressAutoHyphens w:val="true"/>
        <w:bidi w:val="0"/>
        <w:spacing w:before="0" w:after="0"/>
        <w:ind w:left="0" w:right="283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Подведение итогов проведения аукциона по Лоту №1 на право заключения договора купли-продажи земельного участка из земель </w:t>
      </w:r>
      <w:r>
        <w:rPr>
          <w:rFonts w:cs="Times New Roman" w:ascii="Times New Roman" w:hAnsi="Times New Roman"/>
          <w:color w:val="00000A"/>
          <w:sz w:val="24"/>
          <w:szCs w:val="24"/>
        </w:rPr>
        <w:t>населенных пунктов</w:t>
      </w:r>
      <w:r>
        <w:rPr>
          <w:rFonts w:cs="Times New Roman" w:ascii="Times New Roman" w:hAnsi="Times New Roman"/>
          <w:sz w:val="24"/>
          <w:szCs w:val="24"/>
        </w:rPr>
        <w:t>, государственная собственность на который не разграничена, адрес: Российская Федерация, Тамбовская область, муниципальный район Токарёвский, сельское поселение Чечеринский сельсовет, д.  Чичерино, ул. Колхозная, земельный участок 65</w:t>
      </w:r>
    </w:p>
    <w:p>
      <w:pPr>
        <w:pStyle w:val="NoSpacing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4"/>
          <w:szCs w:val="24"/>
        </w:rPr>
        <w:t>Основание проведения торгов (аукциона):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8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Постановление Администрации Токарёвского района Тамбовской области от 11.02.2022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№ 55 «О проведении аукциона по продаже земельного участка из земель населенных пунктов, государственная собственность на который не разграничена, адрес: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Российская Федерация,</w:t>
      </w:r>
      <w:r>
        <w:rPr>
          <w:rFonts w:cs="Times New Roman" w:ascii="Times New Roman" w:hAnsi="Times New Roman"/>
          <w:sz w:val="24"/>
          <w:szCs w:val="24"/>
        </w:rPr>
        <w:t xml:space="preserve"> Тамбовская область, муниципальный район Токарёвский, сельское поселение Чичеринский сельсовет, д. Чичерино, ул. Колхозная, земельный участок 65».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Сведения о предмете торгов (аукциона): </w:t>
      </w:r>
    </w:p>
    <w:p>
      <w:pPr>
        <w:pStyle w:val="NoSpacing"/>
        <w:ind w:left="36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Характеристика земельного участка: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Категория земель: </w:t>
      </w:r>
      <w:r>
        <w:rPr>
          <w:rFonts w:cs="Times New Roman" w:ascii="Times New Roman" w:hAnsi="Times New Roman"/>
          <w:sz w:val="24"/>
          <w:szCs w:val="24"/>
        </w:rPr>
        <w:t>земли населенных пунктов</w:t>
      </w:r>
    </w:p>
    <w:p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Вид разрешенного использования: </w:t>
      </w: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lang w:val="ru-RU" w:eastAsia="en-US" w:bidi="ar-SA"/>
        </w:rPr>
        <w:t>автомобильный транспорт</w:t>
      </w:r>
    </w:p>
    <w:p>
      <w:pPr>
        <w:pStyle w:val="NoSpacing"/>
        <w:widowControl/>
        <w:suppressAutoHyphens w:val="true"/>
        <w:bidi w:val="0"/>
        <w:spacing w:before="0" w:after="0"/>
        <w:ind w:left="0" w:right="283" w:hanging="0"/>
        <w:jc w:val="lef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519" w:type="dxa"/>
        <w:jc w:val="left"/>
        <w:tblInd w:w="-104" w:type="dxa"/>
        <w:tblLayout w:type="fixed"/>
        <w:tblCellMar>
          <w:top w:w="105" w:type="dxa"/>
          <w:left w:w="30" w:type="dxa"/>
          <w:bottom w:w="105" w:type="dxa"/>
          <w:right w:w="45" w:type="dxa"/>
        </w:tblCellMar>
        <w:tblLook w:firstRow="0" w:noVBand="0" w:lastRow="0" w:firstColumn="0" w:lastColumn="0" w:noHBand="0" w:val="0000"/>
      </w:tblPr>
      <w:tblGrid>
        <w:gridCol w:w="450"/>
        <w:gridCol w:w="2100"/>
        <w:gridCol w:w="2041"/>
        <w:gridCol w:w="1421"/>
        <w:gridCol w:w="1649"/>
        <w:gridCol w:w="911"/>
        <w:gridCol w:w="946"/>
      </w:tblGrid>
      <w:tr>
        <w:trPr>
          <w:trHeight w:val="2385" w:hRule="atLeast"/>
        </w:trPr>
        <w:tc>
          <w:tcPr>
            <w:tcW w:w="45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10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4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2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 площадь земельного участка, кв.м</w:t>
            </w:r>
          </w:p>
        </w:tc>
        <w:tc>
          <w:tcPr>
            <w:tcW w:w="1649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участка, руб без НДС</w:t>
            </w:r>
          </w:p>
        </w:tc>
        <w:tc>
          <w:tcPr>
            <w:tcW w:w="91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946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>
        <w:trPr>
          <w:trHeight w:val="1798" w:hRule="atLeast"/>
        </w:trPr>
        <w:tc>
          <w:tcPr>
            <w:tcW w:w="45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Российская Федерация, Тамбовская область, муниципальный район Токарёвский, сельское поселение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  <w:t>Чичерински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й сельсовет,  д. Чичерино, ул. Колхозная, земельный участок 65</w:t>
            </w:r>
          </w:p>
        </w:tc>
        <w:tc>
          <w:tcPr>
            <w:tcW w:w="204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68:21:1601009:149</w:t>
            </w:r>
          </w:p>
        </w:tc>
        <w:tc>
          <w:tcPr>
            <w:tcW w:w="142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  <w:t>3125</w:t>
            </w:r>
          </w:p>
        </w:tc>
        <w:tc>
          <w:tcPr>
            <w:tcW w:w="164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78130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75626</w:t>
            </w:r>
          </w:p>
        </w:tc>
        <w:tc>
          <w:tcPr>
            <w:tcW w:w="9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6343,90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left="0" w:right="283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Существующие ограничения (обременения) права: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zh-CN"/>
        </w:rPr>
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17.09.2021;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№160 выдан: Правительство Российской Федерации; текстовое и графическое описание местоположения объекта электросетевого хозяйства от 01.11.2018 № б/н выдан: АО «Воронежское аэрогеодезическое предприятие» </w:t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340" w:right="227" w:hanging="3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«Вестник местного самоуправления» Чичеринского сельсовета Токарёвского района Тамбовской области от 22.02.2022 № 7,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(извещение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zh-CN"/>
        </w:rPr>
        <w:t>№220222/0477951/01).</w:t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340" w:right="227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протоколом рассмотрения заявок на участие в аукционе №1 от 23.03.2022 года допущены к участию в аукционе и признаны Участниками аукциона следующие заявители: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sz w:val="24"/>
          <w:szCs w:val="24"/>
        </w:rPr>
        <w:t>Лоту №1: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заявка №1, 14.03.2022г. 13 час. 05 мин,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Гильфанов Дмитрий Игоревич, адрес: 394065, г. Воронеж, пр-т Патриотов, д. 22, кв. 57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(доверенность на Кравцова П.Н. 36 АВ 3501460 от 28.07.2021).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ascii="Times New Roman" w:hAnsi="Times New Roman"/>
          <w:sz w:val="24"/>
          <w:szCs w:val="24"/>
        </w:rPr>
        <w:t>- заявка №2, 14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.03.2022г.13 час. 10 мин,.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Васильевна, адрес: 394019, г. Воронеж, ул. Красных Зорь, д. 38, кв. 134 (доверенность на Кравцова П.Н. 36 АВ 3290199 от 23.10.2020).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7" w:hanging="0"/>
        <w:jc w:val="both"/>
        <w:rPr/>
      </w:pPr>
      <w:r>
        <w:rPr>
          <w:rFonts w:ascii="Times New Roman" w:hAnsi="Times New Roman"/>
          <w:sz w:val="24"/>
          <w:szCs w:val="24"/>
        </w:rPr>
        <w:t>- заявка №3, 22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.03.2022г. 08 час. 35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Мануковский Евгений Юрьевич, адрес: 394007, г. Воронеж, ул. Ленинский проспект 101/2, кв. 7 (доверенность на Подрезова А.С. 36 АВ 2921668 от 17.02.2021)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№3.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83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№4, 22.03.2022г. 08 час. 40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Дятлов Роман Сергеевич, адрес: 396302, Воронежская область, с. Новая Усмань, ул. Полевая, д. 48, кв. 72 (доверенность на Подрезова А.С. 36 АВ 3472172 от 10.06.2021)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7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№5, 22.03.2022г. 14 час. 00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Общество с ограниченной ответственностью «АГРО-ВИЛИОН»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ИНН 6821503870/ОГРН 1056847001705, адрес: 393563, Тамбовская область, Токаревский район, д. Чичерино, ул. Полевая, д.28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№5.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7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№6, 22.03.2022г. 15 час. 15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Богданова Ольга Васильевна, адрес: 394031, г. Воронеж, пер Днепровский, д. 48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№6.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№7, 22.03.2022г. 15 час. 20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Жиляков Сергей Александрович, адрес: 394018, г. Воронеж, ул. Куколкина, д. 11, кв.31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№7.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На аукционе от Участников аукциона присутствовали: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sz w:val="24"/>
          <w:szCs w:val="24"/>
        </w:rPr>
        <w:t>Лоту №1:</w:t>
      </w:r>
    </w:p>
    <w:p>
      <w:pPr>
        <w:pStyle w:val="Normal"/>
        <w:widowControl/>
        <w:tabs>
          <w:tab w:val="clear" w:pos="708"/>
          <w:tab w:val="left" w:pos="9245" w:leader="none"/>
        </w:tabs>
        <w:suppressAutoHyphens w:val="true"/>
        <w:bidi w:val="0"/>
        <w:spacing w:lineRule="auto" w:line="240" w:before="0" w:after="0"/>
        <w:ind w:left="0" w:right="113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№5, 22.03.2022г. 14 час. 00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Общество с ограниченной ответственностью «АГРО-ВИЛИОН»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ИНН 6821503870/ОГРН 1056847001705, адрес: 393563, Тамбовская область, Токаревский район, д. Чичерино, ул. Полевая, д.28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На аукционе отсутствовали: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По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Лоту №1: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заявка №1, 14.03.2022г. 13 час. 05 мин,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Гильфанов Дмитрий Игоревич, адрес: 394065, г. Воронеж, пр-т Патриотов, д. 22, кв. 57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(доверенность на Кравцова П.Н. 36 АВ 3501460 от 28.07.2021).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ascii="Times New Roman" w:hAnsi="Times New Roman"/>
          <w:sz w:val="24"/>
          <w:szCs w:val="24"/>
        </w:rPr>
        <w:t>- заявка №2, 14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.03.2022г.13 час. 10 мин,.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Васильевна, адрес: 394019, г. Воронеж, ул. Красных Зорь, д. 38, кв. 134 (доверенность на Кравцова П.Н. 36 АВ 3290199 от 23.10.2020).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заявка №3, 22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.03.2022г. 08 час. 35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Мануковский Евгений Юрьевич, адрес: 394007, г. Воронеж, ул. Ленинский проспект 101/2, кв. 7 (доверенность на Подрезова А.С. 36 АВ 2921668 от 17.02.2021)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№3.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№4, 22.03.2022г. 08 час. 40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Дятлов Роман Сергеевич, адрес: 396302, Воронежская область, с. Новая Усмань, ул. Полевая, д. 48, кв. 72 (доверенность на Подрезова А.С. 36 АВ 3472172 от 10.06.2021)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№4.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№6, 22.03.2022г. 15 час. 15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Богданова Ольга Васильевна, адрес: 394031, г. Воронеж, пер Днепровский, д. 48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№6.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№7, 22.03.2022г. 15 час. 20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Жиляков Сергей Александрович, адрес: 394018, г. Воронеж, ул. Куколкина, д. 11, кв.31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№7.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17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связи с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единственным участником, принявшим участие в аукционе на право заключения договор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купли — продажи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земельн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ого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участк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по Лоту №1  комиссия признала аукцион несостоявшимся.</w:t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227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Комиссия приняла решение заключить с единственным принявшим участие в аукционе участником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zh-CN" w:bidi="ar-SA"/>
        </w:rPr>
        <w:t>Общество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zh-CN" w:bidi="ar-SA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zh-CN" w:bidi="ar-SA"/>
        </w:rPr>
        <w:t xml:space="preserve"> с ограниченной ответственностью «АГРО-ВИЛИОН» ИНН 6821503870/ОГРН 1056847001705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zh-CN" w:bidi="ar-SA"/>
        </w:rPr>
        <w:t>Тамбовская область, Токаревский район, д. Чичерино, ул. Полевая, д.28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zh-CN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договор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купли — продажи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по Лоту №1 по цене равной начальной цене предмета аукциона.</w:t>
      </w:r>
    </w:p>
    <w:p>
      <w:pPr>
        <w:pStyle w:val="NoSpacing"/>
        <w:widowControl/>
        <w:suppressAutoHyphens w:val="true"/>
        <w:bidi w:val="0"/>
        <w:spacing w:before="0" w:after="0"/>
        <w:ind w:left="0" w:right="2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</w:t>
      </w:r>
      <w:r>
        <w:rPr>
          <w:rFonts w:cs="Times New Roman" w:ascii="Times New Roman" w:hAnsi="Times New Roman"/>
          <w:sz w:val="24"/>
          <w:szCs w:val="24"/>
        </w:rPr>
        <w:t xml:space="preserve">   Организатор аукциона в десятидневный срок со дня составления протокола о результатах аукциона направляет единственному принявшему участие в аукционе участнику три экземпляра подписанн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проект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договор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купли — продажи</w:t>
      </w:r>
      <w:r>
        <w:rPr>
          <w:rFonts w:cs="Times New Roman" w:ascii="Times New Roman" w:hAnsi="Times New Roman"/>
          <w:sz w:val="24"/>
          <w:szCs w:val="24"/>
        </w:rPr>
        <w:t xml:space="preserve"> земельн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участк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. При этом договор </w:t>
      </w:r>
      <w:r>
        <w:rPr>
          <w:rFonts w:cs="Times New Roman" w:ascii="Times New Roman" w:hAnsi="Times New Roman"/>
          <w:sz w:val="24"/>
          <w:szCs w:val="24"/>
        </w:rPr>
        <w:t>купли — продажи</w:t>
      </w:r>
      <w:r>
        <w:rPr>
          <w:rFonts w:cs="Times New Roman" w:ascii="Times New Roman" w:hAnsi="Times New Roman"/>
          <w:sz w:val="24"/>
          <w:szCs w:val="24"/>
        </w:rPr>
        <w:t xml:space="preserve"> земельн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участк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заключаются по цене, равной начальной цене предмета аукциона. Не допускается заключение указанн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договор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>
      <w:pPr>
        <w:pStyle w:val="NoSpacing"/>
        <w:widowControl/>
        <w:suppressAutoHyphens w:val="true"/>
        <w:bidi w:val="0"/>
        <w:spacing w:before="0" w:after="0"/>
        <w:ind w:left="0" w:right="17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Задат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к, внесенны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sz w:val="24"/>
          <w:szCs w:val="24"/>
        </w:rPr>
        <w:t xml:space="preserve"> лицом, признанным единственным принявшим участие в аукционе участником аукциона, засчитывается в счет оплаты приобретенн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земельн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участк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. Задат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к, внесенны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sz w:val="24"/>
          <w:szCs w:val="24"/>
        </w:rPr>
        <w:t xml:space="preserve"> лицом, признанным единственным принявшим участие в аукционе участником, но не заключившим в установленном порядке договор </w:t>
      </w:r>
      <w:r>
        <w:rPr>
          <w:rFonts w:cs="Times New Roman" w:ascii="Times New Roman" w:hAnsi="Times New Roman"/>
          <w:sz w:val="24"/>
          <w:szCs w:val="24"/>
        </w:rPr>
        <w:t xml:space="preserve">купли — продажи </w:t>
      </w:r>
      <w:r>
        <w:rPr>
          <w:rFonts w:cs="Times New Roman" w:ascii="Times New Roman" w:hAnsi="Times New Roman"/>
          <w:sz w:val="24"/>
          <w:szCs w:val="24"/>
        </w:rPr>
        <w:t xml:space="preserve"> земельн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участк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вследствие уклонения от заключения указанн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договор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, не возвращается.</w:t>
      </w:r>
    </w:p>
    <w:p>
      <w:pPr>
        <w:pStyle w:val="NoSpacing"/>
        <w:widowControl/>
        <w:suppressAutoHyphens w:val="true"/>
        <w:bidi w:val="0"/>
        <w:spacing w:before="0" w:after="0"/>
        <w:ind w:left="0" w:right="17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Если договор </w:t>
      </w:r>
      <w:r>
        <w:rPr>
          <w:rFonts w:cs="Times New Roman" w:ascii="Times New Roman" w:hAnsi="Times New Roman"/>
          <w:sz w:val="24"/>
          <w:szCs w:val="24"/>
        </w:rPr>
        <w:t>купли — продажи</w:t>
      </w:r>
      <w:r>
        <w:rPr>
          <w:rFonts w:cs="Times New Roman" w:ascii="Times New Roman" w:hAnsi="Times New Roman"/>
          <w:sz w:val="24"/>
          <w:szCs w:val="24"/>
        </w:rPr>
        <w:t xml:space="preserve"> земельн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участк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в течение тридцати дней со дня направления единственному принявшему участие в аукционе участнику не был им подписан и не представлен Организатору аукциона, то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34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комиссии: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Зам. председателя комиссии:                     </w:t>
      </w:r>
      <w:bookmarkStart w:id="1" w:name="__DdeLink__1249_2133023702"/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Секретарь комиссии:                                                          Т.С. Седоплатова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/>
      </w:pPr>
      <w:r>
        <w:rPr/>
        <w:t xml:space="preserve">     </w:t>
      </w:r>
      <w:r>
        <w:rPr/>
        <w:t>Члены комиссии:                                                            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/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С.В.Трапезникова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ru-RU" w:eastAsia="en-US" w:bidi="ar-SA"/>
        </w:rPr>
        <w:t xml:space="preserve">отсутствует    </w:t>
      </w:r>
      <w:r>
        <w:rPr>
          <w:rFonts w:cs="Times New Roman" w:ascii="Times New Roman" w:hAnsi="Times New Roman"/>
          <w:sz w:val="24"/>
          <w:szCs w:val="24"/>
        </w:rPr>
        <w:t xml:space="preserve">         Л.Л.Завершинская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ru-RU" w:eastAsia="en-US" w:bidi="ar-SA"/>
        </w:rPr>
        <w:t>тсутствует</w:t>
      </w:r>
      <w:r>
        <w:rPr>
          <w:rFonts w:cs="Times New Roman" w:ascii="Times New Roman" w:hAnsi="Times New Roman"/>
          <w:sz w:val="24"/>
          <w:szCs w:val="24"/>
        </w:rPr>
        <w:t xml:space="preserve">             В.А.Панина</w:t>
      </w:r>
    </w:p>
    <w:sectPr>
      <w:type w:val="nextPage"/>
      <w:pgSz w:w="11906" w:h="16838"/>
      <w:pgMar w:left="1701" w:right="79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Интернет-ссылка"/>
    <w:basedOn w:val="DefaultParagraphFont"/>
    <w:semiHidden/>
    <w:unhideWhenUsed/>
    <w:rsid w:val="0099441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8319-8A99-47C1-995D-7C495203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LibreOffice/7.2.2.2$Windows_x86 LibreOffice_project/02b2acce88a210515b4a5bb2e46cbfb63fe97d56</Application>
  <AppVersion>15.0000</AppVersion>
  <Pages>4</Pages>
  <Words>1139</Words>
  <Characters>7716</Characters>
  <CharactersWithSpaces>9628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2020-07-31T11:48:00Z</dcterms:created>
  <dc:creator>user</dc:creator>
  <dc:description/>
  <dc:language>ru-RU</dc:language>
  <cp:lastModifiedBy/>
  <dcterms:modified xsi:type="dcterms:W3CDTF">2022-03-29T11:15:19Z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