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427_603021844"/>
      <w:bookmarkStart w:id="1" w:name="__DdeLink__632_802858553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р.п. Токарёвка                                                                                                            19 августа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/>
      </w:pPr>
      <w:r>
        <w:rPr>
          <w:rFonts w:cs="Times New Roman" w:ascii="Times New Roman" w:hAnsi="Times New Roman"/>
        </w:rPr>
        <w:t xml:space="preserve">На заседании комиссии присутствовало 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 xml:space="preserve">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договора </w:t>
      </w:r>
      <w:r>
        <w:rPr>
          <w:rFonts w:cs="Times New Roman" w:ascii="Times New Roman" w:hAnsi="Times New Roman"/>
          <w:sz w:val="22"/>
          <w:szCs w:val="22"/>
        </w:rPr>
        <w:t xml:space="preserve">купли-продажи земельного участка из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земель </w:t>
      </w:r>
      <w:r>
        <w:rPr>
          <w:rFonts w:cs="Times New Roman" w:ascii="Times New Roman" w:hAnsi="Times New Roman"/>
          <w:sz w:val="22"/>
          <w:szCs w:val="22"/>
        </w:rPr>
        <w:t xml:space="preserve">населенных пунктов, государственная собственность на который не разграничена, адрес: 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zh-CN" w:bidi="ar-SA"/>
        </w:rPr>
        <w:t>Российская Федерация,</w:t>
      </w:r>
      <w:r>
        <w:rPr>
          <w:rFonts w:cs="Times New Roman" w:ascii="Times New Roman" w:hAnsi="Times New Roman"/>
          <w:sz w:val="22"/>
          <w:szCs w:val="22"/>
        </w:rPr>
        <w:t xml:space="preserve"> Тамбовская область, муниципальный район Токарёвский, сельское поселение Чичеринский сельсовет, деревня Малый Бурначёк, улица Школьная, земельный участок 49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Постановление Администрации Токарёвского района Тамбовской области от 11.0</w:t>
      </w:r>
      <w:r>
        <w:rPr>
          <w:rFonts w:cs="Times New Roman" w:ascii="Times New Roman" w:hAnsi="Times New Roman"/>
          <w:sz w:val="22"/>
          <w:szCs w:val="22"/>
        </w:rPr>
        <w:t>7</w:t>
      </w:r>
      <w:r>
        <w:rPr>
          <w:rFonts w:cs="Times New Roman" w:ascii="Times New Roman" w:hAnsi="Times New Roman"/>
          <w:sz w:val="22"/>
          <w:szCs w:val="22"/>
        </w:rPr>
        <w:t>.2022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№ 326 «О проведении аукциона по продаже земельного участка из земель населенных пунктов, государственная собственность на который не разграничена, адрес: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zh-CN" w:bidi="ar-SA"/>
        </w:rPr>
        <w:t>Российская Федерация,</w:t>
      </w:r>
      <w:r>
        <w:rPr>
          <w:rFonts w:cs="Times New Roman" w:ascii="Times New Roman" w:hAnsi="Times New Roman"/>
          <w:sz w:val="22"/>
          <w:szCs w:val="22"/>
        </w:rPr>
        <w:t xml:space="preserve"> Тамбовская область, муниципальный район Токарёвский, сельское поселение Чичеринский сельсовет, деревня Малый Бурначёк, улица Школьная, земельный участок 49»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Характеристика земельного участка: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Категория земель: земли населенных пунктов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склады</w:t>
      </w:r>
    </w:p>
    <w:p>
      <w:pPr>
        <w:pStyle w:val="Normal"/>
        <w:ind w:left="36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Существующие ограничения (обременения) права: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ru-RU" w:eastAsia="zh-CN" w:bidi="ar-SA"/>
        </w:rPr>
        <w:t>не зарегистрированы</w:t>
      </w:r>
    </w:p>
    <w:tbl>
      <w:tblPr>
        <w:tblW w:w="10853" w:type="dxa"/>
        <w:jc w:val="left"/>
        <w:tblInd w:w="-1043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588"/>
        <w:gridCol w:w="2449"/>
        <w:gridCol w:w="2087"/>
        <w:gridCol w:w="1475"/>
        <w:gridCol w:w="1878"/>
        <w:gridCol w:w="1135"/>
        <w:gridCol w:w="1240"/>
      </w:tblGrid>
      <w:tr>
        <w:trPr>
          <w:trHeight w:val="2385" w:hRule="atLeast"/>
        </w:trPr>
        <w:tc>
          <w:tcPr>
            <w:tcW w:w="58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449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87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87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13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24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58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4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Токарёвский, сельское поселение Чичеринский сельсовет, деревня Малый Бурначёк, улица Школьная, земельный участок 49</w:t>
            </w:r>
          </w:p>
        </w:tc>
        <w:tc>
          <w:tcPr>
            <w:tcW w:w="208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0"/>
                <w:szCs w:val="20"/>
              </w:rPr>
              <w:t>68:21:1601009:152</w:t>
            </w:r>
          </w:p>
        </w:tc>
        <w:tc>
          <w:tcPr>
            <w:tcW w:w="147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2 383</w:t>
            </w:r>
          </w:p>
        </w:tc>
        <w:tc>
          <w:tcPr>
            <w:tcW w:w="187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87 885,04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17 577,00</w:t>
            </w:r>
          </w:p>
        </w:tc>
        <w:tc>
          <w:tcPr>
            <w:tcW w:w="124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2 636,55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  <w:sz w:val="22"/>
          <w:szCs w:val="22"/>
        </w:rPr>
        <w:t>«Вестник местного самоуправления» Чичеринского сельсовета Токарёвского района Тамбовской области от 18.07.2022 № 11,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22"/>
            <w:szCs w:val="22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(извещение </w:t>
      </w:r>
      <w:r>
        <w:rPr>
          <w:rFonts w:cs="Times New Roman" w:ascii="Times New Roman" w:hAnsi="Times New Roman"/>
          <w:sz w:val="22"/>
          <w:szCs w:val="22"/>
          <w:u w:val="single"/>
        </w:rPr>
        <w:t>№180722/0477951/01).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 xml:space="preserve">За время приема заявок с 18 июля 2022г. по 18 августа 2022г. в </w:t>
      </w:r>
      <w:r>
        <w:rPr>
          <w:rFonts w:cs="Times New Roman" w:ascii="Times New Roman" w:hAnsi="Times New Roman"/>
        </w:rPr>
        <w:t xml:space="preserve">администрацию </w:t>
      </w:r>
      <w:r>
        <w:rPr>
          <w:rFonts w:eastAsia="Times New Roman" w:cs="Times New Roman" w:ascii="Times New Roman" w:hAnsi="Times New Roman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63" w:type="dxa"/>
        <w:jc w:val="left"/>
        <w:tblInd w:w="-418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4829"/>
        <w:gridCol w:w="2374"/>
        <w:gridCol w:w="2413"/>
      </w:tblGrid>
      <w:tr>
        <w:trPr/>
        <w:tc>
          <w:tcPr>
            <w:tcW w:w="4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82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4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82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Мануковский Евгений Юрьевич, адрес: г. Воронеж, ул. Ленинский проспект 101/2 кв. 7</w:t>
            </w:r>
          </w:p>
        </w:tc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11.08.2022г.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14 час. 00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17577,00 руб., платежное поручение от 11.08.2022 №81530</w:t>
            </w:r>
          </w:p>
        </w:tc>
      </w:tr>
      <w:tr>
        <w:trPr/>
        <w:tc>
          <w:tcPr>
            <w:tcW w:w="4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Дятлов Роман Сергеевич, адрес: Воронежская область, с. Новая Усмань, ул. Полевая, д. 10Б кв. 21 </w:t>
            </w:r>
          </w:p>
        </w:tc>
        <w:tc>
          <w:tcPr>
            <w:tcW w:w="23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.0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8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1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17577,00 руб., платежное поручение от 11.08.2022 №130791</w:t>
            </w:r>
          </w:p>
        </w:tc>
      </w:tr>
      <w:tr>
        <w:trPr/>
        <w:tc>
          <w:tcPr>
            <w:tcW w:w="4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Общество с ограниченной ответственностью «АГРО-ВИЛИОН»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 xml:space="preserve">ИНН 6821503870/ОГРН 1056847001705, адрес: 393563, Тамбовская область, Токаревский район, д. Чичерино, ул. Полевая, д.28 </w:t>
            </w:r>
          </w:p>
        </w:tc>
        <w:tc>
          <w:tcPr>
            <w:tcW w:w="23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16.08.2022г.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 час. 45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1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17577,00 руб., платежное поручение от 15.08.2022 №1369</w:t>
            </w:r>
          </w:p>
        </w:tc>
      </w:tr>
      <w:tr>
        <w:trPr/>
        <w:tc>
          <w:tcPr>
            <w:tcW w:w="4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4</w:t>
            </w:r>
          </w:p>
        </w:tc>
        <w:tc>
          <w:tcPr>
            <w:tcW w:w="4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 xml:space="preserve">Стрельникова Елена Васильевна, адрес: 394019, г. Воронеж, ул. Красных Зорь, д. 38, кв. 134(доверенность на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>Катамадзе Г.С.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 xml:space="preserve"> 36 АВ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>3738562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 xml:space="preserve"> от 28.0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>)</w:t>
            </w:r>
          </w:p>
        </w:tc>
        <w:tc>
          <w:tcPr>
            <w:tcW w:w="23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17.08.2022г.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 час. 45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</w:p>
        </w:tc>
        <w:tc>
          <w:tcPr>
            <w:tcW w:w="241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17577,00 руб., платежное поручение от 15.08.2022 №</w:t>
            </w:r>
            <w:r>
              <w:rPr>
                <w:rFonts w:eastAsia="Times New Roman" w:cs="Times New Roman" w:ascii="Times New Roman" w:hAnsi="Times New Roman"/>
                <w:lang w:eastAsia="zh-CN"/>
              </w:rPr>
              <w:t>974619</w:t>
            </w:r>
          </w:p>
        </w:tc>
      </w:tr>
      <w:tr>
        <w:trPr/>
        <w:tc>
          <w:tcPr>
            <w:tcW w:w="44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5</w:t>
            </w:r>
          </w:p>
        </w:tc>
        <w:tc>
          <w:tcPr>
            <w:tcW w:w="4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Гильфанов Дмитрий Игоревич, адрес: 394065, г. Воронеж, пр-т Патриотов, д. 22, кв 57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 xml:space="preserve"> (доверенность на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2"/>
                <w:lang w:val="ru-RU" w:eastAsia="zh-CN" w:bidi="ar-SA"/>
              </w:rPr>
              <w:t>Катамадзе Г.С.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 xml:space="preserve"> 36 АВ 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501460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 xml:space="preserve"> от 28.0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 xml:space="preserve">) </w:t>
            </w:r>
          </w:p>
        </w:tc>
        <w:tc>
          <w:tcPr>
            <w:tcW w:w="23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17.08.2022г.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13 час. 50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</w:p>
        </w:tc>
        <w:tc>
          <w:tcPr>
            <w:tcW w:w="241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lang w:eastAsia="zh-CN"/>
              </w:rPr>
              <w:t>17577,00 руб., платежное поручение от 15.08.2022 №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885583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Отозванных заявок нет.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6. </w:t>
      </w:r>
      <w:r>
        <w:rPr>
          <w:rFonts w:cs="Times New Roman" w:ascii="Times New Roman" w:hAnsi="Times New Roman"/>
        </w:rPr>
        <w:t xml:space="preserve">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6.1. Допустить к участию в аукционе и признать участниками аукциона на право заключения договора купди-продажи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№1,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.2022г.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Мануковский Евгений Юрьевич, адрес: г. Воронеж, ул. Ленинский проспект 101/2 кв. 7.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Билет №1.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№2,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.2022г. 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 10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Дятлов Роман Сергеевич, адрес: Воронежская область, с. Новая Усмань, ул. Полевая, д. 10Б кв. 21.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 заявка №3,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.2022г.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Общество с ограниченной ответственностью «АГРО-ВИЛИОН»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ИНН 6821503870/ОГРН 1056847001705, адрес: 393563, 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- заявка №4, 17.08.2022г. 13 час. 45 мин,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Васильевна, адрес: 394019, г. Воронеж, ул. Красных Зорь, д. 38, кв. 134 (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 xml:space="preserve">доверенность на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>Катамадзе Г.С.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 xml:space="preserve"> 36 АВ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>3738562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 xml:space="preserve"> от 28.0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>3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>.202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>2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Билет №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заявка №5, 17.08.2022г. 13 час. 50 мин, Гильфанов Дмитрий Игоревич, адрес: 394065, г. Воронеж, пр-т Патриотов, д. 22, кв. 57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(доверенность на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2"/>
          <w:lang w:val="ru-RU" w:eastAsia="zh-CN" w:bidi="ar-SA"/>
        </w:rPr>
        <w:t>Катамадзе Г.С.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 36 АВ 3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501460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 от 28.0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7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.202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1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Билет №5.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Председатель комиссии:   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Зам. председателя комиссии:        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Секретарь комиссии: 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Члены комиссии:                                                            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отсутствует</w:t>
      </w:r>
      <w:r>
        <w:rPr>
          <w:rFonts w:cs="Times New Roman" w:ascii="Times New Roman" w:hAnsi="Times New Roman"/>
        </w:rPr>
        <w:t xml:space="preserve">       С.В.Трапезникова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</w:rPr>
        <w:t>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LibreOffice/7.2.2.2$Windows_x86 LibreOffice_project/02b2acce88a210515b4a5bb2e46cbfb63fe97d56</Application>
  <AppVersion>15.0000</AppVersion>
  <Pages>3</Pages>
  <Words>815</Words>
  <Characters>5555</Characters>
  <CharactersWithSpaces>7151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cp:lastPrinted>2022-02-28T11:51:21Z</cp:lastPrinted>
  <dcterms:modified xsi:type="dcterms:W3CDTF">2022-08-18T16:13:59Z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