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9923" w:hanging="0"/>
        <w:jc w:val="center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№3</w:t>
      </w:r>
      <w:bookmarkStart w:id="0" w:name="_GoBack"/>
      <w:bookmarkEnd w:id="0"/>
    </w:p>
    <w:p>
      <w:pPr>
        <w:pStyle w:val="ConsPlusNormal"/>
        <w:ind w:left="9923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Типовой форме соглашения</w:t>
      </w:r>
    </w:p>
    <w:p>
      <w:pPr>
        <w:pStyle w:val="ConsPlusNormal"/>
        <w:ind w:left="9923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предоставлении из районного</w:t>
      </w:r>
    </w:p>
    <w:p>
      <w:pPr>
        <w:pStyle w:val="ConsPlusNormal"/>
        <w:ind w:left="9923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бюджета муниципальному бюджетному</w:t>
      </w:r>
    </w:p>
    <w:p>
      <w:pPr>
        <w:pStyle w:val="ConsPlusNormal"/>
        <w:ind w:left="9923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учреждению субсидии на иные цели в соответствии с абзацем вторым пункта 1 статьи 78.1 Бюджетного кодекса Российской</w:t>
      </w:r>
    </w:p>
    <w:p>
      <w:pPr>
        <w:pStyle w:val="ConsPlusNormal"/>
        <w:ind w:left="9923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Федерации, утвержденной приказом</w:t>
      </w:r>
    </w:p>
    <w:p>
      <w:pPr>
        <w:pStyle w:val="ConsPlusNormal"/>
        <w:ind w:left="9923" w:hanging="0"/>
        <w:jc w:val="center"/>
        <w:rPr/>
      </w:pPr>
      <w:r>
        <w:rPr>
          <w:rFonts w:cs="Times New Roman" w:ascii="Times New Roman" w:hAnsi="Times New Roman"/>
        </w:rPr>
        <w:t>финансового отдела администрации Токарёвского района</w:t>
      </w:r>
    </w:p>
    <w:p>
      <w:pPr>
        <w:pStyle w:val="ConsPlusNormal"/>
        <w:ind w:left="9923" w:hanging="0"/>
        <w:jc w:val="center"/>
        <w:rPr/>
      </w:pPr>
      <w:r>
        <w:rPr>
          <w:rFonts w:cs="Times New Roman" w:ascii="Times New Roman" w:hAnsi="Times New Roman"/>
          <w:color w:val="auto"/>
        </w:rPr>
        <w:t>от 04.03.2021 №</w:t>
      </w:r>
      <w:r>
        <w:rPr>
          <w:rFonts w:cs="Times New Roman" w:ascii="Times New Roman" w:hAnsi="Times New Roman"/>
          <w:color w:val="auto"/>
        </w:rPr>
        <w:t>5</w:t>
      </w:r>
    </w:p>
    <w:p>
      <w:pPr>
        <w:pStyle w:val="ConsPlusNormal"/>
        <w:ind w:left="9923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Соглашению от ______ № __</w:t>
      </w:r>
    </w:p>
    <w:p>
      <w:pPr>
        <w:pStyle w:val="ConsPlusNormal"/>
        <w:numPr>
          <w:ilvl w:val="0"/>
          <w:numId w:val="0"/>
        </w:numPr>
        <w:jc w:val="both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Отчет о расходах,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источником финансового обеспечения которых является Субсидия</w:t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на "__" ____________ 20__ г. </w:t>
      </w:r>
      <w:hyperlink w:anchor="P95">
        <w:r>
          <w:rPr>
            <w:rStyle w:val="ListLabel1"/>
            <w:rFonts w:cs="Times New Roman" w:ascii="Times New Roman" w:hAnsi="Times New Roman"/>
            <w:color w:val="0000FF"/>
            <w:sz w:val="28"/>
            <w:szCs w:val="28"/>
          </w:rPr>
          <w:t>&lt;1&gt;</w:t>
        </w:r>
      </w:hyperlink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Наименование Учредителя 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Наименование Учреждения 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Единица измерения: рубль (с точностью до второго десятичного знака)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5248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8"/>
        <w:gridCol w:w="844"/>
        <w:gridCol w:w="3"/>
        <w:gridCol w:w="1127"/>
        <w:gridCol w:w="3"/>
        <w:gridCol w:w="845"/>
        <w:gridCol w:w="1272"/>
        <w:gridCol w:w="4"/>
        <w:gridCol w:w="1127"/>
        <w:gridCol w:w="1130"/>
        <w:gridCol w:w="1415"/>
        <w:gridCol w:w="14"/>
        <w:gridCol w:w="972"/>
        <w:gridCol w:w="1275"/>
        <w:gridCol w:w="19"/>
        <w:gridCol w:w="969"/>
        <w:gridCol w:w="19"/>
        <w:gridCol w:w="943"/>
        <w:gridCol w:w="1303"/>
        <w:gridCol w:w="975"/>
      </w:tblGrid>
      <w:tr>
        <w:trPr/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Субсидия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Российской Федерации </w:t>
            </w:r>
            <w:hyperlink w:anchor="P98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&lt;4&gt;</w:t>
              </w:r>
            </w:hyperlink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Остаток Субсидии на начало текущего финансового года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Поступления </w:t>
            </w:r>
            <w:hyperlink w:anchor="P100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&lt;6&gt;</w:t>
              </w:r>
            </w:hyperlink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Выплаты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Курсовая разница </w:t>
            </w:r>
            <w:hyperlink w:anchor="P102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&lt;8&gt;</w:t>
              </w:r>
            </w:hyperlink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Остаток Субсидии на конец отчетного периода</w:t>
            </w:r>
          </w:p>
        </w:tc>
      </w:tr>
      <w:tr>
        <w:trPr/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  <w:hyperlink w:anchor="P96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&lt;2&gt;</w:t>
              </w:r>
            </w:hyperlink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код </w:t>
            </w:r>
            <w:hyperlink w:anchor="P97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&lt;3&gt;</w:t>
              </w:r>
            </w:hyperlink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из них, разрешенный к использованию </w:t>
            </w:r>
            <w:hyperlink w:anchor="P99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&lt;5&gt;</w:t>
              </w:r>
            </w:hyperlink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всего, в том числе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 районногобюджета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возврат дебиторской задолженности прошлых лет </w:t>
            </w:r>
            <w:hyperlink w:anchor="P101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&lt;7&gt;</w:t>
              </w:r>
            </w:hyperlink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 них: возвращено в районный бюджет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Всего </w:t>
            </w:r>
            <w:hyperlink w:anchor="P103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&lt;9&gt;</w:t>
              </w:r>
            </w:hyperlink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/>
        <w:tc>
          <w:tcPr>
            <w:tcW w:w="9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требуется в направлении на те же цели </w:t>
            </w:r>
            <w:hyperlink w:anchor="P104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&lt;10&gt;</w:t>
              </w:r>
            </w:hyperlink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подлежит возврату </w:t>
            </w:r>
            <w:hyperlink w:anchor="P105">
              <w:r>
                <w:rPr>
                  <w:rStyle w:val="ListLabel2"/>
                  <w:rFonts w:cs="Times New Roman" w:ascii="Times New Roman" w:hAnsi="Times New Roman"/>
                  <w:color w:val="0000FF"/>
                </w:rPr>
                <w:t>&lt;11&gt;</w:t>
              </w:r>
            </w:hyperlink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(уполномоченное лицо) _______________ _________ ______________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(должность)              (подпись)     (расшифровка подписи)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"__" _________ 20__ г.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ind w:firstLine="539"/>
        <w:jc w:val="both"/>
        <w:rPr/>
      </w:pPr>
      <w:bookmarkStart w:id="1" w:name="P95"/>
      <w:bookmarkEnd w:id="1"/>
      <w:r>
        <w:rPr/>
        <w:t>&lt;1&gt; Настоящий отчет составляется нарастающим итогом с начала текущего финансового года.</w:t>
      </w:r>
    </w:p>
    <w:p>
      <w:pPr>
        <w:pStyle w:val="ConsPlusNormal"/>
        <w:ind w:firstLine="539"/>
        <w:jc w:val="both"/>
        <w:rPr/>
      </w:pPr>
      <w:bookmarkStart w:id="2" w:name="P96"/>
      <w:bookmarkEnd w:id="2"/>
      <w:r>
        <w:rPr/>
        <w:t xml:space="preserve">&lt;2&gt; Указывается в соответствии с </w:t>
      </w:r>
      <w:hyperlink r:id="rId2">
        <w:r>
          <w:rPr>
            <w:rStyle w:val="ListLabel3"/>
            <w:color w:val="0000FF"/>
          </w:rPr>
          <w:t>пунктом 1.1</w:t>
        </w:r>
      </w:hyperlink>
      <w:r>
        <w:rPr/>
        <w:t xml:space="preserve"> Соглашения/Приложением № ___ к Соглашению.</w:t>
      </w:r>
    </w:p>
    <w:p>
      <w:pPr>
        <w:pStyle w:val="ConsPlusNormal"/>
        <w:ind w:firstLine="539"/>
        <w:jc w:val="both"/>
        <w:rPr/>
      </w:pPr>
      <w:bookmarkStart w:id="3" w:name="P97"/>
      <w:bookmarkEnd w:id="3"/>
      <w:r>
        <w:rPr/>
        <w:t xml:space="preserve">&lt;3&gt; Указывается аналитический код Субсидии в соответствии с </w:t>
      </w:r>
      <w:hyperlink r:id="rId3">
        <w:r>
          <w:rPr>
            <w:rStyle w:val="ListLabel3"/>
            <w:color w:val="0000FF"/>
          </w:rPr>
          <w:t>пунктом 2.2</w:t>
        </w:r>
      </w:hyperlink>
      <w:r>
        <w:rPr/>
        <w:t xml:space="preserve"> Соглашения/Приложением № ___ к Соглашению.</w:t>
      </w:r>
    </w:p>
    <w:p>
      <w:pPr>
        <w:pStyle w:val="ConsPlusNormal"/>
        <w:ind w:firstLine="539"/>
        <w:jc w:val="both"/>
        <w:rPr/>
      </w:pPr>
      <w:bookmarkStart w:id="4" w:name="P98"/>
      <w:bookmarkEnd w:id="4"/>
      <w:r>
        <w:rPr/>
        <w:t>&lt;4&gt;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>
      <w:pPr>
        <w:pStyle w:val="ConsPlusNormal"/>
        <w:ind w:firstLine="539"/>
        <w:jc w:val="both"/>
        <w:rPr/>
      </w:pPr>
      <w:bookmarkStart w:id="5" w:name="P99"/>
      <w:bookmarkEnd w:id="5"/>
      <w:r>
        <w:rPr/>
        <w:t xml:space="preserve">&lt;5&gt;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r:id="rId4">
        <w:r>
          <w:rPr>
            <w:rStyle w:val="ListLabel3"/>
            <w:color w:val="0000FF"/>
          </w:rPr>
          <w:t>пункте 1.1</w:t>
        </w:r>
      </w:hyperlink>
      <w:r>
        <w:rPr/>
        <w:t xml:space="preserve"> Соглашения/Приложении № ___ к Соглашению, в соответствии с </w:t>
      </w:r>
      <w:hyperlink r:id="rId5">
        <w:r>
          <w:rPr>
            <w:rStyle w:val="ListLabel3"/>
            <w:color w:val="0000FF"/>
          </w:rPr>
          <w:t>пунктом 4.2.3</w:t>
        </w:r>
      </w:hyperlink>
      <w:r>
        <w:rPr/>
        <w:t xml:space="preserve"> Соглашения.</w:t>
      </w:r>
    </w:p>
    <w:p>
      <w:pPr>
        <w:pStyle w:val="ConsPlusNormal"/>
        <w:ind w:firstLine="539"/>
        <w:jc w:val="both"/>
        <w:rPr/>
      </w:pPr>
      <w:bookmarkStart w:id="6" w:name="P100"/>
      <w:bookmarkEnd w:id="6"/>
      <w:r>
        <w:rPr/>
        <w:t>&lt;6&gt;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>
      <w:pPr>
        <w:pStyle w:val="ConsPlusNormal"/>
        <w:ind w:firstLine="539"/>
        <w:jc w:val="both"/>
        <w:rPr/>
      </w:pPr>
      <w:bookmarkStart w:id="7" w:name="P101"/>
      <w:bookmarkEnd w:id="7"/>
      <w:r>
        <w:rPr/>
        <w:t xml:space="preserve">&lt;7&gt; 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r:id="rId6">
        <w:r>
          <w:rPr>
            <w:rStyle w:val="ListLabel3"/>
            <w:color w:val="0000FF"/>
          </w:rPr>
          <w:t>пункте 1.1</w:t>
        </w:r>
      </w:hyperlink>
      <w:r>
        <w:rPr/>
        <w:t xml:space="preserve"> Соглашения/Приложении № ___ к Соглашению.</w:t>
      </w:r>
    </w:p>
    <w:p>
      <w:pPr>
        <w:pStyle w:val="ConsPlusNormal"/>
        <w:ind w:firstLine="539"/>
        <w:jc w:val="both"/>
        <w:rPr/>
      </w:pPr>
      <w:bookmarkStart w:id="8" w:name="P102"/>
      <w:bookmarkEnd w:id="8"/>
      <w:r>
        <w:rPr/>
        <w:t>&lt;8&gt; Указывается положительная курсовая разница, возникающая при оплате обязательств в иностранной валюте за счет средств Субсидии.</w:t>
      </w:r>
    </w:p>
    <w:p>
      <w:pPr>
        <w:pStyle w:val="ConsPlusNormal"/>
        <w:ind w:firstLine="539"/>
        <w:jc w:val="both"/>
        <w:rPr/>
      </w:pPr>
      <w:bookmarkStart w:id="9" w:name="P103"/>
      <w:bookmarkEnd w:id="9"/>
      <w:r>
        <w:rPr/>
        <w:t>&lt;9&gt;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  <w:p>
      <w:pPr>
        <w:pStyle w:val="ConsPlusNormal"/>
        <w:ind w:firstLine="539"/>
        <w:jc w:val="both"/>
        <w:rPr/>
      </w:pPr>
      <w:bookmarkStart w:id="10" w:name="P104"/>
      <w:bookmarkEnd w:id="10"/>
      <w:r>
        <w:rPr/>
        <w:t xml:space="preserve">&lt;10&gt; В графе 13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7">
        <w:r>
          <w:rPr>
            <w:rStyle w:val="ListLabel3"/>
            <w:color w:val="0000FF"/>
          </w:rPr>
          <w:t>пункте 1.1</w:t>
        </w:r>
      </w:hyperlink>
      <w:r>
        <w:rPr/>
        <w:t xml:space="preserve"> Соглашения/Приложении № ___ к Соглашению, в соответствии с </w:t>
      </w:r>
      <w:hyperlink r:id="rId8">
        <w:r>
          <w:rPr>
            <w:rStyle w:val="ListLabel3"/>
            <w:color w:val="0000FF"/>
          </w:rPr>
          <w:t>пунктом 4.2.3</w:t>
        </w:r>
      </w:hyperlink>
      <w:r>
        <w:rPr/>
        <w:t xml:space="preserve"> Соглашения. При формировании промежуточного отчета (месяц, квартал) не заполняется.</w:t>
      </w:r>
    </w:p>
    <w:p>
      <w:pPr>
        <w:pStyle w:val="ConsPlusNormal"/>
        <w:ind w:firstLine="539"/>
        <w:jc w:val="both"/>
        <w:rPr/>
      </w:pPr>
      <w:r>
        <w:rPr/>
        <w:t>&lt;11&gt; В графе 14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993" w:footer="0" w:bottom="85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724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25c49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425c49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E97351651574B572F64358966DBF48181ABB38DAB29A2C110E6B684320110FAADDFD7188B8357D8C6E60ECD6B0D0C681DFC7686341A8D8Cr2H6L" TargetMode="External"/><Relationship Id="rId3" Type="http://schemas.openxmlformats.org/officeDocument/2006/relationships/hyperlink" Target="consultantplus://offline/ref=DE97351651574B572F64358966DBF48181ABB38DAB29A2C110E6B684320110FAADDFD7188B8357D9C2E60ECD6B0D0C681DFC7686341A8D8Cr2H6L" TargetMode="External"/><Relationship Id="rId4" Type="http://schemas.openxmlformats.org/officeDocument/2006/relationships/hyperlink" Target="consultantplus://offline/ref=DE97351651574B572F64358966DBF48181ABB38DAB29A2C110E6B684320110FAADDFD7188B8357D8C6E60ECD6B0D0C681DFC7686341A8D8Cr2H6L" TargetMode="External"/><Relationship Id="rId5" Type="http://schemas.openxmlformats.org/officeDocument/2006/relationships/hyperlink" Target="consultantplus://offline/ref=DE97351651574B572F64358966DBF48181ABB38DAB29A2C110E6B684320110FAADDFD7188B8357D2C1E60ECD6B0D0C681DFC7686341A8D8Cr2H6L" TargetMode="External"/><Relationship Id="rId6" Type="http://schemas.openxmlformats.org/officeDocument/2006/relationships/hyperlink" Target="consultantplus://offline/ref=DE97351651574B572F64358966DBF48181ABB38DAB29A2C110E6B684320110FAADDFD7188B8357D8C6E60ECD6B0D0C681DFC7686341A8D8Cr2H6L" TargetMode="External"/><Relationship Id="rId7" Type="http://schemas.openxmlformats.org/officeDocument/2006/relationships/hyperlink" Target="consultantplus://offline/ref=DE97351651574B572F64358966DBF48181ABB38DAB29A2C110E6B684320110FAADDFD7188B8357D8C6E60ECD6B0D0C681DFC7686341A8D8Cr2H6L" TargetMode="External"/><Relationship Id="rId8" Type="http://schemas.openxmlformats.org/officeDocument/2006/relationships/hyperlink" Target="consultantplus://offline/ref=DE97351651574B572F64358966DBF48181ABB38DAB29A2C110E6B684320110FAADDFD7188B8357D2C1E60ECD6B0D0C681DFC7686341A8D8Cr2H6L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Application>LibreOffice/6.3.2.2$Windows_X86_64 LibreOffice_project/98b30e735bda24bc04ab42594c85f7fd8be07b9c</Application>
  <Pages>3</Pages>
  <Words>482</Words>
  <Characters>3190</Characters>
  <CharactersWithSpaces>3624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2021-01-22T11:07:00Z</dcterms:created>
  <dc:creator>Елена Дуванова</dc:creator>
  <dc:description/>
  <dc:language>ru-RU</dc:language>
  <cp:lastModifiedBy/>
  <cp:lastPrinted>2021-03-05T10:03:44Z</cp:lastPrinted>
  <dcterms:modified xsi:type="dcterms:W3CDTF">2021-03-05T10:03:50Z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