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CB03C9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</w:t>
      </w:r>
      <w:r w:rsidR="00744E3D">
        <w:rPr>
          <w:rFonts w:ascii="Times New Roman" w:hAnsi="Times New Roman" w:cs="Times New Roman"/>
          <w:b/>
        </w:rPr>
        <w:t xml:space="preserve">1 полугодие </w:t>
      </w:r>
      <w:r w:rsidR="005242ED">
        <w:rPr>
          <w:rFonts w:ascii="Times New Roman" w:hAnsi="Times New Roman" w:cs="Times New Roman"/>
          <w:b/>
        </w:rPr>
        <w:t>20</w:t>
      </w:r>
      <w:r w:rsidR="00332B34">
        <w:rPr>
          <w:rFonts w:ascii="Times New Roman" w:hAnsi="Times New Roman" w:cs="Times New Roman"/>
          <w:b/>
        </w:rPr>
        <w:t>2</w:t>
      </w:r>
      <w:r w:rsidR="00744E3D">
        <w:rPr>
          <w:rFonts w:ascii="Times New Roman" w:hAnsi="Times New Roman" w:cs="Times New Roman"/>
          <w:b/>
        </w:rPr>
        <w:t>4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  <w:r w:rsidR="00744E3D">
        <w:rPr>
          <w:rFonts w:ascii="Times New Roman" w:hAnsi="Times New Roman" w:cs="Times New Roman"/>
          <w:b/>
        </w:rPr>
        <w:t>а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744E3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744E3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744E3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744E3D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товаров, продукции, работ, услуг малых и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3B6F49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F49"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3B6F49" w:rsidRDefault="003B6F4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F49">
              <w:rPr>
                <w:rFonts w:ascii="Times New Roman" w:hAnsi="Times New Roman" w:cs="Times New Roman"/>
                <w:sz w:val="26"/>
                <w:szCs w:val="26"/>
              </w:rPr>
              <w:t>2100,0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3B6F49" w:rsidRDefault="003B6F49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3B6F49">
              <w:rPr>
                <w:rFonts w:ascii="Times New Roman" w:eastAsia="Andale Sans UI" w:hAnsi="Times New Roman" w:cs="Times New Roman"/>
                <w:lang w:eastAsia="ja-JP" w:bidi="fa-IR"/>
              </w:rPr>
              <w:t>1058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3B6F49" w:rsidRDefault="003B6F49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3B6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50,4</w:t>
            </w:r>
            <w:r w:rsidR="0036378C" w:rsidRPr="003B6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36378C" w:rsidRPr="000B5B08" w:rsidRDefault="0036378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0B5B08" w:rsidRDefault="0036378C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3B6F49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F49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78C" w:rsidRPr="003B6F49" w:rsidRDefault="003B6F49" w:rsidP="005413E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F49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3B6F49" w:rsidRDefault="003B6F49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3B6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342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3B6F49" w:rsidRDefault="003B6F49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3B6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102,7</w:t>
            </w:r>
            <w:r w:rsidR="0036378C" w:rsidRPr="003B6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субъектов малого и среднего предпринимательства, получивших финансовую</w:t>
            </w:r>
            <w:r w:rsidR="00CF3C57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7CE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27CE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827CE9">
              <w:rPr>
                <w:rFonts w:ascii="Times New Roman" w:eastAsia="Andale Sans UI" w:hAnsi="Times New Roman" w:cs="Tahoma"/>
                <w:lang w:eastAsia="ja-JP" w:bidi="fa-IR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827CE9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27CE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7C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36378C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27C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27CE9" w:rsidRDefault="00827CE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 w:rsidRPr="00827CE9">
              <w:rPr>
                <w:rFonts w:ascii="Times New Roman" w:eastAsia="Andale Sans UI" w:hAnsi="Times New Roman" w:cs="Tahoma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827CE9" w:rsidRDefault="00827CE9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27CE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36378C" w:rsidRPr="00827CE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Площадь муниципального недвижимого имущества, включённого в перечень недвижимого имущества, находящегося в муниципальной собственности Токаревского района Тамбовской области, 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D657A" w:rsidRDefault="000D657A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7A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D657A" w:rsidRDefault="000D657A" w:rsidP="005413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657A">
              <w:rPr>
                <w:rFonts w:ascii="Times New Roman" w:hAnsi="Times New Roman" w:cs="Times New Roman"/>
                <w:sz w:val="26"/>
                <w:szCs w:val="26"/>
              </w:rPr>
              <w:t>1200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D657A" w:rsidRDefault="000D657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D657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1200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D657A" w:rsidRDefault="000D657A" w:rsidP="00D008B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D657A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836845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60</w:t>
            </w:r>
            <w:r w:rsidR="0036378C"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836845" w:rsidRDefault="00836845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78C" w:rsidRPr="00836845" w:rsidRDefault="0036378C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  <w:r w:rsidR="00836845" w:rsidRPr="0083684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836845" w:rsidRDefault="00836845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378C" w:rsidRPr="00836845" w:rsidRDefault="0036378C" w:rsidP="00836845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  <w:r w:rsidR="00836845" w:rsidRPr="0083684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845" w:rsidRPr="00836845" w:rsidRDefault="00836845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836845" w:rsidRPr="00836845" w:rsidRDefault="00836845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36378C" w:rsidRPr="00836845" w:rsidRDefault="0036378C" w:rsidP="0083684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836845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 w:rsidR="00836845" w:rsidRPr="008368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836845" w:rsidRDefault="0036378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36378C" w:rsidRPr="00836845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36378C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836845" w:rsidRDefault="0036378C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100%</w:t>
            </w:r>
          </w:p>
        </w:tc>
      </w:tr>
      <w:tr w:rsidR="0036378C" w:rsidRPr="00836845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</w:t>
            </w:r>
            <w:r w:rsidR="00D008B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B5B08">
              <w:rPr>
                <w:rFonts w:ascii="Times New Roman" w:hAnsi="Times New Roman" w:cs="Times New Roman"/>
                <w:color w:val="000000"/>
              </w:rPr>
              <w:t>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5413E2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110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5413E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118,2</w:t>
            </w:r>
            <w:r w:rsidR="0036378C"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36378C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0B5B08" w:rsidRDefault="0036378C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78C" w:rsidRPr="000B5B08" w:rsidRDefault="0036378C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36378C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684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36378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378C" w:rsidRPr="00836845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  <w:r w:rsidR="0036378C" w:rsidRPr="0083684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3D7CE5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4E3D">
              <w:rPr>
                <w:rFonts w:ascii="Times New Roman" w:eastAsia="Calibri" w:hAnsi="Times New Roman" w:cs="Times New Roman"/>
                <w:bCs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44E3D">
              <w:rPr>
                <w:rFonts w:ascii="Times New Roman" w:eastAsia="Calibri" w:hAnsi="Times New Roman" w:cs="Times New Roman"/>
                <w:bCs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E25469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00:0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E25469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00:0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744E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  <w:trHeight w:val="802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744E3D" w:rsidRP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744E3D">
              <w:rPr>
                <w:rFonts w:ascii="Times New Roman" w:eastAsia="Calibri" w:hAnsi="Times New Roman" w:cs="Times New Roman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E3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744E3D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43CD3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>находящихся в муниципальной собственности Токаревского района»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 xml:space="preserve">Содержание и ремонт служебных  </w:t>
            </w:r>
          </w:p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57B81" w:rsidRPr="00CB03C9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 xml:space="preserve">Организация и ведение бухгалтерского и налогового учета и отчетности обслуживаемых </w:t>
            </w:r>
            <w:r w:rsidRPr="00043CD3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lastRenderedPageBreak/>
              <w:t>Кол-во</w:t>
            </w:r>
          </w:p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обслужив</w:t>
            </w:r>
            <w:r w:rsidRPr="00043CD3">
              <w:rPr>
                <w:rFonts w:ascii="Times New Roman" w:hAnsi="Times New Roman" w:cs="Times New Roman"/>
              </w:rPr>
              <w:lastRenderedPageBreak/>
              <w:t>ыемых учреждений</w:t>
            </w:r>
          </w:p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43CD3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содержания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CB03C9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B03C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744E3D">
        <w:rPr>
          <w:rFonts w:ascii="Times New Roman" w:hAnsi="Times New Roman" w:cs="Times New Roman"/>
          <w:b/>
          <w:color w:val="000000" w:themeColor="text1"/>
        </w:rPr>
        <w:t xml:space="preserve">за 1 полугодие </w:t>
      </w:r>
      <w:r w:rsidR="005242ED">
        <w:rPr>
          <w:rFonts w:ascii="Times New Roman" w:hAnsi="Times New Roman" w:cs="Times New Roman"/>
          <w:b/>
        </w:rPr>
        <w:t>20</w:t>
      </w:r>
      <w:r w:rsidR="00F6722B">
        <w:rPr>
          <w:rFonts w:ascii="Times New Roman" w:hAnsi="Times New Roman" w:cs="Times New Roman"/>
          <w:b/>
        </w:rPr>
        <w:t>2</w:t>
      </w:r>
      <w:r w:rsidR="00744E3D">
        <w:rPr>
          <w:rFonts w:ascii="Times New Roman" w:hAnsi="Times New Roman" w:cs="Times New Roman"/>
          <w:b/>
        </w:rPr>
        <w:t>4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  <w:r w:rsidR="00744E3D">
        <w:rPr>
          <w:rFonts w:ascii="Times New Roman" w:hAnsi="Times New Roman" w:cs="Times New Roman"/>
          <w:b/>
        </w:rPr>
        <w:t>а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34220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836845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836845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836845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3684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342207" w:rsidP="000B5B08">
            <w:pPr>
              <w:snapToGrid w:val="0"/>
              <w:spacing w:after="0" w:line="240" w:lineRule="auto"/>
              <w:contextualSpacing/>
              <w:jc w:val="center"/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662BAC" w:rsidRDefault="00662BA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662BAC" w:rsidRDefault="00662BA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662BAC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  <w:p w:rsidR="004D4D49" w:rsidRPr="00662BAC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>, финан</w:t>
            </w:r>
            <w:r>
              <w:rPr>
                <w:rFonts w:ascii="Times New Roman" w:eastAsia="Andale Sans UI" w:hAnsi="Times New Roman" w:cs="Times New Roman"/>
              </w:rPr>
              <w:t>совый отдел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62BAC" w:rsidRDefault="00662BAC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662BAC" w:rsidRDefault="00662BAC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25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662BAC" w:rsidRDefault="003A0FC6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662BAC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91001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91001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91001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91001" w:rsidRDefault="0009100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       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91001" w:rsidRDefault="00091001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91001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91001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A805C8" w:rsidRDefault="00A805C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5C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 xml:space="preserve">         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A805C8" w:rsidRDefault="00A805C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A805C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A805C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A805C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342207" w:rsidP="00342207">
            <w:pPr>
              <w:jc w:val="center"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земе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льным и имущественным отношениям администрации округа, о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CC0EB9" w:rsidRDefault="00CC0EB9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C0EB9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CC0EB9" w:rsidRDefault="00CC0EB9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CC0EB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1200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CC0EB9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CC0EB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    нет</w:t>
            </w:r>
          </w:p>
          <w:p w:rsidR="00D70954" w:rsidRPr="00CC0EB9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836845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8E3D7E" w:rsidRDefault="008E3D7E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E3D7E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8E3D7E" w:rsidRDefault="008E3D7E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E3D7E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8E3D7E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8E3D7E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8368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9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534E5A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534E5A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70 тыс.</w:t>
            </w:r>
          </w:p>
          <w:p w:rsidR="00580F6C" w:rsidRPr="00534E5A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534E5A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580F6C"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9C37D6" w:rsidRPr="00534E5A" w:rsidRDefault="009C37D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9C37D6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9C37D6"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0 тыс.</w:t>
            </w:r>
          </w:p>
          <w:p w:rsidR="00580F6C" w:rsidRPr="00534E5A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534E5A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</w:t>
            </w:r>
            <w:r w:rsidR="00580F6C"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ет</w:t>
            </w:r>
          </w:p>
          <w:p w:rsidR="00534E5A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34E5A" w:rsidRPr="00534E5A" w:rsidRDefault="00534E5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534E5A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57,1%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836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83684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83684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83684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D858EB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858EB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Р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азмещение на официальном сайте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Токарёвского муниципального округа Тамбовской области информации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 предусмотренной частью 2 статьи 19 Федерального закона «О развитии малого и среднего предпринимат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ельства в Российской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Федерации»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342207" w:rsidP="00342207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Отдел по экономике администра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>ц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ии округа, ведущий электроник администра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округа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округа,</w:t>
            </w:r>
          </w:p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ТОГКУ ЦЗН № 1 отдел по Токаревскому району (по согласованию)</w:t>
            </w:r>
          </w:p>
          <w:p w:rsidR="00342207" w:rsidRPr="00DC01C9" w:rsidRDefault="00342207" w:rsidP="00342207">
            <w:pPr>
              <w:jc w:val="center"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округа, финансовый отдел администрации округа 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A80F49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A80F4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A80F49" w:rsidRDefault="00A80F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A80F49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Pr="00A80F49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A80F49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</w:t>
            </w:r>
            <w:r w:rsidR="00A80F4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5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процентов</w:t>
            </w:r>
            <w:r w:rsidR="00A80F49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к 2030 году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253106" w:rsidP="00A80F4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hAnsi="Times New Roman" w:cs="Times New Roman"/>
              </w:rPr>
              <w:t>не менее 2</w:t>
            </w:r>
            <w:r w:rsidR="00A80F49" w:rsidRPr="00A80F4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0F49" w:rsidRPr="00A80F49" w:rsidRDefault="00670B9A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80F49">
              <w:rPr>
                <w:rFonts w:ascii="Times New Roman" w:hAnsi="Times New Roman" w:cs="Times New Roman"/>
              </w:rPr>
              <w:t xml:space="preserve">не менее </w:t>
            </w:r>
          </w:p>
          <w:p w:rsidR="00670B9A" w:rsidRPr="00A80F49" w:rsidRDefault="00797905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A80F49">
              <w:rPr>
                <w:rFonts w:ascii="Times New Roman" w:hAnsi="Times New Roman" w:cs="Times New Roman"/>
              </w:rPr>
              <w:t>2</w:t>
            </w:r>
            <w:r w:rsidR="00A80F49" w:rsidRPr="00A80F49">
              <w:rPr>
                <w:rFonts w:ascii="Times New Roman" w:hAnsi="Times New Roman" w:cs="Times New Roman"/>
              </w:rPr>
              <w:t>0</w:t>
            </w:r>
          </w:p>
          <w:p w:rsidR="003A0FC6" w:rsidRPr="00A80F49" w:rsidRDefault="003A0FC6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80F49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80F4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</w:t>
            </w:r>
            <w:r w:rsidR="009C37D6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56947" w:rsidRDefault="00A5694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5694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56947" w:rsidRDefault="00A56947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5694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130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A56947" w:rsidRDefault="00A5694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A5694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118,2%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4D27C2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Andale Sans UI" w:hAnsi="Times New Roman" w:cs="Times New Roman"/>
                <w:color w:val="000000"/>
              </w:rPr>
              <w:t>Проведение ярмарок «Выбирай свое»</w:t>
            </w:r>
            <w:r w:rsidRPr="00DC01C9">
              <w:rPr>
                <w:rFonts w:ascii="Times New Roman" w:eastAsia="Andale Sans UI" w:hAnsi="Times New Roman" w:cs="Times New Roman"/>
                <w:color w:val="000000"/>
              </w:rPr>
              <w:t xml:space="preserve"> в целях продвижения продукции, выпускаемой производителями и выращиваемой сельхозтоваропроизводителями и населением 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>округа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253106" w:rsidP="004D27C2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4D27C2" w:rsidP="003A0FC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4D27C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в 2 раза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3422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34220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342207" w:rsidP="00342207">
            <w:pPr>
              <w:spacing w:after="0" w:line="240" w:lineRule="auto"/>
              <w:contextualSpacing/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  <w:r w:rsidRPr="00DC01C9">
              <w:rPr>
                <w:rFonts w:ascii="Times New Roman" w:eastAsia="Andale Sans UI" w:hAnsi="Times New Roman" w:cs="Times New Roman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D67BE7" w:rsidRDefault="00D67BE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D67BE7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-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88178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881783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881783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CFC" w:rsidRDefault="00E62CFC">
            <w:r w:rsidRPr="00697B15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CD3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24837" w:rsidP="00744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00:0</w:t>
            </w:r>
            <w:r w:rsidR="00744E3D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01C9">
              <w:rPr>
                <w:rFonts w:ascii="Times New Roman" w:eastAsia="Andale Sans UI" w:hAnsi="Times New Roman" w:cs="Times New Roman"/>
                <w:color w:val="000000"/>
              </w:rPr>
              <w:t>Отдел по экономике</w:t>
            </w:r>
            <w:r>
              <w:rPr>
                <w:rFonts w:ascii="Times New Roman" w:eastAsia="Andale Sans UI" w:hAnsi="Times New Roman" w:cs="Times New Roman"/>
                <w:color w:val="000000"/>
              </w:rPr>
              <w:t xml:space="preserve">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744E3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B71BEF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B71BEF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E62CFC" w:rsidRPr="00274E57" w:rsidTr="00B71BEF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274E5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 xml:space="preserve"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</w:t>
            </w:r>
            <w:r w:rsidRPr="00024837">
              <w:rPr>
                <w:rFonts w:ascii="Times New Roman" w:eastAsia="Calibri" w:hAnsi="Times New Roman" w:cs="Times New Roman"/>
              </w:rPr>
              <w:lastRenderedPageBreak/>
              <w:t>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>
            <w:r w:rsidRPr="00C93A5B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администрации </w:t>
            </w:r>
            <w:r w:rsidRPr="00C93A5B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округа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Количество ежегодно проводимых мероприятий, направленных на развитие управленческого потенциала, профессиональной 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компетенции лиц, включенных в 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CFC" w:rsidRPr="00024837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CB03C9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FB64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56771,3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744E3D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28015,1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E62CFC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DC01C9" w:rsidRDefault="00E62CFC" w:rsidP="00213D06">
            <w:pPr>
              <w:jc w:val="center"/>
              <w:rPr>
                <w:rFonts w:ascii="Times New Roman" w:eastAsia="Andale Sans UI" w:hAnsi="Times New Roman" w:cs="Times New Roman"/>
              </w:rPr>
            </w:pPr>
            <w:r w:rsidRPr="00DC01C9">
              <w:rPr>
                <w:rFonts w:ascii="Times New Roman" w:eastAsia="Andale Sans UI" w:hAnsi="Times New Roman" w:cs="Times New Roman"/>
              </w:rPr>
              <w:t xml:space="preserve">МКУ «Централизованная бухгалтерия Токаревского </w:t>
            </w:r>
            <w:r w:rsidRPr="00057D0B">
              <w:rPr>
                <w:rFonts w:ascii="Times New Roman" w:eastAsia="Andale Sans UI" w:hAnsi="Times New Roman" w:cs="Times New Roman"/>
              </w:rPr>
              <w:t>района»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Pr="00F861C1" w:rsidRDefault="00E62CFC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E62CFC" w:rsidRPr="00F861C1" w:rsidRDefault="00E62CFC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E62CFC" w:rsidRPr="000B5B08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CFC" w:rsidRDefault="00E62CFC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2CFC" w:rsidRPr="000B5B08" w:rsidRDefault="00E62CF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744E3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 1 полугодие </w:t>
      </w:r>
      <w:r w:rsidR="005242ED">
        <w:rPr>
          <w:rFonts w:ascii="Times New Roman" w:hAnsi="Times New Roman" w:cs="Times New Roman"/>
          <w:b/>
        </w:rPr>
        <w:t>20</w:t>
      </w:r>
      <w:r w:rsidR="00522345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4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  <w:r>
        <w:rPr>
          <w:rFonts w:ascii="Times New Roman" w:hAnsi="Times New Roman" w:cs="Times New Roman"/>
          <w:b/>
        </w:rPr>
        <w:t>а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</w:t>
            </w:r>
            <w:r w:rsidR="000C02F5" w:rsidRPr="006F059F">
              <w:rPr>
                <w:rFonts w:ascii="Times New Roman" w:hAnsi="Times New Roman" w:cs="Times New Roman"/>
              </w:rPr>
              <w:t>0</w:t>
            </w:r>
            <w:r w:rsidRPr="006F05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</w:t>
            </w:r>
            <w:r w:rsidR="00A375B4" w:rsidRPr="00E16377">
              <w:rPr>
                <w:rFonts w:ascii="Times New Roman" w:eastAsia="Times New Roman" w:hAnsi="Times New Roman" w:cs="Times New Roman"/>
                <w:b/>
              </w:rPr>
              <w:t>0</w:t>
            </w:r>
            <w:r w:rsidRPr="00E16377"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E16377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E16377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E16377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66411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53356,0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66411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52060,8</w:t>
            </w:r>
          </w:p>
          <w:p w:rsidR="000647F5" w:rsidRPr="00E16377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16377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87788,9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166411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166411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bookmarkStart w:id="0" w:name="_GoBack"/>
            <w:bookmarkEnd w:id="0"/>
            <w:r w:rsidRPr="001664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166411" w:rsidRDefault="00E1637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34102,6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E16377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5B62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F5B62" w:rsidRPr="000647F5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385C86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0647F5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166411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53356,0</w:t>
            </w:r>
          </w:p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166411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166411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166411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52060,8</w:t>
            </w:r>
          </w:p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16377" w:rsidRDefault="00166411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87788,9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166411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166411" w:rsidRDefault="00E16377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166411" w:rsidRDefault="00E16377" w:rsidP="008A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33686,9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F5B62" w:rsidRPr="00CD3044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CD304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E16377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2C1F14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63432,8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63432,8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02F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F03C13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385C86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56771,3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637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E16377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56771,3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63432,8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713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63432,8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обеспечению деятельности </w:t>
            </w:r>
            <w:r w:rsidRPr="00F03C13">
              <w:rPr>
                <w:rFonts w:ascii="Times New Roman" w:hAnsi="Times New Roman" w:cs="Times New Roman"/>
              </w:rPr>
              <w:lastRenderedPageBreak/>
              <w:t>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A4627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10497,3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A4627A" w:rsidP="00A462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10497,3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A4627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10497,3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2C1F14" w:rsidRDefault="00A4627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10497,3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2C1F14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CF274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10497,3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CF274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10497,3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CF274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10497,3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2C1F14" w:rsidRDefault="00CF274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10497,3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2C1F14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C1F14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126930,6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166411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125635,4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844B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A844B5" w:rsidRDefault="002C1F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161789,0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6411" w:rsidRDefault="00A844B5" w:rsidP="00A6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663,0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6411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2692,4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166411" w:rsidRDefault="00A844B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166411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71536,6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A6426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192287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40</w:t>
            </w:r>
            <w:r w:rsidR="00A6426C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738A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738A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192287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9228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A6426C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19228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  <w:r w:rsidR="00A6426C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19228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192287" w:rsidP="0019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7630E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7630E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8822E2" w:rsidRDefault="00DF0A64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27160,1</w:t>
            </w:r>
          </w:p>
          <w:p w:rsidR="00EF5B62" w:rsidRPr="008822E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33964,4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DF0A64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DF0A64" w:rsidRDefault="00DF0A64" w:rsidP="005A7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7630E8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DF0A64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27160,1</w:t>
            </w:r>
          </w:p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7630E8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33964,4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30E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7630E8" w:rsidRDefault="00DF0A64" w:rsidP="00763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DF0A64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99,</w:t>
            </w:r>
            <w:r w:rsidR="007630E8"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2C4FA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28015,1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28015,1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DF0A6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DF0A6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5140D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28015,1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28015,1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DF0A6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DF0A64" w:rsidP="0065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65140D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140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DF0A64" w:rsidP="00773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4625,9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DF0A64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6D415F" w:rsidRDefault="00DF0A64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2C4FA2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4625,9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DF0A64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DF0A64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822D68" w:rsidRDefault="00DF0A6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59841,1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663,0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2692,4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6D415F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70871,9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415F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6D415F" w:rsidRDefault="00DF0A64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DF0A64" w:rsidRDefault="003A4C53" w:rsidP="006D4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99,</w:t>
            </w:r>
            <w:r w:rsidR="006D415F" w:rsidRPr="00DF0A64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2C4FA2" w:rsidRDefault="000C2D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C4FA2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52618" w:rsidRDefault="00B52618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>Заместитель главы администрации Токар</w:t>
      </w:r>
      <w:r w:rsidR="00D37A81">
        <w:rPr>
          <w:rFonts w:ascii="Times New Roman" w:eastAsia="Times New Roman" w:hAnsi="Times New Roman" w:cs="Times New Roman"/>
          <w:lang w:eastAsia="ru-RU"/>
        </w:rPr>
        <w:t>ё</w:t>
      </w:r>
      <w:r w:rsidRPr="000B5B08">
        <w:rPr>
          <w:rFonts w:ascii="Times New Roman" w:eastAsia="Times New Roman" w:hAnsi="Times New Roman" w:cs="Times New Roman"/>
          <w:lang w:eastAsia="ru-RU"/>
        </w:rPr>
        <w:t xml:space="preserve">вского </w:t>
      </w:r>
      <w:r w:rsidR="00A26BB7">
        <w:rPr>
          <w:rFonts w:ascii="Times New Roman" w:eastAsia="Times New Roman" w:hAnsi="Times New Roman" w:cs="Times New Roman"/>
          <w:lang w:eastAsia="ru-RU"/>
        </w:rPr>
        <w:t>муниципального округа</w:t>
      </w:r>
      <w:r w:rsidRPr="000B5B0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</w:t>
      </w:r>
      <w:r w:rsidR="00A26BB7">
        <w:rPr>
          <w:rFonts w:ascii="Times New Roman" w:eastAsia="Times New Roman" w:hAnsi="Times New Roman" w:cs="Times New Roman"/>
          <w:lang w:eastAsia="ru-RU"/>
        </w:rPr>
        <w:t>В.Лунина</w:t>
      </w:r>
    </w:p>
    <w:p w:rsidR="00776300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26BB7" w:rsidRPr="000B5B08" w:rsidRDefault="00A26BB7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2F392E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А.А.</w:t>
      </w:r>
      <w:r w:rsidR="00385B10"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Енговатова</w:t>
      </w:r>
    </w:p>
    <w:p w:rsidR="00583421" w:rsidRPr="002F392E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Н.А.Нефёдова </w:t>
      </w:r>
    </w:p>
    <w:p w:rsidR="00385B10" w:rsidRPr="002F392E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8 (47557)</w:t>
      </w:r>
      <w:r w:rsidR="00583421" w:rsidRPr="002F392E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4BA" w:rsidRDefault="006C44BA" w:rsidP="00870EC7">
      <w:pPr>
        <w:spacing w:after="0" w:line="240" w:lineRule="auto"/>
      </w:pPr>
      <w:r>
        <w:separator/>
      </w:r>
    </w:p>
  </w:endnote>
  <w:endnote w:type="continuationSeparator" w:id="1">
    <w:p w:rsidR="006C44BA" w:rsidRDefault="006C44BA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4BA" w:rsidRDefault="006C44BA" w:rsidP="00870EC7">
      <w:pPr>
        <w:spacing w:after="0" w:line="240" w:lineRule="auto"/>
      </w:pPr>
      <w:r>
        <w:separator/>
      </w:r>
    </w:p>
  </w:footnote>
  <w:footnote w:type="continuationSeparator" w:id="1">
    <w:p w:rsidR="006C44BA" w:rsidRDefault="006C44BA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837"/>
    <w:rsid w:val="00024B59"/>
    <w:rsid w:val="000268C5"/>
    <w:rsid w:val="00027A8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CD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3FB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1BB8"/>
    <w:rsid w:val="00082701"/>
    <w:rsid w:val="0008292A"/>
    <w:rsid w:val="00082B1C"/>
    <w:rsid w:val="00087033"/>
    <w:rsid w:val="000876BD"/>
    <w:rsid w:val="00091001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657A"/>
    <w:rsid w:val="000D7AEA"/>
    <w:rsid w:val="000D7FA7"/>
    <w:rsid w:val="000E097C"/>
    <w:rsid w:val="000E1151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6411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2287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451E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241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380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2AB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1F14"/>
    <w:rsid w:val="002C3DF0"/>
    <w:rsid w:val="002C4FA2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1ACD"/>
    <w:rsid w:val="002F2139"/>
    <w:rsid w:val="002F36AD"/>
    <w:rsid w:val="002F383C"/>
    <w:rsid w:val="002F392E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207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378C"/>
    <w:rsid w:val="00363898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0FC6"/>
    <w:rsid w:val="003A2FBA"/>
    <w:rsid w:val="003A3979"/>
    <w:rsid w:val="003A4C53"/>
    <w:rsid w:val="003A57E7"/>
    <w:rsid w:val="003A61DF"/>
    <w:rsid w:val="003A66BE"/>
    <w:rsid w:val="003A671B"/>
    <w:rsid w:val="003A7D32"/>
    <w:rsid w:val="003A7E3D"/>
    <w:rsid w:val="003B2681"/>
    <w:rsid w:val="003B2820"/>
    <w:rsid w:val="003B306B"/>
    <w:rsid w:val="003B3771"/>
    <w:rsid w:val="003B3BAC"/>
    <w:rsid w:val="003B3CB7"/>
    <w:rsid w:val="003B4260"/>
    <w:rsid w:val="003B6B70"/>
    <w:rsid w:val="003B6F49"/>
    <w:rsid w:val="003B7F6A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7C2"/>
    <w:rsid w:val="004D2873"/>
    <w:rsid w:val="004D2A48"/>
    <w:rsid w:val="004D2FC2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268F4"/>
    <w:rsid w:val="00530F04"/>
    <w:rsid w:val="00532399"/>
    <w:rsid w:val="005330EC"/>
    <w:rsid w:val="0053392B"/>
    <w:rsid w:val="00533D56"/>
    <w:rsid w:val="0053471D"/>
    <w:rsid w:val="00534E5A"/>
    <w:rsid w:val="00535EAF"/>
    <w:rsid w:val="00536D20"/>
    <w:rsid w:val="00537CD6"/>
    <w:rsid w:val="00540770"/>
    <w:rsid w:val="005413E2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AC4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A7862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C3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40D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2BAC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4BA"/>
    <w:rsid w:val="006C4BFC"/>
    <w:rsid w:val="006C57C7"/>
    <w:rsid w:val="006C66A1"/>
    <w:rsid w:val="006C78A1"/>
    <w:rsid w:val="006D000D"/>
    <w:rsid w:val="006D02EA"/>
    <w:rsid w:val="006D2753"/>
    <w:rsid w:val="006D415F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27F8"/>
    <w:rsid w:val="006E320D"/>
    <w:rsid w:val="006E496A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4E3D"/>
    <w:rsid w:val="00746074"/>
    <w:rsid w:val="00746B32"/>
    <w:rsid w:val="00747F39"/>
    <w:rsid w:val="00750400"/>
    <w:rsid w:val="00750424"/>
    <w:rsid w:val="00750654"/>
    <w:rsid w:val="007510FB"/>
    <w:rsid w:val="007526C1"/>
    <w:rsid w:val="007546C8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0E8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38A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545"/>
    <w:rsid w:val="007927EF"/>
    <w:rsid w:val="00792B7F"/>
    <w:rsid w:val="00792CCB"/>
    <w:rsid w:val="0079445B"/>
    <w:rsid w:val="0079726C"/>
    <w:rsid w:val="00797905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5D4F"/>
    <w:rsid w:val="007C6E3A"/>
    <w:rsid w:val="007C76A5"/>
    <w:rsid w:val="007C775E"/>
    <w:rsid w:val="007C779A"/>
    <w:rsid w:val="007D03F9"/>
    <w:rsid w:val="007D09A8"/>
    <w:rsid w:val="007D2973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5F5B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7F7A60"/>
    <w:rsid w:val="00800684"/>
    <w:rsid w:val="00800E2C"/>
    <w:rsid w:val="0080100F"/>
    <w:rsid w:val="008027DF"/>
    <w:rsid w:val="00803307"/>
    <w:rsid w:val="008033A3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2D6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27CE9"/>
    <w:rsid w:val="00827F16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845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D7E"/>
    <w:rsid w:val="008E3E64"/>
    <w:rsid w:val="008E3FEA"/>
    <w:rsid w:val="008E42FD"/>
    <w:rsid w:val="008E593D"/>
    <w:rsid w:val="008E664A"/>
    <w:rsid w:val="008E6742"/>
    <w:rsid w:val="008E6F1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5DB4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13E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7D6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0BCB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0DED"/>
    <w:rsid w:val="00A11384"/>
    <w:rsid w:val="00A115F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BB7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627A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56947"/>
    <w:rsid w:val="00A6018F"/>
    <w:rsid w:val="00A603DB"/>
    <w:rsid w:val="00A60544"/>
    <w:rsid w:val="00A61C8C"/>
    <w:rsid w:val="00A636F6"/>
    <w:rsid w:val="00A63E4E"/>
    <w:rsid w:val="00A6426C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05C8"/>
    <w:rsid w:val="00A80F49"/>
    <w:rsid w:val="00A81071"/>
    <w:rsid w:val="00A81119"/>
    <w:rsid w:val="00A81D46"/>
    <w:rsid w:val="00A82202"/>
    <w:rsid w:val="00A82452"/>
    <w:rsid w:val="00A82602"/>
    <w:rsid w:val="00A844B5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059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187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37975"/>
    <w:rsid w:val="00B4068E"/>
    <w:rsid w:val="00B4227A"/>
    <w:rsid w:val="00B43057"/>
    <w:rsid w:val="00B436A3"/>
    <w:rsid w:val="00B43795"/>
    <w:rsid w:val="00B43E8F"/>
    <w:rsid w:val="00B45175"/>
    <w:rsid w:val="00B46BD3"/>
    <w:rsid w:val="00B50D49"/>
    <w:rsid w:val="00B51B17"/>
    <w:rsid w:val="00B52618"/>
    <w:rsid w:val="00B527AF"/>
    <w:rsid w:val="00B5331B"/>
    <w:rsid w:val="00B53C5E"/>
    <w:rsid w:val="00B53DFD"/>
    <w:rsid w:val="00B54778"/>
    <w:rsid w:val="00B54A66"/>
    <w:rsid w:val="00B54D69"/>
    <w:rsid w:val="00B54F32"/>
    <w:rsid w:val="00B54FDF"/>
    <w:rsid w:val="00B54FF7"/>
    <w:rsid w:val="00B55195"/>
    <w:rsid w:val="00B55A5F"/>
    <w:rsid w:val="00B56AEC"/>
    <w:rsid w:val="00B57E4C"/>
    <w:rsid w:val="00B60463"/>
    <w:rsid w:val="00B6127C"/>
    <w:rsid w:val="00B613D5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944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36CB4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15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725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3C9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0EB9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3044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74B"/>
    <w:rsid w:val="00CF2980"/>
    <w:rsid w:val="00CF2D8C"/>
    <w:rsid w:val="00CF320F"/>
    <w:rsid w:val="00CF3744"/>
    <w:rsid w:val="00CF3976"/>
    <w:rsid w:val="00CF3C57"/>
    <w:rsid w:val="00CF3CCC"/>
    <w:rsid w:val="00CF3EFB"/>
    <w:rsid w:val="00CF4635"/>
    <w:rsid w:val="00CF50EC"/>
    <w:rsid w:val="00CF5551"/>
    <w:rsid w:val="00CF69EA"/>
    <w:rsid w:val="00CF78B8"/>
    <w:rsid w:val="00D002B5"/>
    <w:rsid w:val="00D008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A8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67BE7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58EB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0A06"/>
    <w:rsid w:val="00DA127D"/>
    <w:rsid w:val="00DA1AE2"/>
    <w:rsid w:val="00DA1B96"/>
    <w:rsid w:val="00DA1F2B"/>
    <w:rsid w:val="00DA2D85"/>
    <w:rsid w:val="00DA33B6"/>
    <w:rsid w:val="00DA356F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A64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2E0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16377"/>
    <w:rsid w:val="00E206B5"/>
    <w:rsid w:val="00E206C3"/>
    <w:rsid w:val="00E210A7"/>
    <w:rsid w:val="00E240C5"/>
    <w:rsid w:val="00E240E5"/>
    <w:rsid w:val="00E24627"/>
    <w:rsid w:val="00E24D60"/>
    <w:rsid w:val="00E24EE4"/>
    <w:rsid w:val="00E25469"/>
    <w:rsid w:val="00E26279"/>
    <w:rsid w:val="00E30C20"/>
    <w:rsid w:val="00E31ADF"/>
    <w:rsid w:val="00E320AD"/>
    <w:rsid w:val="00E3491D"/>
    <w:rsid w:val="00E35241"/>
    <w:rsid w:val="00E35F38"/>
    <w:rsid w:val="00E366A6"/>
    <w:rsid w:val="00E36A69"/>
    <w:rsid w:val="00E37BD7"/>
    <w:rsid w:val="00E37C3C"/>
    <w:rsid w:val="00E37D78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0E31"/>
    <w:rsid w:val="00E51118"/>
    <w:rsid w:val="00E51CB1"/>
    <w:rsid w:val="00E53E8D"/>
    <w:rsid w:val="00E547E0"/>
    <w:rsid w:val="00E572D9"/>
    <w:rsid w:val="00E60FE7"/>
    <w:rsid w:val="00E61866"/>
    <w:rsid w:val="00E625D7"/>
    <w:rsid w:val="00E62CFC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4319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6B57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0C86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7C3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526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6797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0801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0C65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7693B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5DFD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48C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B324D-795F-40E8-85C7-061E64802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59</cp:revision>
  <cp:lastPrinted>2023-03-02T06:02:00Z</cp:lastPrinted>
  <dcterms:created xsi:type="dcterms:W3CDTF">2023-03-20T06:55:00Z</dcterms:created>
  <dcterms:modified xsi:type="dcterms:W3CDTF">2024-08-29T06:08:00Z</dcterms:modified>
</cp:coreProperties>
</file>