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891" w:rsidRDefault="00502891">
      <w:pPr>
        <w:ind w:firstLine="698"/>
        <w:jc w:val="right"/>
        <w:rPr>
          <w:rStyle w:val="a4"/>
          <w:rFonts w:ascii="Times New Roman" w:hAnsi="Times New Roman"/>
        </w:rPr>
      </w:pPr>
      <w:bookmarkStart w:id="0" w:name="sub_10006"/>
      <w:bookmarkEnd w:id="0"/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02891" w:rsidRDefault="003645BC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>Сведения</w:t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br/>
        <w:t>о достижении значений показателей</w:t>
      </w:r>
      <w:r w:rsidR="00A95858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(индикаторов) </w:t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>муниципальной программы</w:t>
      </w:r>
      <w:r w:rsidR="00A95858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Токарёвского муниципального округа Тамбовской области</w:t>
      </w:r>
    </w:p>
    <w:p w:rsidR="00502891" w:rsidRDefault="003645BC">
      <w:pPr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«Эффективное управление финансами и оптимизация муниципального долга»</w:t>
      </w:r>
    </w:p>
    <w:p w:rsidR="00502891" w:rsidRDefault="00A95858">
      <w:pPr>
        <w:contextualSpacing/>
        <w:jc w:val="center"/>
        <w:outlineLvl w:val="0"/>
      </w:pPr>
      <w:r>
        <w:rPr>
          <w:rFonts w:ascii="Times New Roman" w:hAnsi="Times New Roman"/>
          <w:b/>
          <w:bCs/>
          <w:sz w:val="28"/>
          <w:szCs w:val="28"/>
        </w:rPr>
        <w:t xml:space="preserve"> на 202</w:t>
      </w:r>
      <w:r w:rsidR="003645BC">
        <w:rPr>
          <w:rFonts w:ascii="Times New Roman" w:hAnsi="Times New Roman"/>
          <w:b/>
          <w:bCs/>
          <w:sz w:val="28"/>
          <w:szCs w:val="28"/>
        </w:rPr>
        <w:t>4 - 20</w:t>
      </w:r>
      <w:r>
        <w:rPr>
          <w:rFonts w:ascii="Times New Roman" w:hAnsi="Times New Roman"/>
          <w:b/>
          <w:bCs/>
          <w:sz w:val="28"/>
          <w:szCs w:val="28"/>
        </w:rPr>
        <w:t>30</w:t>
      </w:r>
      <w:r w:rsidR="003645BC">
        <w:rPr>
          <w:rFonts w:ascii="Times New Roman" w:hAnsi="Times New Roman"/>
          <w:b/>
          <w:bCs/>
          <w:sz w:val="28"/>
          <w:szCs w:val="28"/>
        </w:rPr>
        <w:t> годы</w:t>
      </w:r>
      <w:r w:rsidR="003645BC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</w:t>
      </w:r>
      <w:r w:rsidR="003645BC">
        <w:rPr>
          <w:rFonts w:ascii="Times New Roman" w:hAnsi="Times New Roman"/>
          <w:b/>
          <w:sz w:val="28"/>
          <w:szCs w:val="28"/>
        </w:rPr>
        <w:t>за</w:t>
      </w:r>
      <w:r>
        <w:rPr>
          <w:rFonts w:ascii="Times New Roman" w:hAnsi="Times New Roman"/>
          <w:b/>
          <w:sz w:val="28"/>
          <w:szCs w:val="28"/>
        </w:rPr>
        <w:t xml:space="preserve"> 1 полугодие </w:t>
      </w:r>
      <w:r w:rsidR="003645BC"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</w:rPr>
        <w:t>4</w:t>
      </w:r>
      <w:r w:rsidR="003645BC">
        <w:rPr>
          <w:rFonts w:ascii="Times New Roman" w:hAnsi="Times New Roman"/>
          <w:b/>
          <w:sz w:val="28"/>
          <w:szCs w:val="28"/>
        </w:rPr>
        <w:t xml:space="preserve">  год</w:t>
      </w:r>
      <w:r w:rsidR="00512F47">
        <w:rPr>
          <w:rFonts w:ascii="Times New Roman" w:hAnsi="Times New Roman"/>
          <w:b/>
          <w:sz w:val="28"/>
          <w:szCs w:val="28"/>
        </w:rPr>
        <w:t>а</w:t>
      </w:r>
    </w:p>
    <w:p w:rsidR="00502891" w:rsidRDefault="00502891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</w:rPr>
      </w:pPr>
    </w:p>
    <w:tbl>
      <w:tblPr>
        <w:tblW w:w="15338" w:type="dxa"/>
        <w:tblInd w:w="109" w:type="dxa"/>
        <w:tblLook w:val="0000"/>
      </w:tblPr>
      <w:tblGrid>
        <w:gridCol w:w="846"/>
        <w:gridCol w:w="4532"/>
        <w:gridCol w:w="1292"/>
        <w:gridCol w:w="2243"/>
        <w:gridCol w:w="1973"/>
        <w:gridCol w:w="1722"/>
        <w:gridCol w:w="2730"/>
      </w:tblGrid>
      <w:tr w:rsidR="00CA0276" w:rsidTr="00CA0276"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95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муниципальной программы Токар</w:t>
            </w:r>
            <w:r w:rsidR="00A95858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вского </w:t>
            </w:r>
            <w:r w:rsidR="00A95858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Тамбовской области, подпрограммы муниципальной программы</w:t>
            </w:r>
          </w:p>
        </w:tc>
        <w:tc>
          <w:tcPr>
            <w:tcW w:w="2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BC3560" w:rsidTr="00CA0276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год, предшествующий</w:t>
            </w:r>
          </w:p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hyperlink w:anchor="sub_10091">
              <w:r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*</w:t>
              </w:r>
            </w:hyperlink>
          </w:p>
        </w:tc>
        <w:tc>
          <w:tcPr>
            <w:tcW w:w="3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60" w:rsidTr="00CA0276"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02891" w:rsidTr="00B34D21">
        <w:tc>
          <w:tcPr>
            <w:tcW w:w="15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D6793D">
            <w:pPr>
              <w:jc w:val="center"/>
            </w:pPr>
            <w:hyperlink r:id="rId5" w:anchor="block_1000" w:history="1">
              <w:r w:rsidR="003645BC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Муниципальная программа</w:t>
              </w:r>
            </w:hyperlink>
            <w:r w:rsidR="003645B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  <w:p w:rsidR="00502891" w:rsidRDefault="003E016E" w:rsidP="003E01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Токарё</w:t>
            </w:r>
            <w:r w:rsidR="003645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вского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округа</w:t>
            </w:r>
            <w:r w:rsidR="003645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Тамбовской области "Эффективное управление финансами и оптимизация муниципального долга"</w:t>
            </w: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 w:rsidP="00A95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исполнения расходных обязательств  бюджета</w:t>
            </w:r>
            <w:r w:rsidR="00A95858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&gt;97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_DdeLink__7034_434801257"/>
            <w:r>
              <w:rPr>
                <w:rFonts w:ascii="Times New Roman" w:hAnsi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bookmarkEnd w:id="1"/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431E2B" w:rsidRDefault="00A93794" w:rsidP="00E4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E2B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E40BB7" w:rsidRPr="00431E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 w:rsidP="00F70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муниципального долга Токар</w:t>
            </w:r>
            <w:r w:rsidR="00F70560">
              <w:rPr>
                <w:rFonts w:ascii="Times New Roman" w:hAnsi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вского </w:t>
            </w:r>
            <w:r w:rsidR="00F70560">
              <w:rPr>
                <w:rFonts w:ascii="Times New Roman" w:hAnsi="Times New Roman"/>
                <w:sz w:val="24"/>
                <w:szCs w:val="24"/>
              </w:rPr>
              <w:t>муниципального округа бюдж</w:t>
            </w:r>
            <w:r>
              <w:rPr>
                <w:rFonts w:ascii="Times New Roman" w:hAnsi="Times New Roman"/>
                <w:sz w:val="24"/>
                <w:szCs w:val="24"/>
              </w:rPr>
              <w:t>ета</w:t>
            </w:r>
            <w:r w:rsidR="00F70560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 утвержденного объема безвозмездных поступлений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A95D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 w:rsidP="00A95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публикации в сети "Интернет" информации о системе управления муниципальными финансами Токар</w:t>
            </w:r>
            <w:r w:rsidR="00A95DCC">
              <w:rPr>
                <w:rFonts w:ascii="Times New Roman" w:hAnsi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t>вского</w:t>
            </w:r>
            <w:r w:rsidR="00A95DCC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color w:val="C9211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 w:rsidTr="00B34D21">
        <w:tc>
          <w:tcPr>
            <w:tcW w:w="15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95DCC">
            <w:pPr>
              <w:jc w:val="center"/>
            </w:pPr>
            <w:r>
              <w:rPr>
                <w:rFonts w:ascii="Times New Roman" w:hAnsi="Times New Roman" w:cs="Times New Roman"/>
              </w:rPr>
              <w:t>1.</w:t>
            </w:r>
            <w:hyperlink r:id="rId6" w:anchor="block_13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«Осуществление бюджетного процесса на территории Токар</w:t>
            </w:r>
            <w:r w:rsidR="00A95DCC">
              <w:rPr>
                <w:rFonts w:ascii="Times New Roman" w:hAnsi="Times New Roman"/>
                <w:b/>
                <w:bCs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вского </w:t>
            </w:r>
            <w:r w:rsidR="00A95DCC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законодательством Российской </w:t>
            </w:r>
          </w:p>
          <w:p w:rsidR="00502891" w:rsidRDefault="003645BC" w:rsidP="00B34D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Федерации требований о составе документов и материалов,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представляемых одновременно с проектом решения о бюджете</w:t>
            </w:r>
            <w:r w:rsidR="00B34D21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установленных законодательством Российской Федерации и Федеральным казначейством требований о составе отчетности об исполнении бюджета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 w:rsidP="00B34D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расходах  бюджета</w:t>
            </w:r>
            <w:r w:rsidR="00B34D21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 w:rsidTr="00B34D21">
        <w:tc>
          <w:tcPr>
            <w:tcW w:w="15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B34D21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b/>
              </w:rPr>
              <w:t>.</w:t>
            </w:r>
            <w:hyperlink r:id="rId7" w:anchor="block_14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"Управление муниципальным долгом Токар</w:t>
            </w:r>
            <w:r w:rsidR="00B34D21">
              <w:rPr>
                <w:rFonts w:ascii="Times New Roman" w:hAnsi="Times New Roman"/>
                <w:b/>
                <w:bCs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вского </w:t>
            </w:r>
            <w:r w:rsidR="00B34D21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округа Тамбовской области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"</w:t>
            </w: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 w:rsidP="00B34D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Токар</w:t>
            </w:r>
            <w:r w:rsidR="00B34D21">
              <w:rPr>
                <w:rFonts w:ascii="Times New Roman" w:hAnsi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вского </w:t>
            </w:r>
            <w:r w:rsidR="00B34D21">
              <w:rPr>
                <w:rFonts w:ascii="Times New Roman" w:hAnsi="Times New Roman"/>
                <w:sz w:val="24"/>
                <w:szCs w:val="24"/>
              </w:rPr>
              <w:t xml:space="preserve">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доходам  бюджета</w:t>
            </w:r>
            <w:r w:rsidR="00B34D21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 учета утвержденного объема безвозмездных поступлений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tabs>
                <w:tab w:val="left" w:pos="190"/>
                <w:tab w:val="center" w:pos="27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 w:rsidP="00B34D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муниципального долга Токар</w:t>
            </w:r>
            <w:r w:rsidR="00B34D21">
              <w:rPr>
                <w:rFonts w:ascii="Times New Roman" w:hAnsi="Times New Roman"/>
                <w:sz w:val="24"/>
                <w:szCs w:val="24"/>
              </w:rPr>
              <w:t>ё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вского </w:t>
            </w:r>
            <w:r w:rsidR="00B34D21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доходам  бюджета</w:t>
            </w:r>
            <w:r w:rsidR="00B34D21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 учета утвержденного объема безвозмездных поступлений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tabs>
                <w:tab w:val="left" w:pos="190"/>
                <w:tab w:val="center" w:pos="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 w:rsidP="00B34D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расходов на обслужив</w:t>
            </w:r>
            <w:r w:rsidR="00B34D21">
              <w:rPr>
                <w:rFonts w:ascii="Times New Roman" w:hAnsi="Times New Roman"/>
                <w:sz w:val="24"/>
                <w:szCs w:val="24"/>
              </w:rPr>
              <w:t>ание муниципального долга Токарё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вского </w:t>
            </w:r>
            <w:r w:rsidR="00B34D21"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общем объеме расходов  бюджета</w:t>
            </w:r>
            <w:r w:rsidR="00B34D21"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 w:rsidTr="00B34D21">
        <w:tc>
          <w:tcPr>
            <w:tcW w:w="15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B34D21" w:rsidP="00CF3BDE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3645BC">
              <w:rPr>
                <w:rFonts w:ascii="Times New Roman" w:hAnsi="Times New Roman"/>
                <w:b/>
                <w:bCs/>
                <w:sz w:val="24"/>
                <w:szCs w:val="24"/>
              </w:rPr>
              <w:t>. </w:t>
            </w:r>
            <w:hyperlink r:id="rId8" w:anchor="block_16000" w:history="1">
              <w:r w:rsidR="003645BC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 w:rsidR="003645BC"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"Создание и развитие интегрированной информационной системы управления общественными финансами Токар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ё</w:t>
            </w:r>
            <w:r w:rsidR="003645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вского </w:t>
            </w:r>
            <w:r w:rsidR="00CF3BDE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округа Тамбовской области</w:t>
            </w:r>
            <w:r w:rsidR="003645BC">
              <w:rPr>
                <w:rFonts w:ascii="Times New Roman" w:hAnsi="Times New Roman"/>
                <w:b/>
                <w:bCs/>
                <w:sz w:val="24"/>
                <w:szCs w:val="24"/>
              </w:rPr>
              <w:t>"</w:t>
            </w: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CF3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645B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надежности функционирования информационной системы управления бюджетным процессом (отношение времени работоспособного состояния комплексов к общему времени)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CF3BDE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&gt;9</w:t>
            </w:r>
            <w:r w:rsidR="00CF3B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CF3B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</w:t>
            </w:r>
            <w:r w:rsidR="00CF3B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 w:rsidTr="00CA0276">
        <w:trPr>
          <w:trHeight w:val="565"/>
        </w:trPr>
        <w:tc>
          <w:tcPr>
            <w:tcW w:w="15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CF3B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645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.Подпрограмма муниципальной программы </w:t>
            </w:r>
          </w:p>
          <w:p w:rsidR="00502891" w:rsidRDefault="003645BC" w:rsidP="00CF3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и осуществление контроля в финансово-бюджетной сфере Токар</w:t>
            </w:r>
            <w:r w:rsidR="00CF3BDE">
              <w:rPr>
                <w:rFonts w:ascii="Times New Roman" w:hAnsi="Times New Roman" w:cs="Times New Roman"/>
                <w:b/>
                <w:sz w:val="24"/>
                <w:szCs w:val="24"/>
              </w:rPr>
              <w:t>ё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вского</w:t>
            </w:r>
            <w:r w:rsidR="00CF3B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округа Тамбовской области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A0276" w:rsidTr="00B34D21">
        <w:tc>
          <w:tcPr>
            <w:tcW w:w="15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276" w:rsidRPr="00CA0276" w:rsidRDefault="00CA0276" w:rsidP="00CA0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 Задача 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Поддержание нормативного правового регулирования организации и осуществления внутреннего муниципального финансового контроля и контроля в сфере закупок на муниципальном уровне в актуальном состоянии</w:t>
            </w: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CF3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645BC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 w:rsidP="00CF3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r w:rsidR="00CF3BDE">
              <w:rPr>
                <w:rFonts w:ascii="Times New Roman" w:hAnsi="Times New Roman" w:cs="Times New Roman"/>
                <w:sz w:val="24"/>
                <w:szCs w:val="24"/>
              </w:rPr>
              <w:t>нормативной правовой базы Токарё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вского </w:t>
            </w:r>
            <w:r w:rsidR="00CF3BDE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организации внутреннего муниципального финансового контроля требованиям, установленным на федеральном и региональном уровнях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widowControl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widowControl/>
              <w:ind w:left="284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276" w:rsidTr="009E0297">
        <w:tc>
          <w:tcPr>
            <w:tcW w:w="15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276" w:rsidRDefault="00CA0276" w:rsidP="00CA0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4.2.Задача подпрограммы: Совершенствование организации и осуществления внутреннего муниципального финансового контроля</w:t>
            </w: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CF3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645BC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проверенных объектов финансового контроля к общему количеству объектов финансового контроля, предусмотренных годовым планом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CF3BDE" w:rsidP="00CF3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645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контрольных мероприятий, по результатам которых выявлены бюджетные нарушения, и подготовленных уведомлений о применении бюджетных мер принуждения за совершение таких нарушений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CF3BDE" w:rsidP="00CF3B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645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установленных фактов нарушений и решений об их устранении, принятых объектами контроля, иными органами по таким фактам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560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BC3560" w:rsidP="00BC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4.2.4.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BC3560" w:rsidP="00BC3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проверенных объектов финансового контроля к общему количеству объектов финансового контроля, предусмотренных годовым планом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297" w:rsidTr="009E0297">
        <w:tc>
          <w:tcPr>
            <w:tcW w:w="15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4.3.Задача подпрограммы: Организация и осуществление контроля в сфере закупок</w:t>
            </w:r>
          </w:p>
        </w:tc>
      </w:tr>
      <w:tr w:rsidR="009E0297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97" w:rsidRDefault="009E0297" w:rsidP="00BC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4.3.1.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0297" w:rsidRDefault="009E0297" w:rsidP="00BC35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плана проверок соблюдения законодательства о контрактной системе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297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97" w:rsidRDefault="009E0297" w:rsidP="00BC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4.3.2.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0297" w:rsidRDefault="009E0297" w:rsidP="009E0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рассмотренных обращений о согласовании решения заказчика об осуществлении закупки у единственного поставщика (подрядчика, исполнителя) к общему количеству таких обращений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заказчиков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297" w:rsidTr="009E0297">
        <w:tc>
          <w:tcPr>
            <w:tcW w:w="153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97" w:rsidRDefault="009E0297" w:rsidP="008E4B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4.4.Задача подпрограммы: Совершенствование института контроля и расширение доступа к информации о контрольной деятельности Токарёвского муниципального округа, информационного обеспечения внутреннего муниципального финансового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контроля деятельности </w:t>
            </w:r>
            <w:r w:rsidR="008E4BDA">
              <w:rPr>
                <w:rFonts w:ascii="Times New Roman" w:hAnsi="Times New Roman" w:cs="Times New Roman"/>
                <w:sz w:val="24"/>
                <w:szCs w:val="24"/>
              </w:rPr>
              <w:t>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нансового управления администрации Токарёвского муниципального округа Тамбовской области</w:t>
            </w:r>
            <w:proofErr w:type="gramEnd"/>
          </w:p>
        </w:tc>
      </w:tr>
      <w:tr w:rsidR="009E0297" w:rsidTr="00CA0276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97" w:rsidRDefault="009E0297" w:rsidP="00BC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4.4.1.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0297" w:rsidRDefault="009E0297" w:rsidP="0062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контрольных мероприятий, результаты по которым размещены на официальном сайте администрации, к общему количеству проведенных плановых контрольных мероприятий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0297" w:rsidRDefault="0062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62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62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620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297" w:rsidTr="00620980">
        <w:trPr>
          <w:trHeight w:val="8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297" w:rsidRDefault="009E0297" w:rsidP="00BC35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0297" w:rsidRDefault="009E0297" w:rsidP="00BC3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0297" w:rsidRDefault="009E0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2891" w:rsidRDefault="005028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81DD7" w:rsidRDefault="00381DD7">
      <w:pPr>
        <w:pStyle w:val="1"/>
        <w:rPr>
          <w:rFonts w:ascii="Times New Roman" w:hAnsi="Times New Roman"/>
          <w:sz w:val="28"/>
          <w:szCs w:val="28"/>
        </w:rPr>
      </w:pPr>
    </w:p>
    <w:p w:rsidR="008E4BDA" w:rsidRDefault="008E4BDA" w:rsidP="008E4BDA"/>
    <w:p w:rsidR="008E4BDA" w:rsidRDefault="008E4BDA" w:rsidP="008E4BDA"/>
    <w:p w:rsidR="00FD3C00" w:rsidRDefault="00FD3C00" w:rsidP="008E4BDA"/>
    <w:p w:rsidR="00FD3C00" w:rsidRDefault="00FD3C00" w:rsidP="008E4BDA"/>
    <w:p w:rsidR="00FD3C00" w:rsidRDefault="00FD3C00" w:rsidP="008E4BDA"/>
    <w:p w:rsidR="00FD3C00" w:rsidRDefault="00FD3C00" w:rsidP="008E4BDA"/>
    <w:p w:rsidR="00FD3C00" w:rsidRPr="008E4BDA" w:rsidRDefault="00FD3C00" w:rsidP="008E4BDA"/>
    <w:p w:rsidR="00381DD7" w:rsidRDefault="00381DD7">
      <w:pPr>
        <w:pStyle w:val="1"/>
        <w:rPr>
          <w:rFonts w:ascii="Times New Roman" w:hAnsi="Times New Roman"/>
          <w:sz w:val="28"/>
          <w:szCs w:val="28"/>
        </w:rPr>
      </w:pPr>
    </w:p>
    <w:p w:rsidR="00FD3C00" w:rsidRDefault="00FD3C00" w:rsidP="00FD3C00"/>
    <w:p w:rsidR="00AE24D5" w:rsidRDefault="003645BC">
      <w:pPr>
        <w:pStyle w:val="1"/>
      </w:pPr>
      <w:r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br/>
        <w:t>о степени выполнения мероприяти</w:t>
      </w:r>
      <w:r w:rsidR="003E016E">
        <w:rPr>
          <w:rFonts w:ascii="Times New Roman" w:hAnsi="Times New Roman"/>
          <w:sz w:val="28"/>
          <w:szCs w:val="28"/>
        </w:rPr>
        <w:t>й муниципальной программы Токарё</w:t>
      </w:r>
      <w:r>
        <w:rPr>
          <w:rFonts w:ascii="Times New Roman" w:hAnsi="Times New Roman"/>
          <w:sz w:val="28"/>
          <w:szCs w:val="28"/>
        </w:rPr>
        <w:t xml:space="preserve">вского </w:t>
      </w:r>
      <w:r w:rsidR="003E016E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Тамбовской области </w:t>
      </w:r>
      <w:r>
        <w:rPr>
          <w:rFonts w:ascii="Times New Roman" w:hAnsi="Times New Roman"/>
          <w:sz w:val="28"/>
          <w:szCs w:val="28"/>
        </w:rPr>
        <w:br/>
        <w:t xml:space="preserve">«Эффективное управление финансами и оптимизация муниципального долга» </w:t>
      </w:r>
      <w:r w:rsidR="002E46C2">
        <w:rPr>
          <w:rFonts w:ascii="Times New Roman" w:hAnsi="Times New Roman"/>
          <w:sz w:val="28"/>
          <w:szCs w:val="28"/>
        </w:rPr>
        <w:t xml:space="preserve">на 2024- 2030 годы </w:t>
      </w:r>
      <w:r>
        <w:rPr>
          <w:rFonts w:ascii="Times New Roman" w:hAnsi="Times New Roman"/>
          <w:sz w:val="28"/>
          <w:szCs w:val="28"/>
        </w:rPr>
        <w:t>за</w:t>
      </w:r>
      <w:r w:rsidR="00AE24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E46C2">
        <w:rPr>
          <w:rFonts w:ascii="Times New Roman" w:hAnsi="Times New Roman"/>
          <w:sz w:val="28"/>
          <w:szCs w:val="28"/>
        </w:rPr>
        <w:t>1 полугодие</w:t>
      </w:r>
      <w:r>
        <w:rPr>
          <w:rFonts w:ascii="Times New Roman" w:hAnsi="Times New Roman"/>
          <w:sz w:val="28"/>
          <w:szCs w:val="28"/>
        </w:rPr>
        <w:t xml:space="preserve"> 202</w:t>
      </w:r>
      <w:r w:rsidR="002E46C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pPr w:leftFromText="180" w:rightFromText="180" w:vertAnchor="page" w:horzAnchor="margin" w:tblpX="-714" w:tblpY="1960"/>
        <w:tblW w:w="16160" w:type="dxa"/>
        <w:tblLayout w:type="fixed"/>
        <w:tblLook w:val="0000"/>
      </w:tblPr>
      <w:tblGrid>
        <w:gridCol w:w="704"/>
        <w:gridCol w:w="2951"/>
        <w:gridCol w:w="144"/>
        <w:gridCol w:w="1793"/>
        <w:gridCol w:w="15"/>
        <w:gridCol w:w="40"/>
        <w:gridCol w:w="3851"/>
        <w:gridCol w:w="4252"/>
        <w:gridCol w:w="851"/>
        <w:gridCol w:w="850"/>
        <w:gridCol w:w="709"/>
      </w:tblGrid>
      <w:tr w:rsidR="00502891" w:rsidTr="00A24703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AE24D5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tab/>
            </w:r>
            <w:r w:rsidR="003645BC">
              <w:rPr>
                <w:rFonts w:ascii="Times New Roman" w:hAnsi="Times New Roman" w:cs="Times New Roman"/>
              </w:rPr>
              <w:t>№</w:t>
            </w:r>
          </w:p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EC665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подпрограммы, основного мероприятия</w:t>
            </w:r>
          </w:p>
        </w:tc>
        <w:tc>
          <w:tcPr>
            <w:tcW w:w="19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FD3C00" w:rsidRDefault="003645BC" w:rsidP="00EC665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D3C00">
              <w:rPr>
                <w:rFonts w:ascii="Times New Roman" w:hAnsi="Times New Roman" w:cs="Times New Roman"/>
              </w:rPr>
              <w:t>Ответственный исполнитель, соисполнител</w:t>
            </w:r>
            <w:r w:rsidR="00EC6650" w:rsidRPr="00FD3C00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39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Проблемы </w:t>
            </w:r>
          </w:p>
        </w:tc>
      </w:tr>
      <w:tr w:rsidR="00FD3C00" w:rsidTr="00A24703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C00" w:rsidRDefault="00FD3C00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C00" w:rsidRDefault="00FD3C00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C00" w:rsidRPr="00FD3C00" w:rsidRDefault="00FD3C00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C00" w:rsidRDefault="00FD3C00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C00" w:rsidRDefault="00FD3C00" w:rsidP="00EC6650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C00" w:rsidRDefault="00FD3C00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C00" w:rsidRDefault="00FD3C00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C00" w:rsidRDefault="00FD3C00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FD3C00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EC665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Наименование, единица измерения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FD3C00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FD3C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C93007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C93007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C93007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92CBC" w:rsidTr="001E0904">
        <w:tc>
          <w:tcPr>
            <w:tcW w:w="161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2CBC" w:rsidRDefault="00D92C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 w:rsidRPr="005A1F8C">
              <w:rPr>
                <w:rFonts w:ascii="Times New Roman" w:hAnsi="Times New Roman" w:cs="Times New Roman"/>
                <w:b/>
              </w:rPr>
              <w:t>Подпрограмма «Осуществление бюджетного процесса на территории Токар</w:t>
            </w:r>
            <w:r>
              <w:rPr>
                <w:rFonts w:ascii="Times New Roman" w:hAnsi="Times New Roman" w:cs="Times New Roman"/>
                <w:b/>
              </w:rPr>
              <w:t>ё</w:t>
            </w:r>
            <w:r w:rsidRPr="005A1F8C">
              <w:rPr>
                <w:rFonts w:ascii="Times New Roman" w:hAnsi="Times New Roman" w:cs="Times New Roman"/>
                <w:b/>
              </w:rPr>
              <w:t xml:space="preserve">вского </w:t>
            </w:r>
            <w:r>
              <w:rPr>
                <w:rFonts w:ascii="Times New Roman" w:hAnsi="Times New Roman" w:cs="Times New Roman"/>
                <w:b/>
              </w:rPr>
              <w:t xml:space="preserve"> муниципального округа Тамбовской области</w:t>
            </w:r>
            <w:r w:rsidRPr="005A1F8C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502891" w:rsidTr="00A24703">
        <w:trPr>
          <w:trHeight w:val="227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32C4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EC6650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 w:rsidRPr="00EC6650">
              <w:rPr>
                <w:rFonts w:ascii="Times New Roman" w:hAnsi="Times New Roman" w:cs="Times New Roman"/>
              </w:rPr>
              <w:t xml:space="preserve">Обеспечение нормативного правового регулирования в сфере </w:t>
            </w:r>
            <w:r w:rsidR="00EC6650" w:rsidRPr="00EC6650">
              <w:rPr>
                <w:rFonts w:ascii="Times New Roman" w:hAnsi="Times New Roman" w:cs="Times New Roman"/>
              </w:rPr>
              <w:t xml:space="preserve">организации </w:t>
            </w:r>
            <w:r w:rsidRPr="00EC6650">
              <w:rPr>
                <w:rFonts w:ascii="Times New Roman" w:hAnsi="Times New Roman" w:cs="Times New Roman"/>
              </w:rPr>
              <w:t>бюджетного процесса</w:t>
            </w:r>
          </w:p>
          <w:p w:rsidR="00502891" w:rsidRPr="00EC6650" w:rsidRDefault="00502891" w:rsidP="00A24703">
            <w:pPr>
              <w:rPr>
                <w:sz w:val="24"/>
                <w:szCs w:val="24"/>
              </w:rPr>
            </w:pPr>
          </w:p>
          <w:p w:rsidR="00502891" w:rsidRPr="00EC6650" w:rsidRDefault="00502891" w:rsidP="00A24703">
            <w:pPr>
              <w:rPr>
                <w:sz w:val="24"/>
                <w:szCs w:val="24"/>
              </w:rPr>
            </w:pPr>
          </w:p>
          <w:p w:rsidR="00502891" w:rsidRPr="00EC6650" w:rsidRDefault="00502891" w:rsidP="00A24703">
            <w:pPr>
              <w:rPr>
                <w:sz w:val="24"/>
                <w:szCs w:val="24"/>
              </w:rPr>
            </w:pPr>
          </w:p>
          <w:p w:rsidR="00502891" w:rsidRPr="00EC6650" w:rsidRDefault="00502891" w:rsidP="00A24703">
            <w:pPr>
              <w:rPr>
                <w:sz w:val="24"/>
                <w:szCs w:val="24"/>
              </w:rPr>
            </w:pPr>
          </w:p>
          <w:p w:rsidR="00502891" w:rsidRPr="00EC6650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EC6650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 w:rsidRPr="00EC6650">
              <w:rPr>
                <w:rFonts w:ascii="Times New Roman" w:hAnsi="Times New Roman" w:cs="Times New Roman"/>
              </w:rPr>
              <w:t>Финансов</w:t>
            </w:r>
            <w:r w:rsidR="00EC6650" w:rsidRPr="00EC6650">
              <w:rPr>
                <w:rFonts w:ascii="Times New Roman" w:hAnsi="Times New Roman" w:cs="Times New Roman"/>
              </w:rPr>
              <w:t>ое управление</w:t>
            </w:r>
          </w:p>
          <w:p w:rsidR="00502891" w:rsidRPr="00EC6650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Pr="00EC6650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Pr="00EC6650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Pr="00EC6650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Pr="00EC6650" w:rsidRDefault="003645BC" w:rsidP="00A24703">
            <w:pPr>
              <w:pStyle w:val="ac"/>
            </w:pPr>
            <w:r w:rsidRPr="00EC6650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3C739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вопросам организации бюджетного процесса подготовлены: </w:t>
            </w:r>
            <w:r w:rsidR="000832A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проект</w:t>
            </w:r>
            <w:r w:rsidR="000832AC">
              <w:rPr>
                <w:rFonts w:ascii="Times New Roman" w:hAnsi="Times New Roman" w:cs="Times New Roman"/>
              </w:rPr>
              <w:t xml:space="preserve">а решений </w:t>
            </w:r>
            <w:r>
              <w:rPr>
                <w:rFonts w:ascii="Times New Roman" w:hAnsi="Times New Roman" w:cs="Times New Roman"/>
              </w:rPr>
              <w:t xml:space="preserve"> Совета депутатов </w:t>
            </w:r>
            <w:r w:rsidR="000832AC">
              <w:rPr>
                <w:rFonts w:ascii="Times New Roman" w:hAnsi="Times New Roman" w:cs="Times New Roman"/>
              </w:rPr>
              <w:t xml:space="preserve">Токарёвского муниципального округа Тамбовской области </w:t>
            </w:r>
            <w:r>
              <w:rPr>
                <w:rFonts w:ascii="Times New Roman" w:hAnsi="Times New Roman" w:cs="Times New Roman"/>
              </w:rPr>
              <w:t>«О вне</w:t>
            </w:r>
            <w:r w:rsidR="000832AC">
              <w:rPr>
                <w:rFonts w:ascii="Times New Roman" w:hAnsi="Times New Roman" w:cs="Times New Roman"/>
              </w:rPr>
              <w:t xml:space="preserve">сении изменений в решение </w:t>
            </w:r>
            <w:r>
              <w:rPr>
                <w:rFonts w:ascii="Times New Roman" w:hAnsi="Times New Roman" w:cs="Times New Roman"/>
              </w:rPr>
              <w:t>Совета депутатов</w:t>
            </w:r>
            <w:r w:rsidR="000832AC">
              <w:rPr>
                <w:rFonts w:ascii="Times New Roman" w:hAnsi="Times New Roman" w:cs="Times New Roman"/>
              </w:rPr>
              <w:t xml:space="preserve"> Токарёвского муниципального округа Тамбовской области </w:t>
            </w:r>
            <w:r>
              <w:rPr>
                <w:rFonts w:ascii="Times New Roman" w:hAnsi="Times New Roman" w:cs="Times New Roman"/>
              </w:rPr>
              <w:t xml:space="preserve"> «О  бюджете </w:t>
            </w:r>
            <w:r w:rsidR="000832AC">
              <w:rPr>
                <w:rFonts w:ascii="Times New Roman" w:hAnsi="Times New Roman" w:cs="Times New Roman"/>
              </w:rPr>
              <w:t xml:space="preserve">Токарёвского муниципального округа Тамбовской области </w:t>
            </w:r>
            <w:r>
              <w:rPr>
                <w:rFonts w:ascii="Times New Roman" w:hAnsi="Times New Roman" w:cs="Times New Roman"/>
              </w:rPr>
              <w:t>на 20</w:t>
            </w:r>
            <w:r w:rsidR="00F9269E">
              <w:rPr>
                <w:rFonts w:ascii="Times New Roman" w:hAnsi="Times New Roman" w:cs="Times New Roman"/>
              </w:rPr>
              <w:t>2</w:t>
            </w:r>
            <w:r w:rsidR="000832A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 и </w:t>
            </w:r>
            <w:r w:rsidR="003C7395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>плановый период 202</w:t>
            </w:r>
            <w:r w:rsidR="000832AC">
              <w:rPr>
                <w:rFonts w:ascii="Times New Roman" w:hAnsi="Times New Roman" w:cs="Times New Roman"/>
              </w:rPr>
              <w:t>5</w:t>
            </w:r>
            <w:r w:rsidR="003C7395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>202</w:t>
            </w:r>
            <w:r w:rsidR="000832A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годов».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проектов и принятие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решений  Совета депутатов </w:t>
            </w:r>
            <w:r w:rsidR="000832AC">
              <w:rPr>
                <w:rFonts w:ascii="Times New Roman" w:hAnsi="Times New Roman" w:cs="Times New Roman"/>
              </w:rPr>
              <w:t>Токарёвского муниципального округа Тамбовской области</w:t>
            </w:r>
            <w:proofErr w:type="gramEnd"/>
            <w:r w:rsidR="000832A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нормативных актов администрации </w:t>
            </w:r>
            <w:r w:rsidR="000832AC">
              <w:rPr>
                <w:rFonts w:ascii="Times New Roman" w:hAnsi="Times New Roman" w:cs="Times New Roman"/>
              </w:rPr>
              <w:t>Токарёвского муниципального округа</w:t>
            </w:r>
            <w:r>
              <w:rPr>
                <w:rFonts w:ascii="Times New Roman" w:hAnsi="Times New Roman" w:cs="Times New Roman"/>
              </w:rPr>
              <w:t xml:space="preserve"> по вопросам организации бюджетного процесса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160070" w:rsidRDefault="00160070" w:rsidP="0016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0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02891" w:rsidRPr="00160070" w:rsidRDefault="00502891" w:rsidP="0016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160070" w:rsidRDefault="00160070" w:rsidP="0016007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60070">
              <w:rPr>
                <w:rFonts w:ascii="Times New Roman" w:hAnsi="Times New Roman" w:cs="Times New Roman"/>
              </w:rPr>
              <w:t>3</w:t>
            </w:r>
          </w:p>
          <w:p w:rsidR="00502891" w:rsidRPr="00160070" w:rsidRDefault="00502891" w:rsidP="0016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Pr="00160070" w:rsidRDefault="00502891" w:rsidP="0016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Pr="00160070" w:rsidRDefault="00502891" w:rsidP="0016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Pr="00160070" w:rsidRDefault="00502891" w:rsidP="0016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Pr="00160070" w:rsidRDefault="00502891" w:rsidP="0016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Pr="00160070" w:rsidRDefault="00502891" w:rsidP="0016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Pr="00160070" w:rsidRDefault="00502891" w:rsidP="0016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Pr="00160070" w:rsidRDefault="00502891" w:rsidP="00160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160070" w:rsidRDefault="003645BC" w:rsidP="0016007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160070">
              <w:rPr>
                <w:rFonts w:ascii="Times New Roman" w:hAnsi="Times New Roman" w:cs="Times New Roman"/>
              </w:rPr>
              <w:t>нет</w:t>
            </w:r>
          </w:p>
        </w:tc>
      </w:tr>
      <w:tr w:rsidR="00EC6650" w:rsidTr="00FB72D6">
        <w:trPr>
          <w:trHeight w:val="136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832C4E" w:rsidP="00EC665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EC665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Pr="00EC6650" w:rsidRDefault="00EC6650" w:rsidP="00EC6650">
            <w:pPr>
              <w:pStyle w:val="ad"/>
              <w:rPr>
                <w:rFonts w:ascii="Times New Roman" w:hAnsi="Times New Roman" w:cs="Times New Roman"/>
              </w:rPr>
            </w:pPr>
            <w:r w:rsidRPr="00EC6650">
              <w:rPr>
                <w:rFonts w:ascii="Times New Roman" w:hAnsi="Times New Roman" w:cs="Times New Roman"/>
              </w:rPr>
              <w:t xml:space="preserve"> Формирование  бюджета</w:t>
            </w:r>
            <w:r w:rsidR="004644C2">
              <w:rPr>
                <w:rFonts w:ascii="Times New Roman" w:hAnsi="Times New Roman" w:cs="Times New Roman"/>
              </w:rPr>
              <w:t xml:space="preserve"> муниципального округа</w:t>
            </w:r>
            <w:r w:rsidRPr="00EC6650">
              <w:rPr>
                <w:rFonts w:ascii="Times New Roman" w:hAnsi="Times New Roman" w:cs="Times New Roman"/>
              </w:rPr>
              <w:t xml:space="preserve"> на очередной финансовый год и плановый период</w:t>
            </w: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EC6650" w:rsidP="00EC6650">
            <w:r w:rsidRPr="002C7FD6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3C7395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 Принято  распоряжение администрации  района 14.07.2023 №170-р « О графике </w:t>
            </w:r>
            <w:proofErr w:type="gramStart"/>
            <w:r>
              <w:rPr>
                <w:rFonts w:ascii="Times New Roman" w:hAnsi="Times New Roman" w:cs="Times New Roman"/>
              </w:rPr>
              <w:t>разработки проекта бюджета Токар</w:t>
            </w:r>
            <w:r w:rsidR="004644C2"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>вского муниципального округа Тамбовской области</w:t>
            </w:r>
            <w:proofErr w:type="gramEnd"/>
            <w:r>
              <w:rPr>
                <w:rFonts w:ascii="Times New Roman" w:hAnsi="Times New Roman" w:cs="Times New Roman"/>
              </w:rPr>
              <w:t xml:space="preserve">  на 2024 год и на плановый период 2025</w:t>
            </w:r>
            <w:r w:rsidR="003C7395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 xml:space="preserve"> 2026 годов».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EC6650">
            <w:pPr>
              <w:pStyle w:val="ac"/>
            </w:pPr>
            <w:r>
              <w:rPr>
                <w:rFonts w:ascii="Times New Roman" w:hAnsi="Times New Roman" w:cs="Times New Roman"/>
              </w:rPr>
              <w:t>Своевременная разработка проекта решения Токар</w:t>
            </w:r>
            <w:r w:rsidR="004644C2"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>вского районного Совета народных депутатов о  бюджете на 202</w:t>
            </w:r>
            <w:r w:rsidR="004644C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 и на плановый период 202</w:t>
            </w:r>
            <w:r w:rsidR="004644C2">
              <w:rPr>
                <w:rFonts w:ascii="Times New Roman" w:hAnsi="Times New Roman" w:cs="Times New Roman"/>
              </w:rPr>
              <w:t>5</w:t>
            </w:r>
            <w:r w:rsidR="003C7395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4644C2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годов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C6650" w:rsidTr="00FB72D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B77E95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</w:t>
            </w:r>
            <w:r w:rsidR="00EC665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Pr="00160070" w:rsidRDefault="00EC6650" w:rsidP="00EC6650">
            <w:pPr>
              <w:pStyle w:val="ad"/>
            </w:pPr>
            <w:r w:rsidRPr="00160070">
              <w:rPr>
                <w:rFonts w:ascii="Times New Roman" w:hAnsi="Times New Roman" w:cs="Times New Roman"/>
              </w:rPr>
              <w:t>Ведение реестра расходных обязательств Токар</w:t>
            </w:r>
            <w:r w:rsidR="00160070" w:rsidRPr="00160070">
              <w:rPr>
                <w:rFonts w:ascii="Times New Roman" w:hAnsi="Times New Roman" w:cs="Times New Roman"/>
              </w:rPr>
              <w:t>ё</w:t>
            </w:r>
            <w:r w:rsidRPr="00160070">
              <w:rPr>
                <w:rFonts w:ascii="Times New Roman" w:hAnsi="Times New Roman" w:cs="Times New Roman"/>
              </w:rPr>
              <w:t xml:space="preserve">вского </w:t>
            </w:r>
            <w:r w:rsidR="00160070" w:rsidRPr="00160070">
              <w:rPr>
                <w:rFonts w:ascii="Times New Roman" w:hAnsi="Times New Roman" w:cs="Times New Roman"/>
              </w:rPr>
              <w:t>муниципального округа</w:t>
            </w: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Pr="00160070" w:rsidRDefault="00EC6650" w:rsidP="00EC6650">
            <w:r w:rsidRPr="00160070">
              <w:rPr>
                <w:rFonts w:ascii="Times New Roman" w:hAnsi="Times New Roman" w:cs="Times New Roman"/>
              </w:rPr>
              <w:lastRenderedPageBreak/>
              <w:t>Финансовое управление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Pr="00160070" w:rsidRDefault="00EC6650" w:rsidP="00160070">
            <w:pPr>
              <w:pStyle w:val="ac"/>
              <w:rPr>
                <w:rFonts w:ascii="Times New Roman" w:hAnsi="Times New Roman" w:cs="Times New Roman"/>
              </w:rPr>
            </w:pPr>
            <w:r w:rsidRPr="00160070">
              <w:rPr>
                <w:rFonts w:ascii="Times New Roman" w:hAnsi="Times New Roman" w:cs="Times New Roman"/>
              </w:rPr>
              <w:t xml:space="preserve">Осуществлена проверка и свод уточненных </w:t>
            </w:r>
            <w:proofErr w:type="gramStart"/>
            <w:r w:rsidRPr="00160070">
              <w:rPr>
                <w:rFonts w:ascii="Times New Roman" w:hAnsi="Times New Roman" w:cs="Times New Roman"/>
              </w:rPr>
              <w:t xml:space="preserve">реестров расходных обязательств распорядителей средств </w:t>
            </w:r>
            <w:r w:rsidR="00160070" w:rsidRPr="00160070">
              <w:rPr>
                <w:rFonts w:ascii="Times New Roman" w:hAnsi="Times New Roman" w:cs="Times New Roman"/>
              </w:rPr>
              <w:t xml:space="preserve"> </w:t>
            </w:r>
            <w:r w:rsidRPr="00160070">
              <w:rPr>
                <w:rFonts w:ascii="Times New Roman" w:hAnsi="Times New Roman" w:cs="Times New Roman"/>
              </w:rPr>
              <w:t xml:space="preserve"> бюджета</w:t>
            </w:r>
            <w:r w:rsidR="00160070" w:rsidRPr="00160070">
              <w:rPr>
                <w:rFonts w:ascii="Times New Roman" w:hAnsi="Times New Roman" w:cs="Times New Roman"/>
              </w:rPr>
              <w:t xml:space="preserve"> муниципального округа</w:t>
            </w:r>
            <w:proofErr w:type="gramEnd"/>
            <w:r w:rsidRPr="00160070">
              <w:rPr>
                <w:rFonts w:ascii="Times New Roman" w:hAnsi="Times New Roman" w:cs="Times New Roman"/>
              </w:rPr>
              <w:t xml:space="preserve">. Все расходные обязательства обусловлены законами и нормативными правовыми актами. Сформированные реестры расходных обязательств направлены в установленный срок </w:t>
            </w:r>
            <w:r w:rsidRPr="00160070">
              <w:rPr>
                <w:rFonts w:ascii="Times New Roman" w:hAnsi="Times New Roman" w:cs="Times New Roman"/>
              </w:rPr>
              <w:lastRenderedPageBreak/>
              <w:t xml:space="preserve">в </w:t>
            </w:r>
            <w:r w:rsidR="00160070" w:rsidRPr="00160070">
              <w:rPr>
                <w:rFonts w:ascii="Times New Roman" w:hAnsi="Times New Roman" w:cs="Times New Roman"/>
              </w:rPr>
              <w:t>М</w:t>
            </w:r>
            <w:r w:rsidRPr="00160070">
              <w:rPr>
                <w:rFonts w:ascii="Times New Roman" w:hAnsi="Times New Roman" w:cs="Times New Roman"/>
              </w:rPr>
              <w:t>инистерство финансов Тамбовской области.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Pr="0016007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 w:rsidRPr="00160070">
              <w:rPr>
                <w:rFonts w:ascii="Times New Roman" w:hAnsi="Times New Roman" w:cs="Times New Roman"/>
              </w:rPr>
              <w:lastRenderedPageBreak/>
              <w:t>Повышение обоснованности, эффективности и прозрачности бюджетных расходов</w:t>
            </w: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Pr="0016007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 w:rsidRPr="00160070"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  <w:p w:rsidR="00EC6650" w:rsidRPr="0016007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</w:tr>
      <w:tr w:rsidR="00EC6650" w:rsidTr="00FB72D6">
        <w:trPr>
          <w:trHeight w:val="21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B77E95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EC665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Pr="00EC6650" w:rsidRDefault="00EC6650" w:rsidP="00EC6650">
            <w:pPr>
              <w:pStyle w:val="ad"/>
              <w:rPr>
                <w:rFonts w:ascii="Times New Roman" w:hAnsi="Times New Roman" w:cs="Times New Roman"/>
              </w:rPr>
            </w:pPr>
            <w:r w:rsidRPr="00EC6650">
              <w:rPr>
                <w:rFonts w:ascii="Times New Roman" w:hAnsi="Times New Roman" w:cs="Times New Roman"/>
              </w:rPr>
              <w:t xml:space="preserve"> Повышение доходной базы, уточнение  бюджета </w:t>
            </w:r>
            <w:r w:rsidR="00FB72D6">
              <w:rPr>
                <w:rFonts w:ascii="Times New Roman" w:hAnsi="Times New Roman" w:cs="Times New Roman"/>
              </w:rPr>
              <w:t xml:space="preserve">муниципального округа </w:t>
            </w:r>
            <w:r w:rsidRPr="00EC6650">
              <w:rPr>
                <w:rFonts w:ascii="Times New Roman" w:hAnsi="Times New Roman" w:cs="Times New Roman"/>
              </w:rPr>
              <w:t>в ходе его исполнения с учетом поступлений доходов в</w:t>
            </w:r>
            <w:r w:rsidR="00FB72D6">
              <w:rPr>
                <w:rFonts w:ascii="Times New Roman" w:hAnsi="Times New Roman" w:cs="Times New Roman"/>
              </w:rPr>
              <w:t xml:space="preserve"> </w:t>
            </w:r>
            <w:r w:rsidRPr="00EC6650">
              <w:rPr>
                <w:rFonts w:ascii="Times New Roman" w:hAnsi="Times New Roman" w:cs="Times New Roman"/>
              </w:rPr>
              <w:t xml:space="preserve"> бюджет</w:t>
            </w:r>
            <w:r w:rsidR="00FB72D6">
              <w:rPr>
                <w:rFonts w:ascii="Times New Roman" w:hAnsi="Times New Roman" w:cs="Times New Roman"/>
              </w:rPr>
              <w:t xml:space="preserve"> муниципального округа</w:t>
            </w: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EC6650" w:rsidP="00EC6650">
            <w:r w:rsidRPr="00E3070A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FB72D6">
            <w:pPr>
              <w:pStyle w:val="ac"/>
            </w:pPr>
            <w:r>
              <w:rPr>
                <w:rFonts w:ascii="Times New Roman" w:hAnsi="Times New Roman" w:cs="Times New Roman"/>
              </w:rPr>
              <w:t>Анализ поступления налоговых и неналоговых доходов в бюджет Токар</w:t>
            </w:r>
            <w:r w:rsidR="00FB72D6"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 xml:space="preserve">вского </w:t>
            </w:r>
            <w:r w:rsidR="00FB72D6">
              <w:rPr>
                <w:rFonts w:ascii="Times New Roman" w:hAnsi="Times New Roman" w:cs="Times New Roman"/>
              </w:rPr>
              <w:t>муниципального округа Тамбовской области</w:t>
            </w:r>
            <w:r>
              <w:rPr>
                <w:rFonts w:ascii="Times New Roman" w:hAnsi="Times New Roman" w:cs="Times New Roman"/>
              </w:rPr>
              <w:t xml:space="preserve"> в разрезе доходных источников осуществляется ежемесячно. За</w:t>
            </w:r>
            <w:r w:rsidR="00FB72D6">
              <w:rPr>
                <w:rFonts w:ascii="Times New Roman" w:hAnsi="Times New Roman" w:cs="Times New Roman"/>
              </w:rPr>
              <w:t xml:space="preserve"> 1 полугодие</w:t>
            </w:r>
            <w:r>
              <w:rPr>
                <w:rFonts w:ascii="Times New Roman" w:hAnsi="Times New Roman" w:cs="Times New Roman"/>
              </w:rPr>
              <w:t xml:space="preserve">    202</w:t>
            </w:r>
            <w:r w:rsidR="00FB72D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="00FB72D6">
              <w:rPr>
                <w:rFonts w:ascii="Times New Roman" w:hAnsi="Times New Roman" w:cs="Times New Roman"/>
              </w:rPr>
              <w:t>ода поступило 157918,8 тыс</w:t>
            </w:r>
            <w:proofErr w:type="gramStart"/>
            <w:r w:rsidR="00FB72D6">
              <w:rPr>
                <w:rFonts w:ascii="Times New Roman" w:hAnsi="Times New Roman" w:cs="Times New Roman"/>
              </w:rPr>
              <w:t>.р</w:t>
            </w:r>
            <w:proofErr w:type="gramEnd"/>
            <w:r w:rsidR="00FB72D6">
              <w:rPr>
                <w:rFonts w:ascii="Times New Roman" w:hAnsi="Times New Roman" w:cs="Times New Roman"/>
              </w:rPr>
              <w:t>уб.</w:t>
            </w:r>
            <w:r>
              <w:rPr>
                <w:rFonts w:ascii="Times New Roman" w:hAnsi="Times New Roman" w:cs="Times New Roman"/>
              </w:rPr>
              <w:t xml:space="preserve"> налоговых и неналоговых доходов в доход  бюджета</w:t>
            </w:r>
            <w:r w:rsidR="00FB72D6">
              <w:rPr>
                <w:rFonts w:ascii="Times New Roman" w:hAnsi="Times New Roman" w:cs="Times New Roman"/>
              </w:rPr>
              <w:t xml:space="preserve"> муниципального округа</w:t>
            </w:r>
            <w:r>
              <w:rPr>
                <w:rFonts w:ascii="Times New Roman" w:hAnsi="Times New Roman" w:cs="Times New Roman"/>
              </w:rPr>
              <w:t>, что составляет 11</w:t>
            </w:r>
            <w:r w:rsidR="00FB72D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,1 % к  202</w:t>
            </w:r>
            <w:r w:rsidR="00FB72D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эффективности использования бюджетных средств, отсутствие просроченной кредиторской задолженности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EC6650" w:rsidP="00EC6650">
            <w:pPr>
              <w:pStyle w:val="ac"/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EC6650" w:rsidTr="00FB72D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BB4AC5" w:rsidP="00BB4AC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Pr="00EC6650" w:rsidRDefault="00EC6650" w:rsidP="00EC6650">
            <w:pPr>
              <w:pStyle w:val="ad"/>
              <w:rPr>
                <w:rFonts w:ascii="Times New Roman" w:hAnsi="Times New Roman" w:cs="Times New Roman"/>
              </w:rPr>
            </w:pPr>
            <w:r w:rsidRPr="00EC6650">
              <w:rPr>
                <w:rFonts w:ascii="Times New Roman" w:hAnsi="Times New Roman" w:cs="Times New Roman"/>
              </w:rPr>
              <w:t xml:space="preserve">Подготовка проектов решений о внесении изменений в решение о  бюджете </w:t>
            </w:r>
            <w:r w:rsidR="00BB4AC5">
              <w:rPr>
                <w:rFonts w:ascii="Times New Roman" w:hAnsi="Times New Roman" w:cs="Times New Roman"/>
              </w:rPr>
              <w:t xml:space="preserve"> муниципального округа </w:t>
            </w:r>
            <w:r w:rsidRPr="00EC6650">
              <w:rPr>
                <w:rFonts w:ascii="Times New Roman" w:hAnsi="Times New Roman" w:cs="Times New Roman"/>
              </w:rPr>
              <w:t xml:space="preserve">на соответствующий </w:t>
            </w:r>
            <w:r w:rsidR="00BB4AC5">
              <w:rPr>
                <w:rFonts w:ascii="Times New Roman" w:hAnsi="Times New Roman" w:cs="Times New Roman"/>
              </w:rPr>
              <w:t xml:space="preserve"> </w:t>
            </w:r>
            <w:r w:rsidRPr="00EC6650">
              <w:rPr>
                <w:rFonts w:ascii="Times New Roman" w:hAnsi="Times New Roman" w:cs="Times New Roman"/>
              </w:rPr>
              <w:t>год и плановый период</w:t>
            </w: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EC6650" w:rsidP="00EC6650">
            <w:r w:rsidRPr="00E3070A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BB4AC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Изменения в решения Совета  депутатов </w:t>
            </w:r>
            <w:r w:rsidR="00BB4AC5">
              <w:rPr>
                <w:rFonts w:ascii="Times New Roman" w:hAnsi="Times New Roman" w:cs="Times New Roman"/>
              </w:rPr>
              <w:t xml:space="preserve">Токарёвского муниципального округа Тамбовской области </w:t>
            </w:r>
            <w:r>
              <w:rPr>
                <w:rFonts w:ascii="Times New Roman" w:hAnsi="Times New Roman" w:cs="Times New Roman"/>
              </w:rPr>
              <w:t>«</w:t>
            </w:r>
            <w:r w:rsidR="00BB4AC5">
              <w:rPr>
                <w:rFonts w:ascii="Times New Roman" w:hAnsi="Times New Roman" w:cs="Times New Roman"/>
              </w:rPr>
              <w:t xml:space="preserve"> О  бюджете Токарёвского муниципального округа Тамбовской области на 2024 год и на плановый период 2025 и 2026 годов»</w:t>
            </w:r>
            <w:r>
              <w:rPr>
                <w:rFonts w:ascii="Times New Roman" w:hAnsi="Times New Roman" w:cs="Times New Roman"/>
              </w:rPr>
              <w:t xml:space="preserve"> в части уточнения на</w:t>
            </w:r>
            <w:r w:rsidR="00BB4AC5">
              <w:rPr>
                <w:rFonts w:ascii="Times New Roman" w:hAnsi="Times New Roman" w:cs="Times New Roman"/>
              </w:rPr>
              <w:t xml:space="preserve">логовых и неналоговых доходов  </w:t>
            </w:r>
            <w:r>
              <w:rPr>
                <w:rFonts w:ascii="Times New Roman" w:hAnsi="Times New Roman" w:cs="Times New Roman"/>
              </w:rPr>
              <w:t>бюджета</w:t>
            </w:r>
            <w:r w:rsidR="00BB4AC5">
              <w:rPr>
                <w:rFonts w:ascii="Times New Roman" w:hAnsi="Times New Roman" w:cs="Times New Roman"/>
              </w:rPr>
              <w:t xml:space="preserve"> Токарёвского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B4AC5">
              <w:rPr>
                <w:rFonts w:ascii="Times New Roman" w:hAnsi="Times New Roman" w:cs="Times New Roman"/>
              </w:rPr>
              <w:t xml:space="preserve">муниципального округа Тамбовской области </w:t>
            </w:r>
            <w:r>
              <w:rPr>
                <w:rFonts w:ascii="Times New Roman" w:hAnsi="Times New Roman" w:cs="Times New Roman"/>
              </w:rPr>
              <w:t xml:space="preserve">вносились </w:t>
            </w:r>
            <w:r w:rsidR="00BB4AC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Качественная организация исполнения  бюджета </w:t>
            </w:r>
            <w:r w:rsidR="00BB4AC5">
              <w:rPr>
                <w:rFonts w:ascii="Times New Roman" w:hAnsi="Times New Roman" w:cs="Times New Roman"/>
              </w:rPr>
              <w:t>муниципального округа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Pr="00150A52" w:rsidRDefault="00BB4AC5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</w:tr>
      <w:tr w:rsidR="00EC6650" w:rsidTr="00FB72D6">
        <w:trPr>
          <w:trHeight w:val="316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BB4AC5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C665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Pr="00EC6650" w:rsidRDefault="00EC6650" w:rsidP="00EC6650">
            <w:pPr>
              <w:pStyle w:val="ad"/>
              <w:rPr>
                <w:rFonts w:ascii="Times New Roman" w:hAnsi="Times New Roman" w:cs="Times New Roman"/>
              </w:rPr>
            </w:pPr>
            <w:r w:rsidRPr="00EC6650">
              <w:rPr>
                <w:rFonts w:ascii="Times New Roman" w:hAnsi="Times New Roman" w:cs="Times New Roman"/>
              </w:rPr>
              <w:t xml:space="preserve"> Организация исполнения и подготовка отчета об исполнении  бюджета  </w:t>
            </w:r>
            <w:r w:rsidR="00BB4AC5">
              <w:rPr>
                <w:rFonts w:ascii="Times New Roman" w:hAnsi="Times New Roman" w:cs="Times New Roman"/>
              </w:rPr>
              <w:t>муниципального округа</w:t>
            </w: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  <w:p w:rsidR="00EC6650" w:rsidRP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EC6650" w:rsidP="00EC6650">
            <w:r w:rsidRPr="00E3070A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BB4AC5">
            <w:pPr>
              <w:pStyle w:val="ac"/>
            </w:pPr>
            <w:r>
              <w:rPr>
                <w:rFonts w:ascii="Times New Roman" w:hAnsi="Times New Roman" w:cs="Times New Roman"/>
              </w:rPr>
              <w:t>Составлена сводная бюджетная роспись Токар</w:t>
            </w:r>
            <w:r w:rsidR="00BB4AC5"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 xml:space="preserve">вского </w:t>
            </w:r>
            <w:r w:rsidR="00BB4AC5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 xml:space="preserve">, кассовый план, доведены лимиты бюджетных обязательств до всех получателей бюджетных средств и главных распорядителей бюджетных средств, осуществляется контроль в сфере размещения заказов на поставку товаров, выполнения работ, оказания услуг для муниципальных </w:t>
            </w:r>
            <w:r>
              <w:rPr>
                <w:rFonts w:ascii="Times New Roman" w:hAnsi="Times New Roman" w:cs="Times New Roman"/>
              </w:rPr>
              <w:lastRenderedPageBreak/>
              <w:t xml:space="preserve">нужд </w:t>
            </w:r>
            <w:r w:rsidR="00BB4AC5">
              <w:rPr>
                <w:rFonts w:ascii="Times New Roman" w:hAnsi="Times New Roman" w:cs="Times New Roman"/>
              </w:rPr>
              <w:t>округа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Pr="00BB4AC5" w:rsidRDefault="00BB4AC5" w:rsidP="00EC6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A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Законодательное и в срок утверждение отчета об исполнении бюджета муниципального округа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pStyle w:val="ac"/>
              <w:rPr>
                <w:rFonts w:ascii="Times New Roman" w:hAnsi="Times New Roman" w:cs="Times New Roman"/>
              </w:rPr>
            </w:pPr>
          </w:p>
          <w:p w:rsidR="00EC6650" w:rsidRDefault="00EC6650" w:rsidP="00EC6650">
            <w:pPr>
              <w:rPr>
                <w:sz w:val="24"/>
                <w:szCs w:val="24"/>
              </w:rPr>
            </w:pPr>
          </w:p>
        </w:tc>
      </w:tr>
      <w:tr w:rsidR="000E2C1C" w:rsidTr="00FB72D6">
        <w:trPr>
          <w:trHeight w:val="316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1.4.1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C1C" w:rsidRPr="00EC6650" w:rsidRDefault="000E2C1C" w:rsidP="000E2C1C">
            <w:pPr>
              <w:pStyle w:val="ad"/>
              <w:rPr>
                <w:rFonts w:ascii="Times New Roman" w:hAnsi="Times New Roman" w:cs="Times New Roman"/>
              </w:rPr>
            </w:pPr>
            <w:r w:rsidRPr="00EC6650">
              <w:rPr>
                <w:rFonts w:ascii="Times New Roman" w:hAnsi="Times New Roman" w:cs="Times New Roman"/>
              </w:rPr>
              <w:t xml:space="preserve">Организация исполнения бюджета  </w:t>
            </w:r>
            <w:r>
              <w:rPr>
                <w:rFonts w:ascii="Times New Roman" w:hAnsi="Times New Roman" w:cs="Times New Roman"/>
              </w:rPr>
              <w:t>муниципального округа</w:t>
            </w:r>
          </w:p>
          <w:p w:rsidR="000E2C1C" w:rsidRPr="00EC6650" w:rsidRDefault="000E2C1C" w:rsidP="000E2C1C">
            <w:pPr>
              <w:rPr>
                <w:sz w:val="24"/>
                <w:szCs w:val="24"/>
              </w:rPr>
            </w:pPr>
          </w:p>
          <w:p w:rsidR="000E2C1C" w:rsidRPr="00EC6650" w:rsidRDefault="000E2C1C" w:rsidP="000E2C1C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C1C" w:rsidRDefault="000E2C1C" w:rsidP="000E2C1C">
            <w:r w:rsidRPr="00E3070A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Составлена сводная бюджетная роспись Токарёвского муниципального округа, кассовый план, доведены лимиты бюджетных обязательств до всех получателей бюджетных средств и главных распорядителей бюджетных средств, осуществляется контроль в сфере размещения заказов на поставку товаров, выполнения работ, оказания услуг для муниципальных нужд округа.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C1C" w:rsidRPr="00BB4AC5" w:rsidRDefault="000E2C1C" w:rsidP="000E2C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бюджетных обязательств, предусмотренных решением Совета депутатов муниципального округа о бюджете муниципального округа на очередной финан7совый год и плановый период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</w:p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</w:p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</w:p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</w:p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</w:p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</w:p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</w:p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</w:tc>
      </w:tr>
      <w:tr w:rsidR="000E2C1C" w:rsidTr="00FB72D6">
        <w:trPr>
          <w:trHeight w:val="4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C1C" w:rsidRPr="00EC6650" w:rsidRDefault="000E2C1C" w:rsidP="000E2C1C">
            <w:pPr>
              <w:pStyle w:val="ad"/>
              <w:rPr>
                <w:rFonts w:ascii="Times New Roman" w:hAnsi="Times New Roman" w:cs="Times New Roman"/>
              </w:rPr>
            </w:pPr>
            <w:r w:rsidRPr="00EC6650">
              <w:rPr>
                <w:rFonts w:ascii="Times New Roman" w:hAnsi="Times New Roman" w:cs="Times New Roman"/>
              </w:rPr>
              <w:t>Составление и представление бюджетной отчетности Токар</w:t>
            </w:r>
            <w:r>
              <w:rPr>
                <w:rFonts w:ascii="Times New Roman" w:hAnsi="Times New Roman" w:cs="Times New Roman"/>
              </w:rPr>
              <w:t>ё</w:t>
            </w:r>
            <w:r w:rsidRPr="00EC6650">
              <w:rPr>
                <w:rFonts w:ascii="Times New Roman" w:hAnsi="Times New Roman" w:cs="Times New Roman"/>
              </w:rPr>
              <w:t xml:space="preserve">вского </w:t>
            </w:r>
            <w:r>
              <w:rPr>
                <w:rFonts w:ascii="Times New Roman" w:hAnsi="Times New Roman" w:cs="Times New Roman"/>
              </w:rPr>
              <w:t>муниципального округа</w:t>
            </w:r>
          </w:p>
          <w:p w:rsidR="000E2C1C" w:rsidRPr="00EC6650" w:rsidRDefault="000E2C1C" w:rsidP="000E2C1C">
            <w:pPr>
              <w:rPr>
                <w:sz w:val="24"/>
                <w:szCs w:val="24"/>
              </w:rPr>
            </w:pPr>
          </w:p>
          <w:p w:rsidR="000E2C1C" w:rsidRPr="00EC6650" w:rsidRDefault="000E2C1C" w:rsidP="000E2C1C">
            <w:pPr>
              <w:rPr>
                <w:sz w:val="24"/>
                <w:szCs w:val="24"/>
              </w:rPr>
            </w:pPr>
          </w:p>
          <w:p w:rsidR="000E2C1C" w:rsidRPr="00EC6650" w:rsidRDefault="000E2C1C" w:rsidP="000E2C1C">
            <w:pPr>
              <w:rPr>
                <w:sz w:val="24"/>
                <w:szCs w:val="24"/>
              </w:rPr>
            </w:pPr>
          </w:p>
          <w:p w:rsidR="000E2C1C" w:rsidRPr="00EC6650" w:rsidRDefault="000E2C1C" w:rsidP="000E2C1C">
            <w:pPr>
              <w:rPr>
                <w:sz w:val="24"/>
                <w:szCs w:val="24"/>
              </w:rPr>
            </w:pPr>
          </w:p>
          <w:p w:rsidR="000E2C1C" w:rsidRPr="00EC6650" w:rsidRDefault="000E2C1C" w:rsidP="000E2C1C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C1C" w:rsidRDefault="000E2C1C" w:rsidP="000E2C1C">
            <w:r w:rsidRPr="00E3070A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C1C" w:rsidRDefault="000E2C1C" w:rsidP="000E2C1C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В установленные сроки представлены формы месячной, квартальной  отчетности  за  2024 год. Материалы размещены на официальном сайте в сети интернет.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Своевременное формирование и представление бюджетной отчетности Токарёвского муниципального округа</w:t>
            </w: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2C1C" w:rsidRDefault="000E2C1C" w:rsidP="000E2C1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C1C" w:rsidRDefault="000E2C1C" w:rsidP="000E2C1C">
            <w:pPr>
              <w:pStyle w:val="ac"/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  <w:p w:rsidR="000E2C1C" w:rsidRDefault="000E2C1C" w:rsidP="000E2C1C">
            <w:pPr>
              <w:rPr>
                <w:sz w:val="24"/>
                <w:szCs w:val="24"/>
              </w:rPr>
            </w:pPr>
          </w:p>
        </w:tc>
      </w:tr>
      <w:tr w:rsidR="009F457A" w:rsidTr="00FB72D6">
        <w:trPr>
          <w:trHeight w:val="4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EC6650" w:rsidRDefault="009F457A" w:rsidP="009F457A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Финансового управления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Pr="00E3070A" w:rsidRDefault="009F457A" w:rsidP="009F457A">
            <w:pPr>
              <w:rPr>
                <w:rFonts w:ascii="Times New Roman" w:hAnsi="Times New Roman" w:cs="Times New Roman"/>
              </w:rPr>
            </w:pPr>
            <w:r w:rsidRPr="00E3070A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обеспечение деятельности Финансового управления за 1 полугодие 2024 г составили в сумме</w:t>
            </w:r>
            <w:r w:rsidR="0016723D">
              <w:rPr>
                <w:rFonts w:ascii="Times New Roman" w:hAnsi="Times New Roman" w:cs="Times New Roman"/>
              </w:rPr>
              <w:t xml:space="preserve"> 2618,1 тыс</w:t>
            </w:r>
            <w:proofErr w:type="gramStart"/>
            <w:r w:rsidR="0016723D">
              <w:rPr>
                <w:rFonts w:ascii="Times New Roman" w:hAnsi="Times New Roman" w:cs="Times New Roman"/>
              </w:rPr>
              <w:t>.р</w:t>
            </w:r>
            <w:proofErr w:type="gramEnd"/>
            <w:r w:rsidR="0016723D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EC6650" w:rsidRDefault="009F457A" w:rsidP="009F457A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Финансового управления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</w:tr>
      <w:tr w:rsidR="009F457A" w:rsidTr="00A24703">
        <w:tc>
          <w:tcPr>
            <w:tcW w:w="161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Pr="005A1F8C" w:rsidRDefault="0016723D" w:rsidP="0016723D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2.</w:t>
            </w:r>
            <w:r w:rsidR="009F457A" w:rsidRPr="005A1F8C">
              <w:rPr>
                <w:rFonts w:ascii="Times New Roman" w:hAnsi="Times New Roman" w:cs="Times New Roman"/>
                <w:b/>
              </w:rPr>
              <w:t>Подпрограмма  «Управление муниципальным долгом Токар</w:t>
            </w:r>
            <w:r>
              <w:rPr>
                <w:rFonts w:ascii="Times New Roman" w:hAnsi="Times New Roman" w:cs="Times New Roman"/>
                <w:b/>
              </w:rPr>
              <w:t>ё</w:t>
            </w:r>
            <w:r w:rsidR="009F457A" w:rsidRPr="005A1F8C">
              <w:rPr>
                <w:rFonts w:ascii="Times New Roman" w:hAnsi="Times New Roman" w:cs="Times New Roman"/>
                <w:b/>
              </w:rPr>
              <w:t xml:space="preserve">вского </w:t>
            </w:r>
            <w:r>
              <w:rPr>
                <w:rFonts w:ascii="Times New Roman" w:hAnsi="Times New Roman" w:cs="Times New Roman"/>
                <w:b/>
              </w:rPr>
              <w:t>муниципального округа Тамбовской области</w:t>
            </w:r>
            <w:r w:rsidR="009F457A" w:rsidRPr="005A1F8C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9F457A" w:rsidTr="00FB72D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16723D" w:rsidP="0016723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  <w:r w:rsidR="009F457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16723D" w:rsidRDefault="009F457A" w:rsidP="0016723D">
            <w:pPr>
              <w:pStyle w:val="ad"/>
            </w:pPr>
            <w:r w:rsidRPr="0016723D">
              <w:rPr>
                <w:rFonts w:ascii="Times New Roman" w:hAnsi="Times New Roman" w:cs="Times New Roman"/>
              </w:rPr>
              <w:t>Нормативное правовое регулирование в сфере управл</w:t>
            </w:r>
            <w:r w:rsidR="0016723D" w:rsidRPr="0016723D">
              <w:rPr>
                <w:rFonts w:ascii="Times New Roman" w:hAnsi="Times New Roman" w:cs="Times New Roman"/>
              </w:rPr>
              <w:t>ения муниципальным долгом Токарё</w:t>
            </w:r>
            <w:r w:rsidRPr="0016723D">
              <w:rPr>
                <w:rFonts w:ascii="Times New Roman" w:hAnsi="Times New Roman" w:cs="Times New Roman"/>
              </w:rPr>
              <w:t xml:space="preserve">вского </w:t>
            </w:r>
            <w:r w:rsidR="0016723D" w:rsidRPr="0016723D">
              <w:rPr>
                <w:rFonts w:ascii="Times New Roman" w:hAnsi="Times New Roman" w:cs="Times New Roman"/>
              </w:rPr>
              <w:t xml:space="preserve"> муниципального округа Тамбовской области</w:t>
            </w:r>
            <w:r w:rsidRPr="0016723D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r w:rsidRPr="008A38D8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По состоянию на 01.0</w:t>
            </w:r>
            <w:r w:rsidR="0016723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.2024 года муниципальный долг Токар</w:t>
            </w:r>
            <w:r w:rsidR="0016723D"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 xml:space="preserve">вского </w:t>
            </w:r>
            <w:r w:rsidR="0016723D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 xml:space="preserve"> отсутствует.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16723D">
            <w:pPr>
              <w:pStyle w:val="ac"/>
            </w:pPr>
            <w:r>
              <w:rPr>
                <w:rFonts w:ascii="Times New Roman" w:hAnsi="Times New Roman" w:cs="Times New Roman"/>
              </w:rPr>
              <w:t>Достижение приемлемых и экономически обоснованных объемов и структуры муниципального долга Токар</w:t>
            </w:r>
            <w:r w:rsidR="0016723D"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 xml:space="preserve">вского </w:t>
            </w:r>
            <w:r w:rsidR="0016723D">
              <w:rPr>
                <w:rFonts w:ascii="Times New Roman" w:hAnsi="Times New Roman" w:cs="Times New Roman"/>
              </w:rPr>
              <w:t>муниципального округа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нет 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9F457A" w:rsidTr="00FB72D6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16723D" w:rsidP="0016723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16723D" w:rsidRDefault="009F457A" w:rsidP="009F457A">
            <w:pPr>
              <w:pStyle w:val="ad"/>
              <w:rPr>
                <w:rFonts w:ascii="Times New Roman" w:hAnsi="Times New Roman" w:cs="Times New Roman"/>
              </w:rPr>
            </w:pPr>
            <w:r w:rsidRPr="0016723D">
              <w:rPr>
                <w:rFonts w:ascii="Times New Roman" w:hAnsi="Times New Roman" w:cs="Times New Roman"/>
              </w:rPr>
              <w:t>Обслуживание муниципального долга Токар</w:t>
            </w:r>
            <w:r w:rsidR="0016723D">
              <w:rPr>
                <w:rFonts w:ascii="Times New Roman" w:hAnsi="Times New Roman" w:cs="Times New Roman"/>
              </w:rPr>
              <w:t>ё</w:t>
            </w:r>
            <w:r w:rsidRPr="0016723D">
              <w:rPr>
                <w:rFonts w:ascii="Times New Roman" w:hAnsi="Times New Roman" w:cs="Times New Roman"/>
              </w:rPr>
              <w:t xml:space="preserve">вского </w:t>
            </w:r>
            <w:r w:rsidR="0016723D">
              <w:rPr>
                <w:rFonts w:ascii="Times New Roman" w:hAnsi="Times New Roman" w:cs="Times New Roman"/>
              </w:rPr>
              <w:t>муниципального округа</w:t>
            </w:r>
          </w:p>
          <w:p w:rsidR="009F457A" w:rsidRPr="0016723D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r w:rsidRPr="008A38D8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Проценты по муниципальному долгу за  </w:t>
            </w:r>
            <w:r w:rsidR="0016723D">
              <w:rPr>
                <w:rFonts w:ascii="Times New Roman" w:hAnsi="Times New Roman" w:cs="Times New Roman"/>
              </w:rPr>
              <w:t>1 полугодие 2024</w:t>
            </w:r>
            <w:r>
              <w:rPr>
                <w:rFonts w:ascii="Times New Roman" w:hAnsi="Times New Roman" w:cs="Times New Roman"/>
              </w:rPr>
              <w:t xml:space="preserve"> год</w:t>
            </w:r>
            <w:r w:rsidR="0016723D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не выплачивались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16723D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Экономически обоснованная стоимость обслужив</w:t>
            </w:r>
            <w:r w:rsidR="0016723D">
              <w:rPr>
                <w:rFonts w:ascii="Times New Roman" w:hAnsi="Times New Roman" w:cs="Times New Roman"/>
              </w:rPr>
              <w:t>ания муниципального долга Токарё</w:t>
            </w:r>
            <w:r>
              <w:rPr>
                <w:rFonts w:ascii="Times New Roman" w:hAnsi="Times New Roman" w:cs="Times New Roman"/>
              </w:rPr>
              <w:t xml:space="preserve">вского </w:t>
            </w:r>
            <w:r w:rsidR="0016723D">
              <w:rPr>
                <w:rFonts w:ascii="Times New Roman" w:hAnsi="Times New Roman" w:cs="Times New Roman"/>
              </w:rPr>
              <w:t>муниципального округа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jc w:val="left"/>
            </w:pPr>
            <w:r>
              <w:rPr>
                <w:rFonts w:ascii="Times New Roman" w:hAnsi="Times New Roman" w:cs="Times New Roman"/>
              </w:rPr>
              <w:t>0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</w:tr>
      <w:tr w:rsidR="009F457A" w:rsidTr="00A24703">
        <w:trPr>
          <w:trHeight w:val="363"/>
        </w:trPr>
        <w:tc>
          <w:tcPr>
            <w:tcW w:w="16160" w:type="dxa"/>
            <w:gridSpan w:val="11"/>
            <w:shd w:val="clear" w:color="auto" w:fill="auto"/>
          </w:tcPr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</w:tc>
      </w:tr>
      <w:tr w:rsidR="008D309C" w:rsidTr="002E34E2">
        <w:tc>
          <w:tcPr>
            <w:tcW w:w="161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309C" w:rsidRPr="005A1F8C" w:rsidRDefault="008D309C" w:rsidP="00D92CBC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  <w:r w:rsidRPr="005A1F8C">
              <w:rPr>
                <w:rFonts w:ascii="Times New Roman" w:hAnsi="Times New Roman" w:cs="Times New Roman"/>
                <w:b/>
              </w:rPr>
              <w:t>Подпрограмма  « Создание и развитие информационной системы управления общественными финансами Токар</w:t>
            </w:r>
            <w:r>
              <w:rPr>
                <w:rFonts w:ascii="Times New Roman" w:hAnsi="Times New Roman" w:cs="Times New Roman"/>
                <w:b/>
              </w:rPr>
              <w:t>ё</w:t>
            </w:r>
            <w:r w:rsidRPr="005A1F8C">
              <w:rPr>
                <w:rFonts w:ascii="Times New Roman" w:hAnsi="Times New Roman" w:cs="Times New Roman"/>
                <w:b/>
              </w:rPr>
              <w:t xml:space="preserve">вского </w:t>
            </w:r>
            <w:r>
              <w:rPr>
                <w:rFonts w:ascii="Times New Roman" w:hAnsi="Times New Roman" w:cs="Times New Roman"/>
                <w:b/>
              </w:rPr>
              <w:t>муниципального округа Тамбовской области</w:t>
            </w:r>
            <w:r w:rsidRPr="005A1F8C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9F457A" w:rsidTr="00FB72D6">
        <w:trPr>
          <w:trHeight w:val="35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8D309C" w:rsidP="009F457A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92CBC">
              <w:rPr>
                <w:rFonts w:ascii="Times New Roman" w:hAnsi="Times New Roman" w:cs="Times New Roman"/>
              </w:rPr>
              <w:t>.1.</w:t>
            </w:r>
            <w:r w:rsidR="009F457A">
              <w:rPr>
                <w:rFonts w:ascii="Times New Roman" w:hAnsi="Times New Roman" w:cs="Times New Roman"/>
              </w:rPr>
              <w:t xml:space="preserve"> 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D92CBC" w:rsidRDefault="009F457A" w:rsidP="009F457A">
            <w:pPr>
              <w:pStyle w:val="ad"/>
              <w:rPr>
                <w:rFonts w:ascii="Times New Roman" w:hAnsi="Times New Roman" w:cs="Times New Roman"/>
              </w:rPr>
            </w:pPr>
            <w:r w:rsidRPr="00D92CBC">
              <w:rPr>
                <w:rFonts w:ascii="Times New Roman" w:hAnsi="Times New Roman" w:cs="Times New Roman"/>
              </w:rPr>
              <w:t>Создание и развитие интегрированной информационной системы управления общественными финансами</w:t>
            </w:r>
          </w:p>
          <w:p w:rsidR="009F457A" w:rsidRPr="00D92CBC" w:rsidRDefault="009F457A" w:rsidP="009F457A">
            <w:pPr>
              <w:rPr>
                <w:sz w:val="24"/>
                <w:szCs w:val="24"/>
              </w:rPr>
            </w:pPr>
          </w:p>
          <w:p w:rsidR="009F457A" w:rsidRPr="00D92CBC" w:rsidRDefault="009F457A" w:rsidP="009F457A">
            <w:pPr>
              <w:rPr>
                <w:sz w:val="24"/>
                <w:szCs w:val="24"/>
              </w:rPr>
            </w:pPr>
          </w:p>
          <w:p w:rsidR="009F457A" w:rsidRPr="00D92CBC" w:rsidRDefault="009F457A" w:rsidP="009F457A">
            <w:pPr>
              <w:rPr>
                <w:sz w:val="24"/>
                <w:szCs w:val="24"/>
              </w:rPr>
            </w:pPr>
          </w:p>
          <w:p w:rsidR="009F457A" w:rsidRPr="00D92CBC" w:rsidRDefault="009F457A" w:rsidP="009F457A">
            <w:pPr>
              <w:rPr>
                <w:sz w:val="24"/>
                <w:szCs w:val="24"/>
              </w:rPr>
            </w:pPr>
          </w:p>
          <w:p w:rsidR="009F457A" w:rsidRPr="00D92CBC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r w:rsidRPr="0094031B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D92CBC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В соответствии с установленным Регламентом обеспечено информационное взаимодействие с органами Федерального казначейства и  ФНС России  по Тамбовской области. </w:t>
            </w:r>
            <w:r w:rsidR="00D92CBC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одготовлены и представлены </w:t>
            </w:r>
            <w:proofErr w:type="gramStart"/>
            <w:r>
              <w:rPr>
                <w:rFonts w:ascii="Times New Roman" w:hAnsi="Times New Roman" w:cs="Times New Roman"/>
              </w:rPr>
              <w:t xml:space="preserve">в соответствии с установленными требованиями отчеты об исполнении  бюджета </w:t>
            </w:r>
            <w:r w:rsidR="00D92CBC">
              <w:rPr>
                <w:rFonts w:ascii="Times New Roman" w:hAnsi="Times New Roman" w:cs="Times New Roman"/>
              </w:rPr>
              <w:t>Токарёвского муниципального округа Тамбовской области</w:t>
            </w:r>
            <w:r>
              <w:rPr>
                <w:rFonts w:ascii="Times New Roman" w:hAnsi="Times New Roman" w:cs="Times New Roman"/>
              </w:rPr>
              <w:t xml:space="preserve"> в Министерство финансов по Тамбовской области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единого информационного пространства и осуществление интеграции информационных потоков публично-правовых образований и организаций сектора муниципального управления в сфере управления общественными финансами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/>
          <w:p w:rsidR="009F457A" w:rsidRDefault="009F457A" w:rsidP="009F457A"/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9F457A" w:rsidTr="00FB72D6">
        <w:trPr>
          <w:trHeight w:val="249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8D309C" w:rsidP="009F457A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D92CB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1.1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D92CBC" w:rsidRDefault="009F457A" w:rsidP="009F457A">
            <w:pPr>
              <w:pStyle w:val="ad"/>
            </w:pPr>
            <w:r w:rsidRPr="00D92CBC">
              <w:rPr>
                <w:rFonts w:ascii="Times New Roman" w:hAnsi="Times New Roman" w:cs="Times New Roman"/>
              </w:rPr>
              <w:t xml:space="preserve">Повышение доступности информации о деятельности </w:t>
            </w:r>
            <w:r w:rsidR="008D309C">
              <w:rPr>
                <w:rFonts w:ascii="Times New Roman" w:hAnsi="Times New Roman" w:cs="Times New Roman"/>
              </w:rPr>
              <w:t xml:space="preserve"> муниципального округа </w:t>
            </w:r>
            <w:r w:rsidRPr="00D92CBC">
              <w:rPr>
                <w:rFonts w:ascii="Times New Roman" w:hAnsi="Times New Roman" w:cs="Times New Roman"/>
              </w:rPr>
              <w:t xml:space="preserve"> в сфере управления общественными финансами</w:t>
            </w:r>
          </w:p>
          <w:p w:rsidR="009F457A" w:rsidRPr="005A1F8C" w:rsidRDefault="009F457A" w:rsidP="009F457A">
            <w:pPr>
              <w:rPr>
                <w:rFonts w:ascii="Times New Roman" w:hAnsi="Times New Roman" w:cs="Times New Roman"/>
                <w:b/>
              </w:rPr>
            </w:pPr>
          </w:p>
          <w:p w:rsidR="009F457A" w:rsidRPr="005A1F8C" w:rsidRDefault="009F457A" w:rsidP="009F457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r w:rsidRPr="0094031B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Поддерживается в актуальном режиме работа официального сайта </w:t>
            </w:r>
            <w:r w:rsidR="008D309C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 xml:space="preserve">инансового </w:t>
            </w:r>
            <w:r w:rsidR="008D309C">
              <w:rPr>
                <w:rFonts w:ascii="Times New Roman" w:hAnsi="Times New Roman" w:cs="Times New Roman"/>
              </w:rPr>
              <w:t>управления</w:t>
            </w:r>
            <w:r>
              <w:rPr>
                <w:rFonts w:ascii="Times New Roman" w:hAnsi="Times New Roman" w:cs="Times New Roman"/>
              </w:rPr>
              <w:t xml:space="preserve"> администрации </w:t>
            </w:r>
            <w:r w:rsidR="008D309C">
              <w:rPr>
                <w:rFonts w:ascii="Times New Roman" w:hAnsi="Times New Roman" w:cs="Times New Roman"/>
              </w:rPr>
              <w:t xml:space="preserve">Токарёвского муниципального округа Тамбовской области </w:t>
            </w:r>
            <w:r>
              <w:rPr>
                <w:rFonts w:ascii="Times New Roman" w:hAnsi="Times New Roman" w:cs="Times New Roman"/>
              </w:rPr>
              <w:t>в сети Интернет.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открытости и доступности информации о прошлой, текущей и планируемой деятельности </w:t>
            </w:r>
            <w:r w:rsidR="008D309C">
              <w:rPr>
                <w:rFonts w:ascii="Times New Roman" w:hAnsi="Times New Roman"/>
                <w:sz w:val="24"/>
                <w:szCs w:val="24"/>
              </w:rPr>
              <w:t xml:space="preserve">муниципального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подготовке и исполнению бюджета </w:t>
            </w:r>
            <w:r w:rsidR="008D309C"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  <w:p w:rsidR="009F457A" w:rsidRDefault="009F457A" w:rsidP="009F457A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/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9F457A" w:rsidTr="00A24703">
        <w:tc>
          <w:tcPr>
            <w:tcW w:w="161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5A1F8C" w:rsidRDefault="009F457A" w:rsidP="00E01E1C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 xml:space="preserve"> </w:t>
            </w:r>
            <w:r w:rsidR="00E01E1C">
              <w:rPr>
                <w:rFonts w:ascii="Times New Roman" w:hAnsi="Times New Roman" w:cs="Times New Roman"/>
                <w:b/>
              </w:rPr>
              <w:t>4.</w:t>
            </w:r>
            <w:r w:rsidRPr="005A1F8C">
              <w:rPr>
                <w:rFonts w:ascii="Times New Roman" w:hAnsi="Times New Roman" w:cs="Times New Roman"/>
                <w:b/>
              </w:rPr>
              <w:t>Подпрограмма  «Организация и осуществление контроля и надзора в финансово-бюджет</w:t>
            </w:r>
            <w:r w:rsidR="00E01E1C">
              <w:rPr>
                <w:rFonts w:ascii="Times New Roman" w:hAnsi="Times New Roman" w:cs="Times New Roman"/>
                <w:b/>
              </w:rPr>
              <w:t>ной сфере и сфере закупок Токарё</w:t>
            </w:r>
            <w:r w:rsidRPr="005A1F8C">
              <w:rPr>
                <w:rFonts w:ascii="Times New Roman" w:hAnsi="Times New Roman" w:cs="Times New Roman"/>
                <w:b/>
              </w:rPr>
              <w:t xml:space="preserve">вского </w:t>
            </w:r>
            <w:r w:rsidR="00E01E1C">
              <w:rPr>
                <w:rFonts w:ascii="Times New Roman" w:hAnsi="Times New Roman" w:cs="Times New Roman"/>
                <w:b/>
              </w:rPr>
              <w:t>муниципального округа Тамбовской области</w:t>
            </w:r>
            <w:r w:rsidRPr="005A1F8C">
              <w:rPr>
                <w:rFonts w:ascii="Times New Roman" w:hAnsi="Times New Roman" w:cs="Times New Roman"/>
                <w:b/>
              </w:rPr>
              <w:t xml:space="preserve">»            </w:t>
            </w:r>
          </w:p>
        </w:tc>
      </w:tr>
      <w:tr w:rsidR="009F457A" w:rsidTr="00FB72D6">
        <w:trPr>
          <w:trHeight w:val="2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E01E1C" w:rsidP="009F457A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F457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1.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E01E1C" w:rsidRDefault="009F457A" w:rsidP="009F457A">
            <w:pPr>
              <w:pStyle w:val="ad"/>
              <w:jc w:val="both"/>
              <w:rPr>
                <w:rFonts w:ascii="Times New Roman" w:hAnsi="Times New Roman"/>
              </w:rPr>
            </w:pPr>
            <w:r w:rsidRPr="00E01E1C">
              <w:rPr>
                <w:rFonts w:ascii="Times New Roman" w:hAnsi="Times New Roman"/>
              </w:rPr>
              <w:t>Нормативное правовое регулирование и методическое обеспечение на местном уровне внутреннего муниципального финансового контроля и контроля в сфере закупок</w:t>
            </w:r>
          </w:p>
          <w:p w:rsidR="009F457A" w:rsidRPr="00E01E1C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r w:rsidRPr="007330BA">
              <w:rPr>
                <w:rFonts w:ascii="Times New Roman" w:hAnsi="Times New Roman" w:cs="Times New Roman"/>
              </w:rPr>
              <w:t>Финансовое управление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912952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 w:rsidRPr="00912952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 </w:t>
            </w:r>
            <w:r w:rsidRPr="00912952">
              <w:rPr>
                <w:rFonts w:ascii="Times New Roman" w:hAnsi="Times New Roman"/>
              </w:rPr>
              <w:t>202</w:t>
            </w:r>
            <w:r w:rsidR="00EE5EC6">
              <w:rPr>
                <w:rFonts w:ascii="Times New Roman" w:hAnsi="Times New Roman"/>
              </w:rPr>
              <w:t>4</w:t>
            </w:r>
            <w:r w:rsidRPr="00912952">
              <w:rPr>
                <w:rFonts w:ascii="Times New Roman" w:hAnsi="Times New Roman"/>
              </w:rPr>
              <w:t xml:space="preserve"> год</w:t>
            </w:r>
            <w:r>
              <w:rPr>
                <w:rFonts w:ascii="Times New Roman" w:hAnsi="Times New Roman"/>
              </w:rPr>
              <w:t>у</w:t>
            </w:r>
            <w:r w:rsidRPr="00912952">
              <w:rPr>
                <w:rFonts w:ascii="Times New Roman" w:hAnsi="Times New Roman"/>
              </w:rPr>
              <w:t xml:space="preserve">   нормативно- </w:t>
            </w:r>
            <w:proofErr w:type="gramStart"/>
            <w:r w:rsidRPr="00912952">
              <w:rPr>
                <w:rFonts w:ascii="Times New Roman" w:hAnsi="Times New Roman"/>
              </w:rPr>
              <w:t>правовые</w:t>
            </w:r>
            <w:proofErr w:type="gramEnd"/>
            <w:r w:rsidRPr="00912952">
              <w:rPr>
                <w:rFonts w:ascii="Times New Roman" w:hAnsi="Times New Roman"/>
              </w:rPr>
              <w:t xml:space="preserve"> акта  по регулированию и методическому обеспечению на </w:t>
            </w:r>
            <w:r w:rsidRPr="00912952">
              <w:rPr>
                <w:rFonts w:ascii="Times New Roman" w:hAnsi="Times New Roman" w:cs="Times New Roman"/>
              </w:rPr>
              <w:t>местном уровне внутреннего муниципального финансового контроля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2952">
              <w:rPr>
                <w:rFonts w:ascii="Times New Roman" w:hAnsi="Times New Roman" w:cs="Times New Roman"/>
              </w:rPr>
              <w:t xml:space="preserve"> принимались</w:t>
            </w:r>
            <w:r>
              <w:rPr>
                <w:rFonts w:ascii="Times New Roman" w:hAnsi="Times New Roman" w:cs="Times New Roman"/>
              </w:rPr>
              <w:t xml:space="preserve"> в соответствии с федеральным законодательством</w:t>
            </w:r>
            <w:r w:rsidRPr="00912952">
              <w:rPr>
                <w:rFonts w:ascii="Times New Roman" w:hAnsi="Times New Roman" w:cs="Times New Roman"/>
              </w:rPr>
              <w:t xml:space="preserve">. </w:t>
            </w:r>
          </w:p>
          <w:p w:rsidR="009F457A" w:rsidRPr="00912952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 w:rsidRPr="00912952">
              <w:rPr>
                <w:rFonts w:ascii="Times New Roman" w:hAnsi="Times New Roman" w:cs="Times New Roman"/>
              </w:rPr>
              <w:t xml:space="preserve"> </w:t>
            </w:r>
          </w:p>
          <w:p w:rsidR="009F457A" w:rsidRPr="00912952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Соответствие </w:t>
            </w:r>
            <w:r w:rsidR="00E01E1C">
              <w:rPr>
                <w:rFonts w:ascii="Times New Roman" w:hAnsi="Times New Roman"/>
              </w:rPr>
              <w:t>нормативной правовой базы Токарё</w:t>
            </w:r>
            <w:r>
              <w:rPr>
                <w:rFonts w:ascii="Times New Roman" w:hAnsi="Times New Roman"/>
              </w:rPr>
              <w:t xml:space="preserve">вского </w:t>
            </w:r>
            <w:r w:rsidR="00E01E1C">
              <w:rPr>
                <w:rFonts w:ascii="Times New Roman" w:hAnsi="Times New Roman"/>
              </w:rPr>
              <w:t>муниципального округа</w:t>
            </w:r>
            <w:r>
              <w:rPr>
                <w:rFonts w:ascii="Times New Roman" w:hAnsi="Times New Roman"/>
              </w:rPr>
              <w:t xml:space="preserve"> в сфере организации внутреннего муниципального финансового контроля и контроля в сфере закупок тре</w:t>
            </w:r>
            <w:r>
              <w:rPr>
                <w:rFonts w:ascii="Times New Roman" w:hAnsi="Times New Roman"/>
              </w:rPr>
              <w:softHyphen/>
              <w:t>бованиям, устано</w:t>
            </w:r>
            <w:r>
              <w:rPr>
                <w:rFonts w:ascii="Times New Roman" w:hAnsi="Times New Roman"/>
              </w:rPr>
              <w:softHyphen/>
              <w:t>вленным на феде</w:t>
            </w:r>
            <w:r>
              <w:rPr>
                <w:rFonts w:ascii="Times New Roman" w:hAnsi="Times New Roman"/>
              </w:rPr>
              <w:softHyphen/>
              <w:t>ральном и региональном уровне</w:t>
            </w:r>
          </w:p>
          <w:p w:rsidR="009F457A" w:rsidRDefault="009F457A" w:rsidP="009F45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9F457A" w:rsidRDefault="009F457A" w:rsidP="009F45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F457A" w:rsidRDefault="009F457A" w:rsidP="009F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57A" w:rsidRDefault="009F457A" w:rsidP="009F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57A" w:rsidRDefault="009F457A" w:rsidP="009F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57A" w:rsidRDefault="009F457A" w:rsidP="009F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57A" w:rsidRDefault="009F457A" w:rsidP="009F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57A" w:rsidRDefault="009F457A" w:rsidP="009F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>
            <w:pPr>
              <w:pStyle w:val="ac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9F457A" w:rsidTr="00FB72D6">
        <w:trPr>
          <w:trHeight w:val="12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EE5EC6" w:rsidP="009F457A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E01E1C" w:rsidRDefault="009F457A" w:rsidP="009F457A">
            <w:pPr>
              <w:pStyle w:val="ad"/>
              <w:jc w:val="both"/>
              <w:rPr>
                <w:rFonts w:ascii="Times New Roman" w:hAnsi="Times New Roman"/>
              </w:rPr>
            </w:pPr>
            <w:r w:rsidRPr="00E01E1C">
              <w:rPr>
                <w:rFonts w:ascii="Times New Roman" w:hAnsi="Times New Roman"/>
              </w:rPr>
              <w:t xml:space="preserve">Организация и осуществление внутреннего муниципального финансового контроля (планирование контрольной деятельности, проведение плановых и внеплановых контрольных мероприятий, их реализация и </w:t>
            </w:r>
            <w:proofErr w:type="gramStart"/>
            <w:r w:rsidRPr="00E01E1C">
              <w:rPr>
                <w:rFonts w:ascii="Times New Roman" w:hAnsi="Times New Roman"/>
              </w:rPr>
              <w:t>контроль за</w:t>
            </w:r>
            <w:proofErr w:type="gramEnd"/>
            <w:r w:rsidRPr="00E01E1C">
              <w:rPr>
                <w:rFonts w:ascii="Times New Roman" w:hAnsi="Times New Roman"/>
              </w:rPr>
              <w:t xml:space="preserve"> принятием мер по устранению нарушений и причин, им способствующих)</w:t>
            </w:r>
          </w:p>
          <w:p w:rsidR="009F457A" w:rsidRPr="00E01E1C" w:rsidRDefault="009F457A" w:rsidP="009F457A">
            <w:pPr>
              <w:rPr>
                <w:sz w:val="24"/>
                <w:szCs w:val="24"/>
              </w:rPr>
            </w:pPr>
          </w:p>
          <w:p w:rsidR="009F457A" w:rsidRPr="00E01E1C" w:rsidRDefault="009F457A" w:rsidP="009F457A">
            <w:pPr>
              <w:rPr>
                <w:sz w:val="24"/>
                <w:szCs w:val="24"/>
              </w:rPr>
            </w:pPr>
          </w:p>
          <w:p w:rsidR="009F457A" w:rsidRPr="00E01E1C" w:rsidRDefault="009F457A" w:rsidP="009F457A">
            <w:pPr>
              <w:rPr>
                <w:sz w:val="24"/>
                <w:szCs w:val="24"/>
              </w:rPr>
            </w:pPr>
          </w:p>
          <w:p w:rsidR="009F457A" w:rsidRPr="00E01E1C" w:rsidRDefault="009F457A" w:rsidP="009F457A">
            <w:pPr>
              <w:rPr>
                <w:sz w:val="24"/>
                <w:szCs w:val="24"/>
              </w:rPr>
            </w:pPr>
          </w:p>
          <w:p w:rsidR="009F457A" w:rsidRPr="00E01E1C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r w:rsidRPr="007330BA">
              <w:rPr>
                <w:rFonts w:ascii="Times New Roman" w:hAnsi="Times New Roman" w:cs="Times New Roman"/>
              </w:rPr>
              <w:lastRenderedPageBreak/>
              <w:t>Финансовое управление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6E2600" w:rsidRDefault="009F457A" w:rsidP="009F457A">
            <w:pPr>
              <w:pStyle w:val="ac"/>
            </w:pPr>
            <w:r w:rsidRPr="006E2600">
              <w:rPr>
                <w:rFonts w:ascii="Times New Roman" w:hAnsi="Times New Roman" w:cs="Times New Roman"/>
              </w:rPr>
              <w:t xml:space="preserve">В установленном порядке утвержден план контрольной деятельности </w:t>
            </w:r>
            <w:r w:rsidR="00B7209B">
              <w:rPr>
                <w:rFonts w:ascii="Times New Roman" w:hAnsi="Times New Roman" w:cs="Times New Roman"/>
              </w:rPr>
              <w:t xml:space="preserve"> Ф</w:t>
            </w:r>
            <w:r w:rsidRPr="006E2600">
              <w:rPr>
                <w:rFonts w:ascii="Times New Roman" w:hAnsi="Times New Roman" w:cs="Times New Roman"/>
              </w:rPr>
              <w:t xml:space="preserve">инансового </w:t>
            </w:r>
            <w:r w:rsidR="00B7209B">
              <w:rPr>
                <w:rFonts w:ascii="Times New Roman" w:hAnsi="Times New Roman" w:cs="Times New Roman"/>
              </w:rPr>
              <w:t>управления</w:t>
            </w:r>
            <w:r w:rsidRPr="006E2600">
              <w:rPr>
                <w:rFonts w:ascii="Times New Roman" w:hAnsi="Times New Roman" w:cs="Times New Roman"/>
              </w:rPr>
              <w:t xml:space="preserve"> по осуществлению полномочий по внутреннему муниципальному финансовому контролю на 202</w:t>
            </w:r>
            <w:r w:rsidR="00B7209B">
              <w:rPr>
                <w:rFonts w:ascii="Times New Roman" w:hAnsi="Times New Roman" w:cs="Times New Roman"/>
              </w:rPr>
              <w:t>4</w:t>
            </w:r>
            <w:r w:rsidRPr="006E2600">
              <w:rPr>
                <w:rFonts w:ascii="Times New Roman" w:hAnsi="Times New Roman" w:cs="Times New Roman"/>
              </w:rPr>
              <w:t xml:space="preserve"> год</w:t>
            </w:r>
            <w:r w:rsidR="00B7209B">
              <w:rPr>
                <w:rFonts w:ascii="Times New Roman" w:hAnsi="Times New Roman" w:cs="Times New Roman"/>
              </w:rPr>
              <w:t>.</w:t>
            </w:r>
            <w:r w:rsidRPr="006E2600">
              <w:rPr>
                <w:rFonts w:ascii="Times New Roman" w:hAnsi="Times New Roman" w:cs="Times New Roman"/>
              </w:rPr>
              <w:t xml:space="preserve"> </w:t>
            </w:r>
          </w:p>
          <w:p w:rsidR="009F457A" w:rsidRPr="00B90EBA" w:rsidRDefault="009F457A" w:rsidP="00643512">
            <w:pPr>
              <w:jc w:val="both"/>
              <w:rPr>
                <w:color w:val="FF0000"/>
              </w:rPr>
            </w:pP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843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Контрольные мероприятие проводилось в соответствии с приказами на их проведение, по результатам контрольных мероприятий составлены акты проверок. В ходе данных контрольных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установлены нарушения 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>законодательства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3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 объектах контроля. В целях устранения выявленных нарушений направлено  </w:t>
            </w:r>
            <w:r w:rsidR="006435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 устранении выявленных нарушений</w:t>
            </w:r>
            <w:proofErr w:type="gramStart"/>
            <w:r w:rsidRPr="006E260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90EB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Снижение объемов нарушений законодательства в финансово-бюджетной сфере, повышение эффективности расходования бюджетных средств и укрепление финансовой дисциплины</w:t>
            </w:r>
          </w:p>
          <w:p w:rsidR="009F457A" w:rsidRDefault="009F457A" w:rsidP="009F457A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57A" w:rsidRDefault="009F457A" w:rsidP="009F457A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57A" w:rsidRDefault="009F457A" w:rsidP="009F457A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457A" w:rsidRDefault="009F457A" w:rsidP="009F457A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9F457A" w:rsidRDefault="009F457A" w:rsidP="009F457A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9F457A" w:rsidRDefault="009F457A" w:rsidP="009F457A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9F457A" w:rsidRDefault="009F457A" w:rsidP="009F457A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9F457A" w:rsidRDefault="009F457A" w:rsidP="009F457A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9F457A" w:rsidRDefault="009F457A" w:rsidP="009F457A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9F457A" w:rsidRDefault="009F457A" w:rsidP="009F457A">
            <w:pPr>
              <w:ind w:hanging="392"/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9F457A" w:rsidRDefault="009F457A" w:rsidP="009F457A"/>
          <w:p w:rsidR="009F457A" w:rsidRDefault="009F457A" w:rsidP="009F457A"/>
          <w:p w:rsidR="009F457A" w:rsidRDefault="009F457A" w:rsidP="009F457A"/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9F457A" w:rsidTr="00A24703">
        <w:trPr>
          <w:trHeight w:val="390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B7209B" w:rsidRDefault="00B7209B" w:rsidP="00B72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2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B7209B" w:rsidRDefault="009F457A" w:rsidP="009F457A">
            <w:pPr>
              <w:pStyle w:val="ad"/>
              <w:jc w:val="both"/>
            </w:pPr>
            <w:proofErr w:type="gramStart"/>
            <w:r w:rsidRPr="00B7209B">
              <w:rPr>
                <w:rFonts w:ascii="Times New Roman" w:hAnsi="Times New Roman"/>
              </w:rPr>
              <w:t>Организация и осуществление контроля в сфере закупок (планирование, проведение плановых и внеплановых про</w:t>
            </w:r>
            <w:r w:rsidRPr="00B7209B">
              <w:rPr>
                <w:rFonts w:ascii="Times New Roman" w:hAnsi="Times New Roman"/>
              </w:rPr>
              <w:softHyphen/>
              <w:t>верок, подготовка решений (предпи</w:t>
            </w:r>
            <w:r w:rsidRPr="00B7209B">
              <w:rPr>
                <w:rFonts w:ascii="Times New Roman" w:hAnsi="Times New Roman"/>
              </w:rPr>
              <w:softHyphen/>
              <w:t>саний), контроль за их исполнением, а также осуществление административного производства</w:t>
            </w:r>
            <w:proofErr w:type="gramEnd"/>
          </w:p>
          <w:p w:rsidR="009F457A" w:rsidRPr="00B7209B" w:rsidRDefault="009F457A" w:rsidP="009F45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EC6650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 w:rsidRPr="00EC6650">
              <w:rPr>
                <w:rFonts w:ascii="Times New Roman" w:hAnsi="Times New Roman" w:cs="Times New Roman"/>
              </w:rPr>
              <w:t>Финансовое управление</w:t>
            </w: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6E2600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</w:t>
            </w:r>
            <w:r w:rsidRPr="00117843">
              <w:rPr>
                <w:rFonts w:ascii="Times New Roman" w:hAnsi="Times New Roman" w:cs="Times New Roman"/>
              </w:rPr>
              <w:t xml:space="preserve"> </w:t>
            </w:r>
            <w:r w:rsidR="00B7209B">
              <w:rPr>
                <w:rFonts w:ascii="Times New Roman" w:hAnsi="Times New Roman" w:cs="Times New Roman"/>
              </w:rPr>
              <w:t>1 полугодие</w:t>
            </w:r>
            <w:r w:rsidRPr="0011784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202</w:t>
            </w:r>
            <w:r w:rsidR="00B7209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7843">
              <w:rPr>
                <w:rFonts w:ascii="Times New Roman" w:hAnsi="Times New Roman" w:cs="Times New Roman"/>
              </w:rPr>
              <w:t>год</w:t>
            </w:r>
            <w:r w:rsidR="00B7209B">
              <w:rPr>
                <w:rFonts w:ascii="Times New Roman" w:hAnsi="Times New Roman" w:cs="Times New Roman"/>
              </w:rPr>
              <w:t>а</w:t>
            </w:r>
            <w:r w:rsidRPr="00117843">
              <w:rPr>
                <w:rFonts w:ascii="Times New Roman" w:hAnsi="Times New Roman" w:cs="Times New Roman"/>
              </w:rPr>
              <w:t xml:space="preserve">   </w:t>
            </w:r>
            <w:r w:rsidRPr="00643512">
              <w:rPr>
                <w:rFonts w:ascii="Times New Roman" w:hAnsi="Times New Roman" w:cs="Times New Roman"/>
              </w:rPr>
              <w:t>п</w:t>
            </w:r>
            <w:r w:rsidRPr="00117843">
              <w:rPr>
                <w:rFonts w:ascii="Times New Roman" w:hAnsi="Times New Roman" w:cs="Times New Roman"/>
              </w:rPr>
              <w:t>роверк</w:t>
            </w:r>
            <w:r w:rsidR="00643512">
              <w:rPr>
                <w:rFonts w:ascii="Times New Roman" w:hAnsi="Times New Roman" w:cs="Times New Roman"/>
              </w:rPr>
              <w:t>и</w:t>
            </w:r>
            <w:r w:rsidRPr="00117843">
              <w:rPr>
                <w:rFonts w:ascii="Times New Roman" w:hAnsi="Times New Roman" w:cs="Times New Roman"/>
              </w:rPr>
              <w:t xml:space="preserve"> соблюдения законодательства РФ и иных нормативно-правовых актов РФ  о контрактной</w:t>
            </w:r>
            <w:r w:rsidRPr="006E2600">
              <w:rPr>
                <w:rFonts w:ascii="Times New Roman" w:hAnsi="Times New Roman" w:cs="Times New Roman"/>
              </w:rPr>
              <w:t xml:space="preserve"> системе в сфере закупок товаров, работ, услуг для обеспечения муниципальных нужд</w:t>
            </w:r>
            <w:r w:rsidR="00643512">
              <w:rPr>
                <w:rFonts w:ascii="Times New Roman" w:hAnsi="Times New Roman" w:cs="Times New Roman"/>
              </w:rPr>
              <w:t xml:space="preserve"> не проводились</w:t>
            </w:r>
            <w:r>
              <w:rPr>
                <w:rFonts w:ascii="Times New Roman" w:hAnsi="Times New Roman" w:cs="Times New Roman"/>
              </w:rPr>
              <w:t>.</w:t>
            </w:r>
            <w:r w:rsidRPr="006E2600">
              <w:rPr>
                <w:rFonts w:ascii="Times New Roman" w:hAnsi="Times New Roman" w:cs="Times New Roman"/>
              </w:rPr>
              <w:t xml:space="preserve">  </w:t>
            </w:r>
          </w:p>
          <w:p w:rsidR="009F457A" w:rsidRPr="006E2600" w:rsidRDefault="009F457A" w:rsidP="009F457A">
            <w:pPr>
              <w:rPr>
                <w:sz w:val="22"/>
                <w:szCs w:val="22"/>
              </w:rPr>
            </w:pPr>
          </w:p>
          <w:p w:rsidR="009F457A" w:rsidRPr="00B90EBA" w:rsidRDefault="009F457A" w:rsidP="009F457A">
            <w:pPr>
              <w:rPr>
                <w:color w:val="FF0000"/>
              </w:rPr>
            </w:pPr>
          </w:p>
          <w:p w:rsidR="009F457A" w:rsidRPr="00B90EBA" w:rsidRDefault="009F457A" w:rsidP="009F457A">
            <w:pPr>
              <w:rPr>
                <w:color w:val="FF0000"/>
                <w:sz w:val="24"/>
                <w:szCs w:val="24"/>
              </w:rPr>
            </w:pPr>
          </w:p>
          <w:p w:rsidR="009F457A" w:rsidRPr="00B90EBA" w:rsidRDefault="009F457A" w:rsidP="009F457A">
            <w:pPr>
              <w:rPr>
                <w:color w:val="FF0000"/>
                <w:sz w:val="24"/>
                <w:szCs w:val="24"/>
              </w:rPr>
            </w:pPr>
          </w:p>
          <w:p w:rsidR="009F457A" w:rsidRPr="00B90EBA" w:rsidRDefault="009F457A" w:rsidP="009F457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Снижение объемов нарушений законодательства в сфере закупок, повышение эффективности расходования бюджетных </w:t>
            </w:r>
            <w:r w:rsidR="00B7209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средств</w:t>
            </w:r>
          </w:p>
          <w:p w:rsidR="009F457A" w:rsidRDefault="009F457A" w:rsidP="009F457A">
            <w:pPr>
              <w:jc w:val="both"/>
            </w:pPr>
          </w:p>
          <w:p w:rsidR="009F457A" w:rsidRDefault="009F457A" w:rsidP="009F457A"/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9F457A" w:rsidRDefault="009F457A" w:rsidP="009F457A">
            <w:pPr>
              <w:pStyle w:val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/>
          <w:p w:rsidR="009F457A" w:rsidRDefault="009F457A" w:rsidP="009F457A"/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9F457A" w:rsidTr="00A24703">
        <w:trPr>
          <w:trHeight w:val="35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B7209B" w:rsidP="009F457A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  <w:r w:rsidR="009F457A">
              <w:rPr>
                <w:rFonts w:ascii="Times New Roman" w:hAnsi="Times New Roman" w:cs="Times New Roman"/>
              </w:rPr>
              <w:t xml:space="preserve">  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B7209B" w:rsidRDefault="009F457A" w:rsidP="009F457A">
            <w:pPr>
              <w:tabs>
                <w:tab w:val="left" w:pos="1374"/>
              </w:tabs>
              <w:jc w:val="both"/>
            </w:pPr>
            <w:r w:rsidRPr="00B7209B">
              <w:rPr>
                <w:rFonts w:ascii="Times New Roman" w:hAnsi="Times New Roman"/>
                <w:sz w:val="24"/>
                <w:szCs w:val="24"/>
              </w:rPr>
              <w:t xml:space="preserve"> Внедрение  информационного обеспечения внутреннего муниципального финансового контроля и расширение доступа к информации о контрольной деятельности </w:t>
            </w:r>
            <w:r w:rsidR="00B7209B">
              <w:rPr>
                <w:rFonts w:ascii="Times New Roman" w:hAnsi="Times New Roman"/>
                <w:sz w:val="24"/>
                <w:szCs w:val="24"/>
              </w:rPr>
              <w:t xml:space="preserve"> Ф</w:t>
            </w:r>
            <w:r w:rsidRPr="00B7209B">
              <w:rPr>
                <w:rFonts w:ascii="Times New Roman" w:hAnsi="Times New Roman"/>
                <w:sz w:val="24"/>
                <w:szCs w:val="24"/>
              </w:rPr>
              <w:t xml:space="preserve">инансового </w:t>
            </w:r>
            <w:r w:rsidR="00B7209B">
              <w:rPr>
                <w:rFonts w:ascii="Times New Roman" w:hAnsi="Times New Roman"/>
                <w:sz w:val="24"/>
                <w:szCs w:val="24"/>
              </w:rPr>
              <w:t>управления</w:t>
            </w:r>
          </w:p>
          <w:p w:rsidR="009F457A" w:rsidRPr="00B7209B" w:rsidRDefault="009F457A" w:rsidP="009F457A">
            <w:pPr>
              <w:tabs>
                <w:tab w:val="left" w:pos="137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09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Pr="00EC6650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 w:rsidRPr="00EC6650">
              <w:rPr>
                <w:rFonts w:ascii="Times New Roman" w:hAnsi="Times New Roman" w:cs="Times New Roman"/>
              </w:rPr>
              <w:t>Финансовое управление</w:t>
            </w: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  <w:p w:rsidR="009F457A" w:rsidRPr="005A1F8C" w:rsidRDefault="009F457A" w:rsidP="009F457A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В целях расширения доступа к информации о контрольной деятельности  </w:t>
            </w:r>
            <w:r w:rsidR="00B7209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 xml:space="preserve">инансового </w:t>
            </w:r>
            <w:r w:rsidR="00B7209B">
              <w:rPr>
                <w:rFonts w:ascii="Times New Roman" w:hAnsi="Times New Roman" w:cs="Times New Roman"/>
              </w:rPr>
              <w:t>управления</w:t>
            </w:r>
            <w:r>
              <w:rPr>
                <w:rFonts w:ascii="Times New Roman" w:hAnsi="Times New Roman" w:cs="Times New Roman"/>
              </w:rPr>
              <w:t xml:space="preserve"> информация о результатах плановых контрольных мероприятий в сфере</w:t>
            </w:r>
            <w:proofErr w:type="gramEnd"/>
            <w:r>
              <w:rPr>
                <w:rFonts w:ascii="Times New Roman" w:hAnsi="Times New Roman" w:cs="Times New Roman"/>
              </w:rPr>
              <w:t xml:space="preserve"> внутреннего муниципального финансового контроля размещена на сайте </w:t>
            </w:r>
            <w:r w:rsidR="00B7209B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 xml:space="preserve">инансового </w:t>
            </w:r>
            <w:r w:rsidR="00B7209B">
              <w:rPr>
                <w:rFonts w:ascii="Times New Roman" w:hAnsi="Times New Roman" w:cs="Times New Roman"/>
              </w:rPr>
              <w:t>управления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качества и откры</w:t>
            </w:r>
            <w:r w:rsidR="00B7209B">
              <w:rPr>
                <w:rFonts w:ascii="Times New Roman" w:hAnsi="Times New Roman"/>
              </w:rPr>
              <w:t>тости контрольной деятельности Ф</w:t>
            </w:r>
            <w:r>
              <w:rPr>
                <w:rFonts w:ascii="Times New Roman" w:hAnsi="Times New Roman"/>
              </w:rPr>
              <w:t xml:space="preserve">инансового </w:t>
            </w:r>
            <w:r w:rsidR="00B7209B">
              <w:rPr>
                <w:rFonts w:ascii="Times New Roman" w:hAnsi="Times New Roman"/>
              </w:rPr>
              <w:t>управления</w:t>
            </w:r>
            <w:r>
              <w:rPr>
                <w:rFonts w:ascii="Times New Roman" w:hAnsi="Times New Roman"/>
              </w:rPr>
              <w:t xml:space="preserve"> </w:t>
            </w:r>
          </w:p>
          <w:p w:rsidR="009F457A" w:rsidRDefault="009F457A" w:rsidP="009F457A"/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  <w:p w:rsidR="009F457A" w:rsidRDefault="009F457A" w:rsidP="009F457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  <w:p w:rsidR="009F457A" w:rsidRDefault="009F457A" w:rsidP="009F457A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</w:tbl>
    <w:p w:rsidR="00502891" w:rsidRDefault="00502891">
      <w:pPr>
        <w:pStyle w:val="1"/>
        <w:rPr>
          <w:rFonts w:ascii="Times New Roman" w:hAnsi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02891" w:rsidRDefault="003645BC" w:rsidP="00B50129">
      <w:pPr>
        <w:tabs>
          <w:tab w:val="left" w:pos="5964"/>
        </w:tabs>
        <w:ind w:right="196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  <w:r>
        <w:rPr>
          <w:rFonts w:ascii="Times New Roman" w:hAnsi="Times New Roman"/>
          <w:sz w:val="28"/>
          <w:szCs w:val="28"/>
        </w:rPr>
        <w:br/>
        <w:t>об использовании финансовых средств за счет всех источников на реализацию муниципальной программы Токар</w:t>
      </w:r>
      <w:r w:rsidR="004E61C5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 xml:space="preserve">вского </w:t>
      </w:r>
      <w:r w:rsidR="004E61C5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Тамбовской области за</w:t>
      </w:r>
      <w:r w:rsidR="00B501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4E61C5">
        <w:rPr>
          <w:rFonts w:ascii="Times New Roman" w:hAnsi="Times New Roman"/>
          <w:sz w:val="28"/>
          <w:szCs w:val="28"/>
        </w:rPr>
        <w:t xml:space="preserve">1 полугодие </w:t>
      </w:r>
      <w:r>
        <w:rPr>
          <w:rFonts w:ascii="Times New Roman" w:hAnsi="Times New Roman"/>
          <w:sz w:val="28"/>
          <w:szCs w:val="28"/>
        </w:rPr>
        <w:t xml:space="preserve"> 202</w:t>
      </w:r>
      <w:r w:rsidR="004E61C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4E61C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br/>
      </w:r>
    </w:p>
    <w:tbl>
      <w:tblPr>
        <w:tblW w:w="18443" w:type="dxa"/>
        <w:tblInd w:w="-709" w:type="dxa"/>
        <w:tblLayout w:type="fixed"/>
        <w:tblLook w:val="0000"/>
      </w:tblPr>
      <w:tblGrid>
        <w:gridCol w:w="568"/>
        <w:gridCol w:w="2978"/>
        <w:gridCol w:w="1554"/>
        <w:gridCol w:w="1088"/>
        <w:gridCol w:w="1016"/>
        <w:gridCol w:w="151"/>
        <w:gridCol w:w="866"/>
        <w:gridCol w:w="153"/>
        <w:gridCol w:w="1099"/>
        <w:gridCol w:w="121"/>
        <w:gridCol w:w="862"/>
        <w:gridCol w:w="1303"/>
        <w:gridCol w:w="991"/>
        <w:gridCol w:w="1133"/>
        <w:gridCol w:w="1417"/>
        <w:gridCol w:w="1099"/>
        <w:gridCol w:w="845"/>
        <w:gridCol w:w="11"/>
        <w:gridCol w:w="225"/>
        <w:gridCol w:w="11"/>
        <w:gridCol w:w="225"/>
        <w:gridCol w:w="11"/>
        <w:gridCol w:w="8"/>
        <w:gridCol w:w="217"/>
        <w:gridCol w:w="11"/>
        <w:gridCol w:w="8"/>
        <w:gridCol w:w="228"/>
        <w:gridCol w:w="8"/>
        <w:gridCol w:w="228"/>
        <w:gridCol w:w="8"/>
      </w:tblGrid>
      <w:tr w:rsidR="00502891" w:rsidTr="005A1F8C">
        <w:tc>
          <w:tcPr>
            <w:tcW w:w="16399" w:type="dxa"/>
            <w:gridSpan w:val="16"/>
            <w:tcBorders>
              <w:bottom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856" w:type="dxa"/>
            <w:gridSpan w:val="2"/>
            <w:tcBorders>
              <w:left w:val="nil"/>
            </w:tcBorders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44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502891" w:rsidTr="00C12329">
        <w:trPr>
          <w:gridAfter w:val="1"/>
          <w:wAfter w:w="8" w:type="dxa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27078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подпрограммы, основного мероприятия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3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270788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 xml:space="preserve">Предусмотрено паспортом Программы </w:t>
            </w:r>
            <w:r w:rsidR="0040338E">
              <w:rPr>
                <w:rFonts w:ascii="Times New Roman" w:hAnsi="Times New Roman" w:cs="Times New Roman"/>
              </w:rPr>
              <w:t xml:space="preserve">на </w:t>
            </w:r>
            <w:r w:rsidR="006370D5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27078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9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270788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 xml:space="preserve">Предусмотрено бюджетом </w:t>
            </w:r>
            <w:r w:rsidR="0040338E">
              <w:rPr>
                <w:rFonts w:ascii="Times New Roman" w:hAnsi="Times New Roman" w:cs="Times New Roman"/>
              </w:rPr>
              <w:t xml:space="preserve"> на</w:t>
            </w:r>
            <w:r w:rsidR="006370D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27078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="006370D5">
              <w:rPr>
                <w:rFonts w:ascii="Times New Roman" w:hAnsi="Times New Roman" w:cs="Times New Roman"/>
              </w:rPr>
              <w:t>од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 w:rsidP="005A1F8C">
            <w:pPr>
              <w:ind w:left="-1331" w:hanging="142"/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502891" w:rsidTr="00C12329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C12329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6370D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845" w:type="dxa"/>
            <w:tcBorders>
              <w:left w:val="nil"/>
            </w:tcBorders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45" w:type="dxa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DE2F98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Default="00DE2F9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Default="00DE2F9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Default="00DE2F9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7F0573" w:rsidRDefault="00DE2F98" w:rsidP="00DE2F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6345,9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7F0573" w:rsidRDefault="00DE2F9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7F0573" w:rsidRDefault="00DE2F9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124,2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7F0573" w:rsidRDefault="00DE2F98" w:rsidP="0027078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6221,7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7F0573" w:rsidRDefault="00DE2F9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7F0573" w:rsidRDefault="00DE2F98" w:rsidP="002F20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6345,9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7F0573" w:rsidRDefault="00DE2F98" w:rsidP="002F20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7F0573" w:rsidRDefault="00DE2F98" w:rsidP="002F20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7F0573" w:rsidRDefault="00DE2F98" w:rsidP="002F20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6221,7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2F98" w:rsidRDefault="00DE2F9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DE2F98" w:rsidRDefault="00DE2F98"/>
        </w:tc>
        <w:tc>
          <w:tcPr>
            <w:tcW w:w="236" w:type="dxa"/>
            <w:gridSpan w:val="2"/>
            <w:shd w:val="clear" w:color="auto" w:fill="auto"/>
          </w:tcPr>
          <w:p w:rsidR="00DE2F98" w:rsidRDefault="00DE2F98"/>
        </w:tc>
        <w:tc>
          <w:tcPr>
            <w:tcW w:w="236" w:type="dxa"/>
            <w:gridSpan w:val="2"/>
            <w:shd w:val="clear" w:color="auto" w:fill="auto"/>
          </w:tcPr>
          <w:p w:rsidR="00DE2F98" w:rsidRDefault="00DE2F98"/>
        </w:tc>
        <w:tc>
          <w:tcPr>
            <w:tcW w:w="236" w:type="dxa"/>
            <w:gridSpan w:val="3"/>
            <w:shd w:val="clear" w:color="auto" w:fill="auto"/>
          </w:tcPr>
          <w:p w:rsidR="00DE2F98" w:rsidRDefault="00DE2F98"/>
        </w:tc>
        <w:tc>
          <w:tcPr>
            <w:tcW w:w="247" w:type="dxa"/>
            <w:gridSpan w:val="3"/>
            <w:shd w:val="clear" w:color="auto" w:fill="auto"/>
          </w:tcPr>
          <w:p w:rsidR="00DE2F98" w:rsidRDefault="00DE2F98"/>
        </w:tc>
        <w:tc>
          <w:tcPr>
            <w:tcW w:w="236" w:type="dxa"/>
            <w:gridSpan w:val="2"/>
            <w:shd w:val="clear" w:color="auto" w:fill="auto"/>
          </w:tcPr>
          <w:p w:rsidR="00DE2F98" w:rsidRDefault="00DE2F98"/>
        </w:tc>
      </w:tr>
      <w:tr w:rsidR="006370D5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270788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«Осуществление бюджетного процесса на территории Токар</w:t>
            </w:r>
            <w:r w:rsidR="00270788"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 xml:space="preserve">вского </w:t>
            </w:r>
            <w:r w:rsidR="00270788">
              <w:rPr>
                <w:rFonts w:ascii="Times New Roman" w:hAnsi="Times New Roman" w:cs="Times New Roman"/>
              </w:rPr>
              <w:t>муниципального округа Тамбовской области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270788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Pr="007F0573" w:rsidRDefault="00270788" w:rsidP="003A03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Pr="007F0573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Pr="007F0573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Pr="007F0573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Pr="007F0573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Pr="007F0573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Pr="00270788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 w:rsidRPr="0027078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Pr="007F0573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Pr="007F0573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0788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270788" w:rsidRDefault="00270788"/>
        </w:tc>
        <w:tc>
          <w:tcPr>
            <w:tcW w:w="236" w:type="dxa"/>
            <w:gridSpan w:val="2"/>
            <w:shd w:val="clear" w:color="auto" w:fill="auto"/>
          </w:tcPr>
          <w:p w:rsidR="00270788" w:rsidRDefault="00270788"/>
        </w:tc>
        <w:tc>
          <w:tcPr>
            <w:tcW w:w="236" w:type="dxa"/>
            <w:gridSpan w:val="2"/>
            <w:shd w:val="clear" w:color="auto" w:fill="auto"/>
          </w:tcPr>
          <w:p w:rsidR="00270788" w:rsidRDefault="00270788"/>
        </w:tc>
        <w:tc>
          <w:tcPr>
            <w:tcW w:w="236" w:type="dxa"/>
            <w:gridSpan w:val="3"/>
            <w:shd w:val="clear" w:color="auto" w:fill="auto"/>
          </w:tcPr>
          <w:p w:rsidR="00270788" w:rsidRDefault="00270788"/>
        </w:tc>
        <w:tc>
          <w:tcPr>
            <w:tcW w:w="247" w:type="dxa"/>
            <w:gridSpan w:val="3"/>
            <w:shd w:val="clear" w:color="auto" w:fill="auto"/>
          </w:tcPr>
          <w:p w:rsidR="00270788" w:rsidRDefault="00270788"/>
        </w:tc>
        <w:tc>
          <w:tcPr>
            <w:tcW w:w="236" w:type="dxa"/>
            <w:gridSpan w:val="2"/>
            <w:shd w:val="clear" w:color="auto" w:fill="auto"/>
          </w:tcPr>
          <w:p w:rsidR="00270788" w:rsidRDefault="00270788"/>
        </w:tc>
      </w:tr>
      <w:tr w:rsidR="00DE2F98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Default="00DE2F98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Default="00DE2F98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Default="00DE2F98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7F0573" w:rsidRDefault="00DE2F98" w:rsidP="002F20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6345,9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7F0573" w:rsidRDefault="00DE2F98" w:rsidP="002F20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7F0573" w:rsidRDefault="00DE2F98" w:rsidP="002F20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124,2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7F0573" w:rsidRDefault="00DE2F98" w:rsidP="002F20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6221,7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7F0573" w:rsidRDefault="00DE2F98" w:rsidP="002F20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7F0573" w:rsidRDefault="00DE2F98" w:rsidP="002F20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6345,9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7F0573" w:rsidRDefault="00DE2F98" w:rsidP="002F20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7F0573" w:rsidRDefault="00DE2F98" w:rsidP="002F20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7F0573" w:rsidRDefault="00DE2F98" w:rsidP="002F205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6221,7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2F98" w:rsidRDefault="00DE2F9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DE2F98" w:rsidRDefault="00DE2F98" w:rsidP="007F0573"/>
        </w:tc>
        <w:tc>
          <w:tcPr>
            <w:tcW w:w="236" w:type="dxa"/>
            <w:gridSpan w:val="2"/>
            <w:shd w:val="clear" w:color="auto" w:fill="auto"/>
          </w:tcPr>
          <w:p w:rsidR="00DE2F98" w:rsidRDefault="00DE2F98" w:rsidP="007F0573"/>
        </w:tc>
        <w:tc>
          <w:tcPr>
            <w:tcW w:w="236" w:type="dxa"/>
            <w:gridSpan w:val="2"/>
            <w:shd w:val="clear" w:color="auto" w:fill="auto"/>
          </w:tcPr>
          <w:p w:rsidR="00DE2F98" w:rsidRDefault="00DE2F98" w:rsidP="007F0573"/>
        </w:tc>
        <w:tc>
          <w:tcPr>
            <w:tcW w:w="236" w:type="dxa"/>
            <w:gridSpan w:val="3"/>
            <w:shd w:val="clear" w:color="auto" w:fill="auto"/>
          </w:tcPr>
          <w:p w:rsidR="00DE2F98" w:rsidRDefault="00DE2F98" w:rsidP="007F0573"/>
        </w:tc>
        <w:tc>
          <w:tcPr>
            <w:tcW w:w="247" w:type="dxa"/>
            <w:gridSpan w:val="3"/>
            <w:shd w:val="clear" w:color="auto" w:fill="auto"/>
          </w:tcPr>
          <w:p w:rsidR="00DE2F98" w:rsidRDefault="00DE2F98" w:rsidP="007F0573"/>
        </w:tc>
        <w:tc>
          <w:tcPr>
            <w:tcW w:w="236" w:type="dxa"/>
            <w:gridSpan w:val="2"/>
            <w:shd w:val="clear" w:color="auto" w:fill="auto"/>
          </w:tcPr>
          <w:p w:rsidR="00DE2F98" w:rsidRDefault="00DE2F98" w:rsidP="007F0573"/>
        </w:tc>
      </w:tr>
      <w:tr w:rsidR="00243F0B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3"/>
            <w:shd w:val="clear" w:color="auto" w:fill="auto"/>
          </w:tcPr>
          <w:p w:rsidR="00243F0B" w:rsidRDefault="00243F0B" w:rsidP="007F0573"/>
        </w:tc>
        <w:tc>
          <w:tcPr>
            <w:tcW w:w="247" w:type="dxa"/>
            <w:gridSpan w:val="3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</w:tr>
      <w:tr w:rsidR="00243F0B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294FF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</w:t>
            </w:r>
            <w:r w:rsidR="00294FF7">
              <w:rPr>
                <w:rFonts w:ascii="Times New Roman" w:hAnsi="Times New Roman" w:cs="Times New Roman"/>
              </w:rPr>
              <w:t>ёвского муниципального округа Тамбовской области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3F0B" w:rsidRDefault="00243F0B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3F0B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3"/>
            <w:shd w:val="clear" w:color="auto" w:fill="auto"/>
          </w:tcPr>
          <w:p w:rsidR="00243F0B" w:rsidRDefault="00243F0B" w:rsidP="007F0573"/>
        </w:tc>
        <w:tc>
          <w:tcPr>
            <w:tcW w:w="247" w:type="dxa"/>
            <w:gridSpan w:val="3"/>
            <w:shd w:val="clear" w:color="auto" w:fill="auto"/>
          </w:tcPr>
          <w:p w:rsidR="00243F0B" w:rsidRDefault="00243F0B" w:rsidP="007F0573"/>
        </w:tc>
        <w:tc>
          <w:tcPr>
            <w:tcW w:w="236" w:type="dxa"/>
            <w:gridSpan w:val="2"/>
            <w:shd w:val="clear" w:color="auto" w:fill="auto"/>
          </w:tcPr>
          <w:p w:rsidR="00243F0B" w:rsidRDefault="00243F0B" w:rsidP="007F0573"/>
        </w:tc>
      </w:tr>
      <w:tr w:rsidR="00270788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0788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270788" w:rsidRDefault="00270788" w:rsidP="007F0573"/>
        </w:tc>
        <w:tc>
          <w:tcPr>
            <w:tcW w:w="236" w:type="dxa"/>
            <w:gridSpan w:val="2"/>
            <w:shd w:val="clear" w:color="auto" w:fill="auto"/>
          </w:tcPr>
          <w:p w:rsidR="00270788" w:rsidRDefault="00270788" w:rsidP="007F0573"/>
        </w:tc>
        <w:tc>
          <w:tcPr>
            <w:tcW w:w="236" w:type="dxa"/>
            <w:gridSpan w:val="2"/>
            <w:shd w:val="clear" w:color="auto" w:fill="auto"/>
          </w:tcPr>
          <w:p w:rsidR="00270788" w:rsidRDefault="00270788" w:rsidP="007F0573"/>
        </w:tc>
        <w:tc>
          <w:tcPr>
            <w:tcW w:w="236" w:type="dxa"/>
            <w:gridSpan w:val="3"/>
            <w:shd w:val="clear" w:color="auto" w:fill="auto"/>
          </w:tcPr>
          <w:p w:rsidR="00270788" w:rsidRDefault="00270788" w:rsidP="007F0573"/>
        </w:tc>
        <w:tc>
          <w:tcPr>
            <w:tcW w:w="247" w:type="dxa"/>
            <w:gridSpan w:val="3"/>
            <w:shd w:val="clear" w:color="auto" w:fill="auto"/>
          </w:tcPr>
          <w:p w:rsidR="00270788" w:rsidRDefault="00270788" w:rsidP="007F0573"/>
        </w:tc>
        <w:tc>
          <w:tcPr>
            <w:tcW w:w="236" w:type="dxa"/>
            <w:gridSpan w:val="2"/>
            <w:shd w:val="clear" w:color="auto" w:fill="auto"/>
          </w:tcPr>
          <w:p w:rsidR="00270788" w:rsidRDefault="00270788" w:rsidP="007F0573"/>
        </w:tc>
      </w:tr>
      <w:tr w:rsidR="00270788" w:rsidTr="00C12329">
        <w:trPr>
          <w:gridAfter w:val="1"/>
          <w:wAfter w:w="8" w:type="dxa"/>
          <w:trHeight w:val="37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0788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0788" w:rsidRDefault="00270788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</w:t>
            </w: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</w:t>
            </w: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247" w:type="dxa"/>
            <w:gridSpan w:val="3"/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270788" w:rsidRDefault="00270788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051409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294FF7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</w:t>
            </w:r>
            <w:r w:rsidR="00294F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C96853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294FF7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294FF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Токарёвского муниципального округа Тамбовской области»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3"/>
            <w:shd w:val="clear" w:color="auto" w:fill="auto"/>
          </w:tcPr>
          <w:p w:rsidR="00294FF7" w:rsidRDefault="00294FF7" w:rsidP="007F0573"/>
        </w:tc>
        <w:tc>
          <w:tcPr>
            <w:tcW w:w="247" w:type="dxa"/>
            <w:gridSpan w:val="3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</w:tr>
      <w:tr w:rsidR="00294FF7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FF7" w:rsidRDefault="00294FF7">
            <w:r w:rsidRPr="008466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3"/>
            <w:shd w:val="clear" w:color="auto" w:fill="auto"/>
          </w:tcPr>
          <w:p w:rsidR="00294FF7" w:rsidRDefault="00294FF7" w:rsidP="007F0573"/>
        </w:tc>
        <w:tc>
          <w:tcPr>
            <w:tcW w:w="247" w:type="dxa"/>
            <w:gridSpan w:val="3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</w:tr>
      <w:tr w:rsidR="00294FF7" w:rsidTr="00C12329">
        <w:trPr>
          <w:gridAfter w:val="1"/>
          <w:wAfter w:w="8" w:type="dxa"/>
          <w:trHeight w:val="5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/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247" w:type="dxa"/>
            <w:gridSpan w:val="3"/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294FF7" w:rsidTr="00C12329">
        <w:trPr>
          <w:gridAfter w:val="1"/>
          <w:wAfter w:w="8" w:type="dxa"/>
          <w:trHeight w:val="4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</w:p>
          <w:p w:rsidR="00294FF7" w:rsidRDefault="00294FF7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3"/>
            <w:shd w:val="clear" w:color="auto" w:fill="auto"/>
          </w:tcPr>
          <w:p w:rsidR="00294FF7" w:rsidRDefault="00294FF7" w:rsidP="007F0573"/>
        </w:tc>
        <w:tc>
          <w:tcPr>
            <w:tcW w:w="247" w:type="dxa"/>
            <w:gridSpan w:val="3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</w:tr>
      <w:tr w:rsidR="00294FF7" w:rsidTr="00C12329">
        <w:trPr>
          <w:gridAfter w:val="1"/>
          <w:wAfter w:w="8" w:type="dxa"/>
          <w:trHeight w:val="9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Токарёвского муниципального округа Тамбовской области»</w:t>
            </w:r>
          </w:p>
          <w:p w:rsidR="00294FF7" w:rsidRDefault="00294FF7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5A1F8C">
            <w:pPr>
              <w:ind w:left="-2457" w:hanging="1276"/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294FF7" w:rsidRDefault="00294FF7" w:rsidP="007F0573"/>
        </w:tc>
        <w:tc>
          <w:tcPr>
            <w:tcW w:w="247" w:type="dxa"/>
            <w:gridSpan w:val="3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</w:tr>
      <w:tr w:rsidR="00294FF7" w:rsidTr="00C12329">
        <w:trPr>
          <w:gridAfter w:val="1"/>
          <w:wAfter w:w="8" w:type="dxa"/>
          <w:trHeight w:val="2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4FF7" w:rsidRDefault="00294FF7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3"/>
            <w:shd w:val="clear" w:color="auto" w:fill="auto"/>
          </w:tcPr>
          <w:p w:rsidR="00294FF7" w:rsidRDefault="00294FF7" w:rsidP="007F0573"/>
        </w:tc>
        <w:tc>
          <w:tcPr>
            <w:tcW w:w="247" w:type="dxa"/>
            <w:gridSpan w:val="3"/>
            <w:shd w:val="clear" w:color="auto" w:fill="auto"/>
          </w:tcPr>
          <w:p w:rsidR="00294FF7" w:rsidRDefault="00294FF7" w:rsidP="007F0573"/>
        </w:tc>
        <w:tc>
          <w:tcPr>
            <w:tcW w:w="236" w:type="dxa"/>
            <w:gridSpan w:val="2"/>
            <w:shd w:val="clear" w:color="auto" w:fill="auto"/>
          </w:tcPr>
          <w:p w:rsidR="00294FF7" w:rsidRDefault="00294FF7" w:rsidP="007F0573"/>
        </w:tc>
      </w:tr>
      <w:tr w:rsidR="00C12329" w:rsidTr="00C12329">
        <w:trPr>
          <w:gridAfter w:val="1"/>
          <w:wAfter w:w="8" w:type="dxa"/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329" w:rsidRDefault="00C12329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329" w:rsidRDefault="00C12329" w:rsidP="003A037B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45" w:type="dxa"/>
            <w:shd w:val="clear" w:color="auto" w:fill="auto"/>
          </w:tcPr>
          <w:p w:rsidR="00C12329" w:rsidRDefault="00C12329" w:rsidP="007F0573"/>
        </w:tc>
        <w:tc>
          <w:tcPr>
            <w:tcW w:w="236" w:type="dxa"/>
            <w:gridSpan w:val="2"/>
            <w:shd w:val="clear" w:color="auto" w:fill="auto"/>
          </w:tcPr>
          <w:p w:rsidR="00C12329" w:rsidRDefault="00C12329" w:rsidP="007F0573"/>
        </w:tc>
        <w:tc>
          <w:tcPr>
            <w:tcW w:w="236" w:type="dxa"/>
            <w:gridSpan w:val="2"/>
            <w:shd w:val="clear" w:color="auto" w:fill="auto"/>
          </w:tcPr>
          <w:p w:rsidR="00C12329" w:rsidRDefault="00C12329" w:rsidP="007F0573"/>
        </w:tc>
        <w:tc>
          <w:tcPr>
            <w:tcW w:w="236" w:type="dxa"/>
            <w:gridSpan w:val="3"/>
            <w:shd w:val="clear" w:color="auto" w:fill="auto"/>
          </w:tcPr>
          <w:p w:rsidR="00C12329" w:rsidRDefault="00C12329" w:rsidP="007F0573"/>
        </w:tc>
        <w:tc>
          <w:tcPr>
            <w:tcW w:w="247" w:type="dxa"/>
            <w:gridSpan w:val="3"/>
            <w:shd w:val="clear" w:color="auto" w:fill="auto"/>
          </w:tcPr>
          <w:p w:rsidR="00C12329" w:rsidRDefault="00C12329" w:rsidP="007F0573"/>
        </w:tc>
        <w:tc>
          <w:tcPr>
            <w:tcW w:w="236" w:type="dxa"/>
            <w:gridSpan w:val="2"/>
            <w:shd w:val="clear" w:color="auto" w:fill="auto"/>
          </w:tcPr>
          <w:p w:rsidR="00C12329" w:rsidRDefault="00C12329" w:rsidP="007F0573"/>
        </w:tc>
      </w:tr>
      <w:tr w:rsidR="00051409" w:rsidTr="00C12329">
        <w:trPr>
          <w:gridAfter w:val="1"/>
          <w:wAfter w:w="8" w:type="dxa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C123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Наименование подпрограммы, основного мероприятия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3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Кассовые расходы за отчетный период</w:t>
            </w:r>
          </w:p>
        </w:tc>
        <w:tc>
          <w:tcPr>
            <w:tcW w:w="59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Отклонение</w:t>
            </w:r>
            <w:proofErr w:type="gramStart"/>
            <w:r w:rsidRPr="00DE2F98">
              <w:rPr>
                <w:rFonts w:ascii="Times New Roman" w:hAnsi="Times New Roman" w:cs="Times New Roman"/>
              </w:rPr>
              <w:t xml:space="preserve"> (%),</w:t>
            </w:r>
            <w:proofErr w:type="gramEnd"/>
            <w:r w:rsidRPr="00DE2F98">
              <w:rPr>
                <w:rFonts w:ascii="Times New Roman" w:hAnsi="Times New Roman" w:cs="Times New Roman"/>
              </w:rPr>
              <w:t>графа 14/графа 9 и т.д.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C12329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2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C12329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2F98">
              <w:rPr>
                <w:rFonts w:ascii="Times New Roman" w:hAnsi="Times New Roman" w:cs="Times New Roman"/>
              </w:rPr>
              <w:t>фед</w:t>
            </w:r>
            <w:proofErr w:type="spellEnd"/>
            <w:r w:rsidRPr="00DE2F9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2F9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DE2F9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2F98">
              <w:rPr>
                <w:rFonts w:ascii="Times New Roman" w:hAnsi="Times New Roman" w:cs="Times New Roman"/>
              </w:rPr>
              <w:t>фед</w:t>
            </w:r>
            <w:proofErr w:type="spellEnd"/>
            <w:r w:rsidRPr="00DE2F98"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2F98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DE2F98"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DE2F98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2542,0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DE2F98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DE2F98" w:rsidP="00DE2F98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2446,6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DE2F98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DE2F98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DE2F98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F34C7B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 xml:space="preserve">«Осуществление бюджетного процесса на </w:t>
            </w:r>
            <w:r w:rsidRPr="00DE2F98">
              <w:rPr>
                <w:rFonts w:ascii="Times New Roman" w:hAnsi="Times New Roman" w:cs="Times New Roman"/>
              </w:rPr>
              <w:lastRenderedPageBreak/>
              <w:t>территории Токар</w:t>
            </w:r>
            <w:r w:rsidR="00F34C7B" w:rsidRPr="00DE2F98">
              <w:rPr>
                <w:rFonts w:ascii="Times New Roman" w:hAnsi="Times New Roman" w:cs="Times New Roman"/>
              </w:rPr>
              <w:t>ё</w:t>
            </w:r>
            <w:r w:rsidRPr="00DE2F98">
              <w:rPr>
                <w:rFonts w:ascii="Times New Roman" w:hAnsi="Times New Roman" w:cs="Times New Roman"/>
              </w:rPr>
              <w:t xml:space="preserve">вского </w:t>
            </w:r>
            <w:r w:rsidR="00F34C7B" w:rsidRPr="00DE2F98">
              <w:rPr>
                <w:rFonts w:ascii="Times New Roman" w:hAnsi="Times New Roman" w:cs="Times New Roman"/>
              </w:rPr>
              <w:t>муниципального округа Тамбовской области</w:t>
            </w:r>
            <w:r w:rsidRPr="00DE2F9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lastRenderedPageBreak/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051409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409" w:rsidRPr="00DE2F98" w:rsidRDefault="00051409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47" w:type="dxa"/>
            <w:gridSpan w:val="3"/>
            <w:shd w:val="clear" w:color="auto" w:fill="auto"/>
          </w:tcPr>
          <w:p w:rsidR="00051409" w:rsidRDefault="00051409" w:rsidP="007F0573"/>
        </w:tc>
        <w:tc>
          <w:tcPr>
            <w:tcW w:w="236" w:type="dxa"/>
            <w:gridSpan w:val="2"/>
            <w:shd w:val="clear" w:color="auto" w:fill="auto"/>
          </w:tcPr>
          <w:p w:rsidR="00051409" w:rsidRDefault="00051409" w:rsidP="007F0573"/>
        </w:tc>
      </w:tr>
      <w:tr w:rsidR="00DE2F98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Default="00DE2F98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DE2F98" w:rsidRDefault="00DE2F98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DE2F98" w:rsidRDefault="00DE2F98" w:rsidP="007F0573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DE2F98" w:rsidRDefault="00DE2F98" w:rsidP="002F2050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2542,0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DE2F98" w:rsidRDefault="00DE2F98" w:rsidP="002F205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DE2F98" w:rsidRDefault="00DE2F98" w:rsidP="002F2050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DE2F98" w:rsidRDefault="00DE2F98" w:rsidP="002F2050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2446,6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DE2F98" w:rsidRDefault="00DE2F98" w:rsidP="002F205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DE2F98" w:rsidRDefault="00DE2F98" w:rsidP="002F2050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DE2F98" w:rsidRDefault="00DE2F98" w:rsidP="002F205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DE2F98" w:rsidRDefault="00DE2F98" w:rsidP="002F2050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76,8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2F98" w:rsidRPr="00DE2F98" w:rsidRDefault="00DE2F98" w:rsidP="002F2050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2F98" w:rsidRPr="00DE2F98" w:rsidRDefault="00DE2F98" w:rsidP="002F2050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E2F98" w:rsidRDefault="00DE2F98" w:rsidP="007F0573"/>
        </w:tc>
        <w:tc>
          <w:tcPr>
            <w:tcW w:w="236" w:type="dxa"/>
            <w:gridSpan w:val="2"/>
            <w:shd w:val="clear" w:color="auto" w:fill="auto"/>
          </w:tcPr>
          <w:p w:rsidR="00DE2F98" w:rsidRDefault="00DE2F98" w:rsidP="007F0573"/>
        </w:tc>
        <w:tc>
          <w:tcPr>
            <w:tcW w:w="236" w:type="dxa"/>
            <w:gridSpan w:val="2"/>
            <w:shd w:val="clear" w:color="auto" w:fill="auto"/>
          </w:tcPr>
          <w:p w:rsidR="00DE2F98" w:rsidRDefault="00DE2F98" w:rsidP="007F0573"/>
        </w:tc>
        <w:tc>
          <w:tcPr>
            <w:tcW w:w="236" w:type="dxa"/>
            <w:gridSpan w:val="3"/>
            <w:shd w:val="clear" w:color="auto" w:fill="auto"/>
          </w:tcPr>
          <w:p w:rsidR="00DE2F98" w:rsidRDefault="00DE2F98" w:rsidP="007F0573"/>
        </w:tc>
        <w:tc>
          <w:tcPr>
            <w:tcW w:w="247" w:type="dxa"/>
            <w:gridSpan w:val="3"/>
            <w:shd w:val="clear" w:color="auto" w:fill="auto"/>
          </w:tcPr>
          <w:p w:rsidR="00DE2F98" w:rsidRDefault="00DE2F98" w:rsidP="007F0573"/>
        </w:tc>
        <w:tc>
          <w:tcPr>
            <w:tcW w:w="236" w:type="dxa"/>
            <w:gridSpan w:val="2"/>
            <w:shd w:val="clear" w:color="auto" w:fill="auto"/>
          </w:tcPr>
          <w:p w:rsidR="00DE2F98" w:rsidRDefault="00DE2F98" w:rsidP="007F0573"/>
        </w:tc>
      </w:tr>
      <w:tr w:rsidR="00D83617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</w:tr>
      <w:tr w:rsidR="00D83617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F34C7B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«Управл</w:t>
            </w:r>
            <w:r w:rsidR="00F34C7B" w:rsidRPr="00DE2F98">
              <w:rPr>
                <w:rFonts w:ascii="Times New Roman" w:hAnsi="Times New Roman" w:cs="Times New Roman"/>
              </w:rPr>
              <w:t>ение муниципальным долгом Токарё</w:t>
            </w:r>
            <w:r w:rsidRPr="00DE2F98">
              <w:rPr>
                <w:rFonts w:ascii="Times New Roman" w:hAnsi="Times New Roman" w:cs="Times New Roman"/>
              </w:rPr>
              <w:t xml:space="preserve">вского </w:t>
            </w:r>
            <w:r w:rsidR="00F34C7B" w:rsidRPr="00DE2F98">
              <w:rPr>
                <w:rFonts w:ascii="Times New Roman" w:hAnsi="Times New Roman" w:cs="Times New Roman"/>
              </w:rPr>
              <w:t>муниципального округа Тамбовской области</w:t>
            </w:r>
            <w:r w:rsidRPr="00DE2F9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</w:tr>
      <w:tr w:rsidR="00D83617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</w:tr>
      <w:tr w:rsidR="00D83617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Pr="00DE2F98" w:rsidRDefault="00D83617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7F0573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7F0573"/>
        </w:tc>
      </w:tr>
      <w:tr w:rsidR="00D83617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F34C7B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 xml:space="preserve">Подпрограмма </w:t>
            </w:r>
            <w:r w:rsidR="00F34C7B" w:rsidRPr="00DE2F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E2F98" w:rsidP="00A95858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76,1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A9585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A9585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E2F98" w:rsidP="00A95858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76,1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A9585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E2F98" w:rsidP="00A95858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A9585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A9585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E2F98" w:rsidP="00A95858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  <w:tr w:rsidR="00D83617" w:rsidTr="00C12329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F34C7B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</w:t>
            </w:r>
            <w:r w:rsidR="00F34C7B" w:rsidRPr="00DE2F98">
              <w:rPr>
                <w:rFonts w:ascii="Times New Roman" w:hAnsi="Times New Roman" w:cs="Times New Roman"/>
              </w:rPr>
              <w:t>ё</w:t>
            </w:r>
            <w:r w:rsidRPr="00DE2F98">
              <w:rPr>
                <w:rFonts w:ascii="Times New Roman" w:hAnsi="Times New Roman" w:cs="Times New Roman"/>
              </w:rPr>
              <w:t xml:space="preserve">вского </w:t>
            </w:r>
            <w:r w:rsidR="00F34C7B" w:rsidRPr="00DE2F98">
              <w:rPr>
                <w:rFonts w:ascii="Times New Roman" w:hAnsi="Times New Roman" w:cs="Times New Roman"/>
              </w:rPr>
              <w:t>муниципального округа Тамбовской области</w:t>
            </w:r>
            <w:r w:rsidRPr="00DE2F9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  <w:tr w:rsidR="00D83617" w:rsidTr="00DE2F98">
        <w:trPr>
          <w:gridAfter w:val="1"/>
          <w:wAfter w:w="8" w:type="dxa"/>
          <w:trHeight w:val="3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/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  <w:tr w:rsidR="00D83617" w:rsidTr="00C12329">
        <w:trPr>
          <w:gridAfter w:val="1"/>
          <w:wAfter w:w="8" w:type="dxa"/>
          <w:trHeight w:val="5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  <w:p w:rsidR="00D83617" w:rsidRPr="00DE2F98" w:rsidRDefault="00D83617" w:rsidP="004C1BDE"/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E2F98" w:rsidP="00A95858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76,1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A9585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A9585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E2F98" w:rsidP="00A95858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76,1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A9585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E2F98" w:rsidP="00A95858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A9585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A9585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E2F98" w:rsidP="00A95858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  <w:tr w:rsidR="00D83617" w:rsidTr="00C12329">
        <w:trPr>
          <w:gridAfter w:val="1"/>
          <w:wAfter w:w="8" w:type="dxa"/>
          <w:trHeight w:val="4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 xml:space="preserve">Подпрограмма </w:t>
            </w:r>
            <w:r w:rsidR="00F34C7B" w:rsidRPr="00DE2F98">
              <w:rPr>
                <w:rFonts w:ascii="Times New Roman" w:hAnsi="Times New Roman" w:cs="Times New Roman"/>
              </w:rPr>
              <w:t>4</w:t>
            </w:r>
          </w:p>
          <w:p w:rsidR="00D83617" w:rsidRPr="00DE2F98" w:rsidRDefault="00D83617" w:rsidP="004C1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  <w:tr w:rsidR="00D83617" w:rsidTr="00C12329">
        <w:trPr>
          <w:gridAfter w:val="1"/>
          <w:wAfter w:w="8" w:type="dxa"/>
          <w:trHeight w:val="9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4C7B" w:rsidRPr="00DE2F98" w:rsidRDefault="00F34C7B" w:rsidP="00F34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2F98">
              <w:rPr>
                <w:rFonts w:ascii="Times New Roman" w:hAnsi="Times New Roman" w:cs="Times New Roman"/>
              </w:rPr>
              <w:t>«</w:t>
            </w:r>
            <w:r w:rsidRPr="00DE2F98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контроля в финансово-бюджетной сфере и сфере закупок Токарёвского муниципального округа Тамбовской области»</w:t>
            </w:r>
          </w:p>
          <w:p w:rsidR="00D83617" w:rsidRPr="00DE2F98" w:rsidRDefault="00D83617" w:rsidP="004C1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  <w:tr w:rsidR="00D83617" w:rsidTr="00C12329">
        <w:trPr>
          <w:gridAfter w:val="1"/>
          <w:wAfter w:w="8" w:type="dxa"/>
          <w:trHeight w:val="2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  <w:tr w:rsidR="00D83617" w:rsidTr="00C12329">
        <w:trPr>
          <w:gridAfter w:val="1"/>
          <w:wAfter w:w="8" w:type="dxa"/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d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  <w:r w:rsidRPr="00DE2F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617" w:rsidRPr="00DE2F98" w:rsidRDefault="00D83617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47" w:type="dxa"/>
            <w:gridSpan w:val="3"/>
            <w:shd w:val="clear" w:color="auto" w:fill="auto"/>
          </w:tcPr>
          <w:p w:rsidR="00D83617" w:rsidRDefault="00D83617" w:rsidP="004C1BDE"/>
        </w:tc>
        <w:tc>
          <w:tcPr>
            <w:tcW w:w="236" w:type="dxa"/>
            <w:gridSpan w:val="2"/>
            <w:shd w:val="clear" w:color="auto" w:fill="auto"/>
          </w:tcPr>
          <w:p w:rsidR="00D83617" w:rsidRDefault="00D83617" w:rsidP="004C1BDE"/>
        </w:tc>
      </w:tr>
    </w:tbl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3645BC" w:rsidP="00951364">
      <w:pPr>
        <w:ind w:firstLine="720"/>
        <w:jc w:val="both"/>
        <w:rPr>
          <w:rStyle w:val="a4"/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Ответственный исполнитель: </w:t>
      </w:r>
      <w:proofErr w:type="spellStart"/>
      <w:r w:rsidR="00FD6DAA">
        <w:rPr>
          <w:rFonts w:ascii="Times New Roman" w:hAnsi="Times New Roman" w:cs="Times New Roman"/>
          <w:sz w:val="24"/>
          <w:szCs w:val="24"/>
        </w:rPr>
        <w:t>Клокова</w:t>
      </w:r>
      <w:proofErr w:type="spellEnd"/>
      <w:r w:rsidR="00FD6DAA">
        <w:rPr>
          <w:rFonts w:ascii="Times New Roman" w:hAnsi="Times New Roman" w:cs="Times New Roman"/>
          <w:sz w:val="24"/>
          <w:szCs w:val="24"/>
        </w:rPr>
        <w:t xml:space="preserve"> Елена Васильевна</w:t>
      </w:r>
      <w:r>
        <w:rPr>
          <w:rFonts w:ascii="Times New Roman" w:hAnsi="Times New Roman" w:cs="Times New Roman"/>
          <w:sz w:val="24"/>
          <w:szCs w:val="24"/>
        </w:rPr>
        <w:t xml:space="preserve"> Ф.И.О., </w:t>
      </w:r>
      <w:r w:rsidR="00FD6DAA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ел.: 2-61-83</w:t>
      </w:r>
      <w:bookmarkStart w:id="2" w:name="sub_10008"/>
      <w:bookmarkEnd w:id="2"/>
    </w:p>
    <w:p w:rsidR="00502891" w:rsidRDefault="00502891"/>
    <w:sectPr w:rsidR="00502891" w:rsidSect="00083FEF">
      <w:pgSz w:w="16838" w:h="11906" w:orient="landscape"/>
      <w:pgMar w:top="426" w:right="800" w:bottom="567" w:left="1100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502891"/>
    <w:rsid w:val="00022A1F"/>
    <w:rsid w:val="00051409"/>
    <w:rsid w:val="000832AC"/>
    <w:rsid w:val="00083FEF"/>
    <w:rsid w:val="000A0B85"/>
    <w:rsid w:val="000E2C1C"/>
    <w:rsid w:val="00114D8D"/>
    <w:rsid w:val="00117843"/>
    <w:rsid w:val="00134FA4"/>
    <w:rsid w:val="00146EE5"/>
    <w:rsid w:val="00150A52"/>
    <w:rsid w:val="00160070"/>
    <w:rsid w:val="00162465"/>
    <w:rsid w:val="0016723D"/>
    <w:rsid w:val="001D069D"/>
    <w:rsid w:val="001F1F32"/>
    <w:rsid w:val="00201D0E"/>
    <w:rsid w:val="00243F0B"/>
    <w:rsid w:val="00255DA4"/>
    <w:rsid w:val="00270788"/>
    <w:rsid w:val="00272E16"/>
    <w:rsid w:val="00283E5E"/>
    <w:rsid w:val="00294FF7"/>
    <w:rsid w:val="002C0410"/>
    <w:rsid w:val="002E46C2"/>
    <w:rsid w:val="002E518E"/>
    <w:rsid w:val="003645BC"/>
    <w:rsid w:val="00381DD7"/>
    <w:rsid w:val="003B77DB"/>
    <w:rsid w:val="003C7395"/>
    <w:rsid w:val="003E016E"/>
    <w:rsid w:val="003E3168"/>
    <w:rsid w:val="0040338E"/>
    <w:rsid w:val="00431E2B"/>
    <w:rsid w:val="00453C23"/>
    <w:rsid w:val="004644C2"/>
    <w:rsid w:val="004C1BDE"/>
    <w:rsid w:val="004E61C5"/>
    <w:rsid w:val="004F058D"/>
    <w:rsid w:val="00502891"/>
    <w:rsid w:val="00510F14"/>
    <w:rsid w:val="00512F47"/>
    <w:rsid w:val="00571B83"/>
    <w:rsid w:val="005A1F8C"/>
    <w:rsid w:val="005D29AC"/>
    <w:rsid w:val="005F5237"/>
    <w:rsid w:val="00620980"/>
    <w:rsid w:val="0062472C"/>
    <w:rsid w:val="006370D5"/>
    <w:rsid w:val="0063730A"/>
    <w:rsid w:val="00637AD8"/>
    <w:rsid w:val="00643512"/>
    <w:rsid w:val="00655074"/>
    <w:rsid w:val="006739DD"/>
    <w:rsid w:val="00692D81"/>
    <w:rsid w:val="006E2600"/>
    <w:rsid w:val="006E684B"/>
    <w:rsid w:val="007C2C16"/>
    <w:rsid w:val="007D029E"/>
    <w:rsid w:val="007E164D"/>
    <w:rsid w:val="007F0573"/>
    <w:rsid w:val="00800F61"/>
    <w:rsid w:val="008069DE"/>
    <w:rsid w:val="00832C4E"/>
    <w:rsid w:val="00843F49"/>
    <w:rsid w:val="008703A2"/>
    <w:rsid w:val="008938E6"/>
    <w:rsid w:val="008D309C"/>
    <w:rsid w:val="008D3EE0"/>
    <w:rsid w:val="008E4BDA"/>
    <w:rsid w:val="009121EC"/>
    <w:rsid w:val="00912952"/>
    <w:rsid w:val="00951364"/>
    <w:rsid w:val="009862B2"/>
    <w:rsid w:val="00993AF1"/>
    <w:rsid w:val="009A68AE"/>
    <w:rsid w:val="009D4C0C"/>
    <w:rsid w:val="009E0297"/>
    <w:rsid w:val="009F457A"/>
    <w:rsid w:val="00A07DB7"/>
    <w:rsid w:val="00A24703"/>
    <w:rsid w:val="00A67EBC"/>
    <w:rsid w:val="00A8108A"/>
    <w:rsid w:val="00A93794"/>
    <w:rsid w:val="00A95858"/>
    <w:rsid w:val="00A95DCC"/>
    <w:rsid w:val="00AA3EC3"/>
    <w:rsid w:val="00AE24D5"/>
    <w:rsid w:val="00AF7484"/>
    <w:rsid w:val="00B25F6D"/>
    <w:rsid w:val="00B34D21"/>
    <w:rsid w:val="00B361C3"/>
    <w:rsid w:val="00B50129"/>
    <w:rsid w:val="00B7209B"/>
    <w:rsid w:val="00B77E95"/>
    <w:rsid w:val="00B90EBA"/>
    <w:rsid w:val="00BB4AC5"/>
    <w:rsid w:val="00BC3560"/>
    <w:rsid w:val="00BD28B3"/>
    <w:rsid w:val="00C0619D"/>
    <w:rsid w:val="00C12329"/>
    <w:rsid w:val="00C32E9E"/>
    <w:rsid w:val="00C72B1A"/>
    <w:rsid w:val="00C85589"/>
    <w:rsid w:val="00C93007"/>
    <w:rsid w:val="00C96853"/>
    <w:rsid w:val="00CA0276"/>
    <w:rsid w:val="00CA6660"/>
    <w:rsid w:val="00CC1421"/>
    <w:rsid w:val="00CC69EB"/>
    <w:rsid w:val="00CE22DC"/>
    <w:rsid w:val="00CF093A"/>
    <w:rsid w:val="00CF3BDE"/>
    <w:rsid w:val="00D12442"/>
    <w:rsid w:val="00D6793D"/>
    <w:rsid w:val="00D83617"/>
    <w:rsid w:val="00D8615A"/>
    <w:rsid w:val="00D92CBC"/>
    <w:rsid w:val="00DC016C"/>
    <w:rsid w:val="00DE2F98"/>
    <w:rsid w:val="00DF02A5"/>
    <w:rsid w:val="00E01E1C"/>
    <w:rsid w:val="00E05C89"/>
    <w:rsid w:val="00E3663C"/>
    <w:rsid w:val="00E40BB7"/>
    <w:rsid w:val="00E542AE"/>
    <w:rsid w:val="00E91EFC"/>
    <w:rsid w:val="00EC6650"/>
    <w:rsid w:val="00EE5EC6"/>
    <w:rsid w:val="00EF7348"/>
    <w:rsid w:val="00F17FF7"/>
    <w:rsid w:val="00F34C7B"/>
    <w:rsid w:val="00F70560"/>
    <w:rsid w:val="00F9269E"/>
    <w:rsid w:val="00FB72D6"/>
    <w:rsid w:val="00FD3C00"/>
    <w:rsid w:val="00FD6DAA"/>
    <w:rsid w:val="00FF7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bCs/>
        <w:caps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74"/>
    <w:pPr>
      <w:widowControl w:val="0"/>
    </w:pPr>
    <w:rPr>
      <w:bCs w:val="0"/>
      <w:caps w:val="0"/>
      <w:sz w:val="26"/>
      <w:szCs w:val="26"/>
    </w:rPr>
  </w:style>
  <w:style w:type="paragraph" w:styleId="1">
    <w:name w:val="heading 1"/>
    <w:basedOn w:val="a"/>
    <w:next w:val="a"/>
    <w:uiPriority w:val="9"/>
    <w:qFormat/>
    <w:rsid w:val="00347C6E"/>
    <w:pPr>
      <w:spacing w:before="108" w:after="108"/>
      <w:jc w:val="center"/>
      <w:outlineLvl w:val="0"/>
    </w:pPr>
    <w:rPr>
      <w:rFonts w:ascii="Cambria" w:hAnsi="Cambria" w:cs="Times New Roman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450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Знак2"/>
    <w:basedOn w:val="a0"/>
    <w:link w:val="a3"/>
    <w:uiPriority w:val="9"/>
    <w:qFormat/>
    <w:rsid w:val="00347C6E"/>
    <w:rPr>
      <w:rFonts w:ascii="Cambria" w:hAnsi="Cambria" w:cs="Times New Roman"/>
      <w:b/>
      <w:caps w:val="0"/>
      <w:smallCaps w:val="0"/>
      <w:kern w:val="2"/>
      <w:sz w:val="32"/>
      <w:szCs w:val="32"/>
    </w:rPr>
  </w:style>
  <w:style w:type="character" w:customStyle="1" w:styleId="a4">
    <w:name w:val="Цветовое выделение"/>
    <w:uiPriority w:val="99"/>
    <w:qFormat/>
    <w:rsid w:val="00347C6E"/>
    <w:rPr>
      <w:b/>
      <w:bCs/>
      <w:color w:val="26282F"/>
      <w:sz w:val="26"/>
      <w:szCs w:val="26"/>
    </w:rPr>
  </w:style>
  <w:style w:type="character" w:customStyle="1" w:styleId="a5">
    <w:name w:val="Гипертекстовая ссылка"/>
    <w:uiPriority w:val="99"/>
    <w:qFormat/>
    <w:rsid w:val="00347C6E"/>
    <w:rPr>
      <w:b w:val="0"/>
      <w:bCs w:val="0"/>
      <w:color w:val="106BBE"/>
      <w:sz w:val="26"/>
      <w:szCs w:val="26"/>
    </w:rPr>
  </w:style>
  <w:style w:type="character" w:customStyle="1" w:styleId="10">
    <w:name w:val="Основной текст Знак1"/>
    <w:basedOn w:val="a0"/>
    <w:uiPriority w:val="99"/>
    <w:qFormat/>
    <w:rsid w:val="00255395"/>
    <w:rPr>
      <w:rFonts w:ascii="Times New Roman" w:hAnsi="Times New Roman"/>
      <w:spacing w:val="-11"/>
      <w:sz w:val="44"/>
      <w:szCs w:val="44"/>
      <w:shd w:val="clear" w:color="auto" w:fill="FFFFFF"/>
    </w:rPr>
  </w:style>
  <w:style w:type="character" w:customStyle="1" w:styleId="a6">
    <w:name w:val="Основной текст Знак"/>
    <w:basedOn w:val="a0"/>
    <w:uiPriority w:val="99"/>
    <w:semiHidden/>
    <w:qFormat/>
    <w:rsid w:val="00255395"/>
    <w:rPr>
      <w:bCs w:val="0"/>
      <w:caps w:val="0"/>
      <w:smallCaps w:val="0"/>
      <w:sz w:val="26"/>
      <w:szCs w:val="26"/>
    </w:rPr>
  </w:style>
  <w:style w:type="character" w:customStyle="1" w:styleId="20">
    <w:name w:val="Заголовок 2 Знак"/>
    <w:basedOn w:val="a0"/>
    <w:link w:val="2"/>
    <w:qFormat/>
    <w:rsid w:val="00F450E5"/>
    <w:rPr>
      <w:rFonts w:asciiTheme="majorHAnsi" w:eastAsiaTheme="majorEastAsia" w:hAnsiTheme="majorHAnsi" w:cstheme="majorBidi"/>
      <w:b/>
      <w:caps w:val="0"/>
      <w:smallCaps w:val="0"/>
      <w:color w:val="4F81BD" w:themeColor="accent1"/>
      <w:sz w:val="26"/>
      <w:szCs w:val="26"/>
    </w:rPr>
  </w:style>
  <w:style w:type="character" w:customStyle="1" w:styleId="a7">
    <w:name w:val="Текст выноски Знак"/>
    <w:basedOn w:val="a0"/>
    <w:uiPriority w:val="99"/>
    <w:semiHidden/>
    <w:qFormat/>
    <w:rsid w:val="0075478E"/>
    <w:rPr>
      <w:rFonts w:ascii="Tahoma" w:hAnsi="Tahoma" w:cs="Tahoma"/>
      <w:bCs w:val="0"/>
      <w:caps w:val="0"/>
      <w:smallCaps w:val="0"/>
      <w:sz w:val="16"/>
      <w:szCs w:val="16"/>
    </w:rPr>
  </w:style>
  <w:style w:type="character" w:customStyle="1" w:styleId="-">
    <w:name w:val="Интернет-ссылка"/>
    <w:rsid w:val="00083FEF"/>
    <w:rPr>
      <w:color w:val="000080"/>
      <w:u w:val="single"/>
    </w:rPr>
  </w:style>
  <w:style w:type="paragraph" w:customStyle="1" w:styleId="a8">
    <w:name w:val="Заголовок"/>
    <w:basedOn w:val="a"/>
    <w:next w:val="a3"/>
    <w:qFormat/>
    <w:rsid w:val="00083FE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link w:val="21"/>
    <w:uiPriority w:val="99"/>
    <w:rsid w:val="00255395"/>
    <w:pPr>
      <w:widowControl/>
      <w:shd w:val="clear" w:color="auto" w:fill="FFFFFF"/>
      <w:spacing w:line="240" w:lineRule="atLeast"/>
      <w:ind w:hanging="1740"/>
    </w:pPr>
    <w:rPr>
      <w:rFonts w:ascii="Times New Roman" w:hAnsi="Times New Roman"/>
      <w:b/>
      <w:bCs/>
      <w:caps/>
      <w:spacing w:val="-11"/>
      <w:sz w:val="44"/>
      <w:szCs w:val="44"/>
    </w:rPr>
  </w:style>
  <w:style w:type="paragraph" w:styleId="a9">
    <w:name w:val="List"/>
    <w:basedOn w:val="a3"/>
    <w:rsid w:val="00083FEF"/>
    <w:rPr>
      <w:rFonts w:cs="Lucida Sans"/>
    </w:rPr>
  </w:style>
  <w:style w:type="paragraph" w:styleId="aa">
    <w:name w:val="caption"/>
    <w:basedOn w:val="a"/>
    <w:qFormat/>
    <w:rsid w:val="00083FE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rsid w:val="00083FEF"/>
    <w:pPr>
      <w:suppressLineNumbers/>
    </w:pPr>
    <w:rPr>
      <w:rFonts w:cs="Lucida Sans"/>
    </w:rPr>
  </w:style>
  <w:style w:type="paragraph" w:customStyle="1" w:styleId="ac">
    <w:name w:val="Нормальный (таблица)"/>
    <w:basedOn w:val="a"/>
    <w:next w:val="a"/>
    <w:uiPriority w:val="99"/>
    <w:qFormat/>
    <w:rsid w:val="00347C6E"/>
    <w:pPr>
      <w:jc w:val="both"/>
    </w:pPr>
    <w:rPr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qFormat/>
    <w:rsid w:val="00347C6E"/>
    <w:rPr>
      <w:sz w:val="24"/>
      <w:szCs w:val="24"/>
    </w:rPr>
  </w:style>
  <w:style w:type="paragraph" w:styleId="ae">
    <w:name w:val="Balloon Text"/>
    <w:basedOn w:val="a"/>
    <w:uiPriority w:val="99"/>
    <w:semiHidden/>
    <w:unhideWhenUsed/>
    <w:qFormat/>
    <w:rsid w:val="0075478E"/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qFormat/>
    <w:rsid w:val="00083FEF"/>
    <w:pPr>
      <w:suppressLineNumbers/>
    </w:pPr>
  </w:style>
  <w:style w:type="paragraph" w:customStyle="1" w:styleId="af0">
    <w:name w:val="Заголовок таблицы"/>
    <w:basedOn w:val="af"/>
    <w:qFormat/>
    <w:rsid w:val="00083FE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2817512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2817512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28175121/" TargetMode="External"/><Relationship Id="rId5" Type="http://schemas.openxmlformats.org/officeDocument/2006/relationships/hyperlink" Target="http://base.garant.ru/28175121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47AEF-F992-4C4C-922C-2DD459AA0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3132</Words>
  <Characters>17854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</dc:creator>
  <cp:lastModifiedBy>Admin</cp:lastModifiedBy>
  <cp:revision>2</cp:revision>
  <cp:lastPrinted>2024-07-09T07:58:00Z</cp:lastPrinted>
  <dcterms:created xsi:type="dcterms:W3CDTF">2024-07-10T08:46:00Z</dcterms:created>
  <dcterms:modified xsi:type="dcterms:W3CDTF">2024-07-10T08:46:00Z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