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остижении </w:t>
      </w:r>
      <w:proofErr w:type="gramStart"/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Токарёвского района Тамбовской области</w:t>
      </w:r>
      <w:proofErr w:type="gramEnd"/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9510B4" w:rsidRDefault="00D029B6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институтов г</w:t>
      </w:r>
      <w:r w:rsidR="009510B4">
        <w:rPr>
          <w:rFonts w:ascii="Times New Roman" w:eastAsia="Times New Roman" w:hAnsi="Times New Roman" w:cs="Times New Roman"/>
          <w:b/>
          <w:bCs/>
          <w:sz w:val="28"/>
          <w:szCs w:val="28"/>
        </w:rPr>
        <w:t>ражданского общества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>, подпрограмм муниципальной программы</w:t>
      </w:r>
    </w:p>
    <w:p w:rsidR="001B418E" w:rsidRDefault="000A3FA0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C2213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9510B4">
        <w:rPr>
          <w:rFonts w:ascii="Times New Roman" w:eastAsia="Times New Roman" w:hAnsi="Times New Roman" w:cs="Times New Roman"/>
          <w:b/>
          <w:bCs/>
          <w:sz w:val="28"/>
          <w:szCs w:val="28"/>
        </w:rPr>
        <w:t>3 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од</w:t>
      </w:r>
    </w:p>
    <w:p w:rsidR="0099326A" w:rsidRPr="00B5024E" w:rsidRDefault="0099326A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0"/>
        <w:gridCol w:w="5708"/>
        <w:gridCol w:w="1134"/>
        <w:gridCol w:w="1843"/>
        <w:gridCol w:w="1559"/>
        <w:gridCol w:w="1389"/>
        <w:gridCol w:w="3005"/>
      </w:tblGrid>
      <w:tr w:rsidR="000F0008" w:rsidTr="001B418E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B5024E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F0008" w:rsidRPr="00C31888" w:rsidRDefault="0080119B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="00D029B6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D029B6"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и</w:t>
            </w:r>
            <w:r w:rsidR="00951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нститутов гражданского общества</w:t>
            </w:r>
            <w:r w:rsidR="00D029B6"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C31888" w:rsidRPr="00B5024E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1</w:t>
            </w:r>
            <w:r w:rsidR="00C31888">
              <w:rPr>
                <w:bCs/>
                <w:sz w:val="20"/>
                <w:szCs w:val="20"/>
              </w:rPr>
              <w:t>.</w:t>
            </w:r>
            <w:r w:rsidR="0080119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9510B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80119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9510B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510B4">
              <w:rPr>
                <w:rFonts w:ascii="Times New Roman" w:hAnsi="Times New Roman" w:cs="Times New Roman"/>
                <w:bCs/>
                <w:sz w:val="20"/>
                <w:szCs w:val="20"/>
              </w:rPr>
              <w:t>6,5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9510B4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008" w:rsidRPr="00C31888" w:rsidRDefault="0080119B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029B6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.Подпрограмма «Развитие социально экономич</w:t>
            </w:r>
            <w:r w:rsidR="009510B4">
              <w:rPr>
                <w:rFonts w:ascii="Times New Roman" w:hAnsi="Times New Roman" w:cs="Times New Roman"/>
                <w:b/>
                <w:sz w:val="20"/>
                <w:szCs w:val="20"/>
              </w:rPr>
              <w:t>еской активности молодежи Токарё</w:t>
            </w:r>
            <w:r w:rsidR="00D029B6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вского  района»</w:t>
            </w:r>
          </w:p>
          <w:p w:rsidR="00C31888" w:rsidRPr="00F804B5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9510B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B502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0A3F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A3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9510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</w:t>
            </w:r>
            <w:r w:rsidR="00951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9510B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9510B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9510B4" w:rsidRDefault="009510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0B4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9510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  <w:r w:rsidR="00F804B5"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510B4" w:rsidP="009510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510B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510B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4B5" w:rsidRPr="00C31888" w:rsidRDefault="0080119B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. Подпрограмма «Патриотиче</w:t>
            </w:r>
            <w:r w:rsidR="009510B4">
              <w:rPr>
                <w:rFonts w:ascii="Times New Roman" w:hAnsi="Times New Roman" w:cs="Times New Roman"/>
                <w:b/>
                <w:sz w:val="20"/>
                <w:szCs w:val="20"/>
              </w:rPr>
              <w:t>ское воспитание населения Токарё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9510B4">
              <w:rPr>
                <w:rFonts w:ascii="Times New Roman" w:hAnsi="Times New Roman" w:cs="Times New Roman"/>
                <w:b/>
                <w:sz w:val="20"/>
                <w:szCs w:val="20"/>
              </w:rPr>
              <w:t>ского района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участвующих в мероприятиях по патриотическому воспитанию, по отношению к общему количеству граждан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9510B4" w:rsidP="009510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9510B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9510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51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0A3FA0" w:rsidP="000A3F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951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9510B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публикаций, освещающих работу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патриотическому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воспитания граждан в средствах мас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совой информации (далее – СМИ)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0A3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4B5" w:rsidRDefault="0080119B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. Подпрограмма «Комплексные меры противодействия злоупотреблению наркотическими средствами и их незаконному обороту в Токар</w:t>
            </w:r>
            <w:r w:rsidR="000A3FA0">
              <w:rPr>
                <w:rFonts w:ascii="Times New Roman" w:hAnsi="Times New Roman" w:cs="Times New Roman"/>
                <w:b/>
                <w:sz w:val="20"/>
                <w:szCs w:val="20"/>
              </w:rPr>
              <w:t>ё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вском районе»</w:t>
            </w:r>
          </w:p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F804B5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A3F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A3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A3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A3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  <w:r w:rsidR="000A3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F804B5" w:rsidRPr="00EC72FA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A3F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0A3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04B5" w:rsidRPr="00C31888" w:rsidRDefault="0080119B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C31888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="00F804B5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</w:t>
            </w:r>
            <w:r w:rsid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ганизаций в Токарёвском районе»</w:t>
            </w:r>
          </w:p>
          <w:p w:rsidR="00C31888" w:rsidRPr="00F804B5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 социально-ориентированными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0A3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19B" w:rsidRPr="0080119B" w:rsidTr="00F749F0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19B" w:rsidRPr="0080119B" w:rsidRDefault="0080119B" w:rsidP="00801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</w:t>
            </w:r>
            <w:r w:rsidRPr="008011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</w:t>
            </w:r>
            <w:r w:rsidRPr="008011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«Информирование населения о деятельности администрации Токарёвского района Тамбовской области»</w:t>
            </w:r>
          </w:p>
        </w:tc>
      </w:tr>
      <w:tr w:rsidR="000A3FA0" w:rsidRPr="0080119B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119B">
              <w:rPr>
                <w:rFonts w:ascii="Times New Roman" w:hAnsi="Times New Roman" w:cs="Times New Roman"/>
                <w:sz w:val="20"/>
                <w:szCs w:val="20"/>
              </w:rPr>
              <w:t xml:space="preserve">Степень осведомленности населения о </w:t>
            </w:r>
            <w:proofErr w:type="gramStart"/>
            <w:r w:rsidRPr="0080119B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proofErr w:type="gramEnd"/>
            <w:r w:rsidRPr="00801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деятельности администрации Токарёвского района Тамбовской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19B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80119B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80119B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0A3F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FA0" w:rsidRPr="0080119B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119B">
              <w:rPr>
                <w:rFonts w:ascii="Times New Roman" w:hAnsi="Times New Roman" w:cs="Times New Roman"/>
                <w:sz w:val="20"/>
                <w:szCs w:val="20"/>
              </w:rPr>
              <w:t>Количество публикаций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19B" w:rsidRPr="0080119B" w:rsidRDefault="0080119B" w:rsidP="00801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19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A3FA0" w:rsidRPr="0080119B" w:rsidRDefault="000A3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80119B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80119B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1501,0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0A3F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A3FA0" w:rsidRDefault="000A3FA0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A3FA0" w:rsidRDefault="00D029B6" w:rsidP="000A3FA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степени выполнения мероприятий муниципальной программы 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Токарёвского района Тамбовской области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институтов г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>ражданского общества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>» за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период январь-декабрь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6C221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>ода</w:t>
      </w:r>
    </w:p>
    <w:p w:rsidR="000F0008" w:rsidRDefault="00B5024E" w:rsidP="000A3FA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029B6"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1575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01"/>
        <w:gridCol w:w="4654"/>
        <w:gridCol w:w="2294"/>
        <w:gridCol w:w="3681"/>
        <w:gridCol w:w="1714"/>
        <w:gridCol w:w="1382"/>
        <w:gridCol w:w="1424"/>
      </w:tblGrid>
      <w:tr w:rsidR="000F0008" w:rsidTr="0099326A">
        <w:tc>
          <w:tcPr>
            <w:tcW w:w="6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B5024E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Tr="0099326A">
        <w:tc>
          <w:tcPr>
            <w:tcW w:w="6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297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1. Подпрограмма «Развитие социально - экономич</w:t>
            </w:r>
            <w:r w:rsidR="0080119B">
              <w:rPr>
                <w:rFonts w:ascii="Times New Roman" w:hAnsi="Times New Roman" w:cs="Times New Roman"/>
                <w:b/>
                <w:sz w:val="20"/>
                <w:szCs w:val="20"/>
              </w:rPr>
              <w:t>еской активности молодежи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вского района» </w:t>
            </w: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областном</w:t>
            </w:r>
            <w:proofErr w:type="gramEnd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Новогоднем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молодежном 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карнавале</w:t>
            </w:r>
            <w:proofErr w:type="gramEnd"/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1150D7" w:rsidRDefault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молодежного и юношеского творчества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hAnsi="Times New Roman" w:cs="Times New Roman"/>
                <w:sz w:val="20"/>
                <w:szCs w:val="20"/>
              </w:rPr>
              <w:t>Руководители образовательных учреждений</w:t>
            </w: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61297E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61297E" w:rsidRDefault="001150D7" w:rsidP="0061297E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0119B" w:rsidP="00801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80119B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образовательный форум волонтерских отрядов Токарёвского района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ДоброТок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- 20</w:t>
            </w:r>
            <w:r w:rsidR="008A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01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61297E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ЭКОдружба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99326A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 w:rsidP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297E" w:rsidRDefault="00880E2F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2. Подпрограмма «Патриотиче</w:t>
            </w:r>
            <w:r w:rsidR="0080119B">
              <w:rPr>
                <w:rFonts w:ascii="Times New Roman" w:hAnsi="Times New Roman" w:cs="Times New Roman"/>
                <w:b/>
                <w:sz w:val="20"/>
                <w:szCs w:val="20"/>
              </w:rPr>
              <w:t>ское воспитание населения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вского района»</w:t>
            </w: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</w:t>
            </w: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Отечества, в рамках месячника оборонно-массовой работы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образования;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</w:t>
            </w: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туризма, спорта и молодежной политики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880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80119B">
        <w:trPr>
          <w:trHeight w:val="518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мероприятий, посвященных Дню Победы </w:t>
            </w:r>
            <w:proofErr w:type="gramStart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Великой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Отечественной войне.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8D1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встреч участников боевых действий в Афганистане и Чеченской республике с молодым поколением.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80119B">
        <w:trPr>
          <w:trHeight w:val="282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Дня государственного флага Российской Федерации.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0119B" w:rsidRDefault="00880E2F" w:rsidP="0080119B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3. Подпрограмма 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«Комплексные меры противодействия злоупотреблению наркотическими средствами и</w:t>
            </w:r>
            <w:r w:rsidR="0061297E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их незаконному обороту в Токарё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вском районе»</w:t>
            </w:r>
          </w:p>
          <w:p w:rsidR="0099326A" w:rsidRP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</w:t>
            </w:r>
            <w:proofErr w:type="spellStart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СПИДом</w:t>
            </w:r>
            <w:proofErr w:type="spellEnd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1 марта, 26 июня, 1 декабря ежегодно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0119B" w:rsidRDefault="0099326A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99326A" w:rsidRPr="0080119B" w:rsidRDefault="0099326A" w:rsidP="0080119B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0119B" w:rsidRDefault="0099326A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80119B">
        <w:trPr>
          <w:trHeight w:val="914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0119B" w:rsidRDefault="0099326A" w:rsidP="0080119B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Обеспечение горючими материалами и техни</w:t>
            </w: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softHyphen/>
              <w:t>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Органы местного самоуправления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rPr>
          <w:trHeight w:val="1175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880E2F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Участие в </w:t>
            </w:r>
            <w:proofErr w:type="gramStart"/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областных</w:t>
            </w:r>
            <w:proofErr w:type="gramEnd"/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и</w:t>
            </w:r>
          </w:p>
          <w:p w:rsidR="0099326A" w:rsidRPr="00880E2F" w:rsidRDefault="0099326A" w:rsidP="00880E2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организация районных семинаров для педагогов, школьных психологов по вопросам первичной профилактики наркомании и наркологической помощи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61297E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797F" w:rsidRDefault="0099326A" w:rsidP="004B3E73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hAnsi="Times New Roman" w:cs="Times New Roman"/>
                <w:color w:val="00000A"/>
                <w:sz w:val="20"/>
                <w:szCs w:val="20"/>
                <w:lang w:eastAsia="hi-IN"/>
              </w:rPr>
              <w:t>Проведение мониторинга среди учащихся старших классов района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797F" w:rsidRDefault="0099326A" w:rsidP="004B3E7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района, ТОГБУЗ «Токарёвская ЦРБ»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99326A" w:rsidRPr="00B5024E" w:rsidRDefault="0099326A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RPr="005C28C1" w:rsidTr="0099326A">
        <w:tblPrEx>
          <w:tblCellMar>
            <w:left w:w="103" w:type="dxa"/>
          </w:tblCellMar>
        </w:tblPrEx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Default="0099326A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  <w:r w:rsid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Токар</w:t>
            </w:r>
            <w:r w:rsid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ёвского района</w:t>
            </w: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99326A" w:rsidRPr="0099326A" w:rsidRDefault="0099326A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9326A" w:rsidRPr="005C28C1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61797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61797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797F" w:rsidRPr="005C28C1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добровольческой деятельности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297E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297E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97E" w:rsidRPr="0061297E" w:rsidTr="00F749F0">
        <w:tblPrEx>
          <w:tblCellMar>
            <w:left w:w="103" w:type="dxa"/>
          </w:tblCellMar>
        </w:tblPrEx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612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Подпрограмма «Информирование населения о деятельности Администрации Токарёвского района Тамбовской области»</w:t>
            </w:r>
          </w:p>
        </w:tc>
      </w:tr>
      <w:tr w:rsidR="0061297E" w:rsidRPr="0061297E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Опубликование в районной общественно-политической газете «Маяк» нормативных правовых актов Администрации Токарёвского района Тамбовской области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97E">
              <w:rPr>
                <w:rFonts w:ascii="Times New Roman" w:hAnsi="Times New Roman" w:cs="Times New Roman"/>
                <w:sz w:val="20"/>
                <w:szCs w:val="20"/>
              </w:rPr>
              <w:t>Финансовый отдел администрации района; отдел по организационной работе, взаимодействию с органами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49F0" w:rsidRDefault="00F749F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Токарёвского района Тамбовской области «Развитие институтов гражданского общества»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:rsidR="00F749F0" w:rsidRPr="00307164" w:rsidRDefault="00F749F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период январь-декабрь 2023 года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F749F0" w:rsidRPr="005053E7" w:rsidTr="00F749F0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F749F0" w:rsidRPr="005053E7" w:rsidTr="00F749F0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8647D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8647D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749F0" w:rsidRPr="005053E7" w:rsidTr="00F749F0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F749F0" w:rsidRPr="005053E7" w:rsidTr="00F749F0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F749F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927A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30716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Подпрограмма «Развитие социально - экономич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еской активности молодежи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Подпрограмма «Патриотиче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ское воспитание населения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«Комплексные меры противодействия злоупотреблению наркотическими средствами и</w:t>
            </w:r>
            <w:r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их незаконному обороту в Токарё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вском районе»</w:t>
            </w:r>
          </w:p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652AE1" w:rsidRDefault="003927A0" w:rsidP="00BC4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Токар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ёвского района</w:t>
            </w: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«Информирование населения о деятельности Администрации Токарёвского района Тамбовской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711E44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711E4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2168,</w:t>
            </w:r>
            <w:r w:rsidR="00711E44"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2105,</w:t>
            </w:r>
            <w:r w:rsidR="00711E44"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2168,</w:t>
            </w:r>
            <w:r w:rsidR="00711E44"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2105,</w:t>
            </w:r>
            <w:r w:rsidR="00711E44"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711E44" w:rsidRDefault="003927A0" w:rsidP="00BC4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749F0" w:rsidRPr="00711E44" w:rsidRDefault="00F749F0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749F0" w:rsidRPr="00C524E6" w:rsidRDefault="00F749F0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F749F0" w:rsidRPr="00C524E6" w:rsidTr="00F749F0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</w:t>
            </w:r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(%), </w:t>
            </w:r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Графу 14/графу 9 и т.д.</w:t>
            </w:r>
          </w:p>
        </w:tc>
      </w:tr>
      <w:tr w:rsidR="00F749F0" w:rsidRPr="00C524E6" w:rsidTr="00F749F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F749F0" w:rsidRPr="00C524E6" w:rsidTr="00F749F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F749F0" w:rsidRPr="00C524E6" w:rsidTr="00F749F0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927A0" w:rsidRPr="00C524E6" w:rsidTr="00E65A06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30716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Подпрограмма «Развитие социально - экономич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еской активности молодежи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BC4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7A0" w:rsidRPr="00C524E6" w:rsidTr="003A2C2F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Подпрограмма «Патриотиче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ское воспитание населения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711E44" w:rsidP="0071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827,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711E44" w:rsidP="0071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287BDB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287BDB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7A0" w:rsidRPr="00C524E6" w:rsidTr="00C46B7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«Комплексные меры противодействия злоупотреблению наркотическими средствами и</w:t>
            </w:r>
            <w:r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их незаконному обороту в Токарё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вском районе»</w:t>
            </w:r>
          </w:p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BC4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C524E6" w:rsidTr="003C00F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Токар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ёвского района</w:t>
            </w: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C524E6" w:rsidTr="003C00F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«Информирование населения о деятельности Администрации Токарёвского района Тамбовской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C524E6" w:rsidTr="001E1571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711E44" w:rsidP="0071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2080,4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3927A0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711E44" w:rsidRDefault="00711E44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BC4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749F0" w:rsidRDefault="00F749F0" w:rsidP="00F749F0">
      <w:pPr>
        <w:spacing w:after="100" w:afterAutospacing="1" w:line="240" w:lineRule="auto"/>
        <w:contextualSpacing/>
      </w:pPr>
    </w:p>
    <w:p w:rsidR="00FB1A18" w:rsidRDefault="00FB1A18" w:rsidP="00F903EB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03EB" w:rsidRDefault="00F903EB" w:rsidP="00F903EB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Ответственный исполнитель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О.Н. Бухарева</w:t>
      </w:r>
    </w:p>
    <w:p w:rsidR="00F903EB" w:rsidRDefault="00F903EB" w:rsidP="00F903EB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Тел. 8 (475 57) 2-52-80</w:t>
      </w:r>
    </w:p>
    <w:sectPr w:rsidR="00F903EB" w:rsidSect="00096283">
      <w:pgSz w:w="16838" w:h="11906" w:orient="landscape"/>
      <w:pgMar w:top="426" w:right="1134" w:bottom="426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008"/>
    <w:rsid w:val="00027FDA"/>
    <w:rsid w:val="00033EB8"/>
    <w:rsid w:val="00073D31"/>
    <w:rsid w:val="00091CD5"/>
    <w:rsid w:val="00096283"/>
    <w:rsid w:val="000A3FA0"/>
    <w:rsid w:val="000E07A0"/>
    <w:rsid w:val="000F0008"/>
    <w:rsid w:val="00104DF5"/>
    <w:rsid w:val="001150D7"/>
    <w:rsid w:val="00131B20"/>
    <w:rsid w:val="001436C4"/>
    <w:rsid w:val="00144235"/>
    <w:rsid w:val="0019646C"/>
    <w:rsid w:val="00196E43"/>
    <w:rsid w:val="001B418E"/>
    <w:rsid w:val="00256328"/>
    <w:rsid w:val="00257B85"/>
    <w:rsid w:val="002601E4"/>
    <w:rsid w:val="002614D0"/>
    <w:rsid w:val="00273E46"/>
    <w:rsid w:val="00294BDD"/>
    <w:rsid w:val="002C3D67"/>
    <w:rsid w:val="002F62B7"/>
    <w:rsid w:val="00342213"/>
    <w:rsid w:val="0039189D"/>
    <w:rsid w:val="003927A0"/>
    <w:rsid w:val="003C153F"/>
    <w:rsid w:val="003D3A7D"/>
    <w:rsid w:val="003E5D2B"/>
    <w:rsid w:val="003F2AC0"/>
    <w:rsid w:val="00404AB8"/>
    <w:rsid w:val="004107A2"/>
    <w:rsid w:val="00430314"/>
    <w:rsid w:val="00431E64"/>
    <w:rsid w:val="00443995"/>
    <w:rsid w:val="004610C4"/>
    <w:rsid w:val="004A216E"/>
    <w:rsid w:val="004B3E73"/>
    <w:rsid w:val="004D5BB6"/>
    <w:rsid w:val="00510D8F"/>
    <w:rsid w:val="005176B0"/>
    <w:rsid w:val="00525E9A"/>
    <w:rsid w:val="00535AD0"/>
    <w:rsid w:val="0058097D"/>
    <w:rsid w:val="005B1117"/>
    <w:rsid w:val="005E0BAE"/>
    <w:rsid w:val="00610317"/>
    <w:rsid w:val="0061297E"/>
    <w:rsid w:val="0061797F"/>
    <w:rsid w:val="0063367B"/>
    <w:rsid w:val="00641FCF"/>
    <w:rsid w:val="00646D83"/>
    <w:rsid w:val="00664AF9"/>
    <w:rsid w:val="00692C87"/>
    <w:rsid w:val="00697D45"/>
    <w:rsid w:val="006B5CC4"/>
    <w:rsid w:val="006C0287"/>
    <w:rsid w:val="006C0FC1"/>
    <w:rsid w:val="006C2213"/>
    <w:rsid w:val="006C28DB"/>
    <w:rsid w:val="006E3832"/>
    <w:rsid w:val="00711E44"/>
    <w:rsid w:val="007427CE"/>
    <w:rsid w:val="00745092"/>
    <w:rsid w:val="007474D5"/>
    <w:rsid w:val="007A3A23"/>
    <w:rsid w:val="007B5D4C"/>
    <w:rsid w:val="007D3F3B"/>
    <w:rsid w:val="007D50C4"/>
    <w:rsid w:val="007E2B2A"/>
    <w:rsid w:val="0080119B"/>
    <w:rsid w:val="00806BA9"/>
    <w:rsid w:val="00811F93"/>
    <w:rsid w:val="008431AC"/>
    <w:rsid w:val="00850429"/>
    <w:rsid w:val="00853EB9"/>
    <w:rsid w:val="008570EB"/>
    <w:rsid w:val="008647D9"/>
    <w:rsid w:val="008751CE"/>
    <w:rsid w:val="00880E2F"/>
    <w:rsid w:val="00883460"/>
    <w:rsid w:val="00896293"/>
    <w:rsid w:val="008A5B53"/>
    <w:rsid w:val="008D150E"/>
    <w:rsid w:val="008D5F0D"/>
    <w:rsid w:val="00911279"/>
    <w:rsid w:val="00936812"/>
    <w:rsid w:val="009457FD"/>
    <w:rsid w:val="009510B4"/>
    <w:rsid w:val="00952DAD"/>
    <w:rsid w:val="0097374B"/>
    <w:rsid w:val="0099326A"/>
    <w:rsid w:val="009944E1"/>
    <w:rsid w:val="009C2D71"/>
    <w:rsid w:val="00A02B34"/>
    <w:rsid w:val="00A655C9"/>
    <w:rsid w:val="00A65BB5"/>
    <w:rsid w:val="00AE0693"/>
    <w:rsid w:val="00AF2671"/>
    <w:rsid w:val="00AF5226"/>
    <w:rsid w:val="00B154D5"/>
    <w:rsid w:val="00B500F9"/>
    <w:rsid w:val="00B5024E"/>
    <w:rsid w:val="00B6422D"/>
    <w:rsid w:val="00B97A80"/>
    <w:rsid w:val="00BA0A30"/>
    <w:rsid w:val="00BA590F"/>
    <w:rsid w:val="00BD7D71"/>
    <w:rsid w:val="00BE0F07"/>
    <w:rsid w:val="00BE63C3"/>
    <w:rsid w:val="00C31888"/>
    <w:rsid w:val="00C35197"/>
    <w:rsid w:val="00C6562B"/>
    <w:rsid w:val="00C830C7"/>
    <w:rsid w:val="00CC12EF"/>
    <w:rsid w:val="00CF2799"/>
    <w:rsid w:val="00CF7080"/>
    <w:rsid w:val="00D029B6"/>
    <w:rsid w:val="00D06D6B"/>
    <w:rsid w:val="00D6508C"/>
    <w:rsid w:val="00DA4F59"/>
    <w:rsid w:val="00E03262"/>
    <w:rsid w:val="00E16249"/>
    <w:rsid w:val="00E24696"/>
    <w:rsid w:val="00E24CCF"/>
    <w:rsid w:val="00E7186E"/>
    <w:rsid w:val="00E71A12"/>
    <w:rsid w:val="00E804E8"/>
    <w:rsid w:val="00E855E6"/>
    <w:rsid w:val="00E91678"/>
    <w:rsid w:val="00EA381E"/>
    <w:rsid w:val="00EA6005"/>
    <w:rsid w:val="00EB1F00"/>
    <w:rsid w:val="00EC72FA"/>
    <w:rsid w:val="00EF1840"/>
    <w:rsid w:val="00EF2766"/>
    <w:rsid w:val="00F103C5"/>
    <w:rsid w:val="00F1621F"/>
    <w:rsid w:val="00F21B3B"/>
    <w:rsid w:val="00F334A4"/>
    <w:rsid w:val="00F338F8"/>
    <w:rsid w:val="00F411D7"/>
    <w:rsid w:val="00F5220F"/>
    <w:rsid w:val="00F55D0E"/>
    <w:rsid w:val="00F749F0"/>
    <w:rsid w:val="00F804B5"/>
    <w:rsid w:val="00F83B48"/>
    <w:rsid w:val="00F903EB"/>
    <w:rsid w:val="00F9372A"/>
    <w:rsid w:val="00FB1A18"/>
    <w:rsid w:val="00FE6501"/>
    <w:rsid w:val="00FF4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rsid w:val="001150D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FA30D-6765-4CF9-95E0-9710B407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Ряскова</dc:creator>
  <cp:lastModifiedBy>Admin</cp:lastModifiedBy>
  <cp:revision>2</cp:revision>
  <cp:lastPrinted>2022-03-23T11:26:00Z</cp:lastPrinted>
  <dcterms:created xsi:type="dcterms:W3CDTF">2024-03-28T10:31:00Z</dcterms:created>
  <dcterms:modified xsi:type="dcterms:W3CDTF">2024-03-28T10:31:00Z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