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достижении </w:t>
      </w:r>
      <w:proofErr w:type="gramStart"/>
      <w:r>
        <w:rPr>
          <w:rFonts w:ascii="Times New Roman" w:eastAsia="Times New Roman" w:hAnsi="Times New Roman" w:cs="Times New Roman"/>
          <w:b/>
          <w:bCs/>
        </w:rPr>
        <w:t>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>
        <w:rPr>
          <w:rFonts w:ascii="Times New Roman" w:eastAsia="Times New Roman" w:hAnsi="Times New Roman" w:cs="Times New Roman"/>
          <w:b/>
          <w:bCs/>
        </w:rPr>
        <w:t>й программы Токаревского</w:t>
      </w:r>
      <w:r w:rsidR="00962D7D">
        <w:rPr>
          <w:rFonts w:ascii="Times New Roman" w:eastAsia="Times New Roman" w:hAnsi="Times New Roman" w:cs="Times New Roman"/>
          <w:b/>
          <w:bCs/>
        </w:rPr>
        <w:t xml:space="preserve"> района Тамбовской области</w:t>
      </w:r>
      <w:proofErr w:type="gramEnd"/>
    </w:p>
    <w:p w:rsidR="008046C9" w:rsidRDefault="007F1731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</w:t>
      </w:r>
      <w:r w:rsidR="00962D7D">
        <w:rPr>
          <w:rFonts w:ascii="Times New Roman" w:eastAsia="Times New Roman" w:hAnsi="Times New Roman" w:cs="Times New Roman"/>
          <w:b/>
          <w:bCs/>
        </w:rPr>
        <w:t>» з</w:t>
      </w:r>
      <w:r w:rsidR="00EC7A9F">
        <w:rPr>
          <w:rFonts w:ascii="Times New Roman" w:eastAsia="Times New Roman" w:hAnsi="Times New Roman" w:cs="Times New Roman"/>
          <w:b/>
          <w:bCs/>
        </w:rPr>
        <w:t xml:space="preserve">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5A51B6">
        <w:rPr>
          <w:rFonts w:ascii="Times New Roman" w:eastAsia="Times New Roman" w:hAnsi="Times New Roman" w:cs="Times New Roman"/>
          <w:b/>
          <w:bCs/>
        </w:rPr>
        <w:t>2</w:t>
      </w:r>
      <w:r w:rsidR="00962D7D">
        <w:rPr>
          <w:rFonts w:ascii="Times New Roman" w:eastAsia="Times New Roman" w:hAnsi="Times New Roman" w:cs="Times New Roman"/>
          <w:b/>
          <w:bCs/>
        </w:rPr>
        <w:t>3год</w:t>
      </w:r>
    </w:p>
    <w:p w:rsidR="00EE2896" w:rsidRDefault="00EE2896">
      <w:pPr>
        <w:widowControl w:val="0"/>
        <w:spacing w:after="0" w:line="240" w:lineRule="auto"/>
        <w:jc w:val="center"/>
        <w:outlineLvl w:val="0"/>
      </w:pP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Токаревского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 w:rsidP="00964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 w:rsidP="002A0A7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Прирост количества культурно-просветительских мероприятий, проведенных учреждениями культуры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62D7D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962D7D" w:rsidRDefault="00962D7D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E627F8" w:rsidRDefault="00962D7D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611345" w:rsidRDefault="00962D7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номинальной начисленной заработной работников государственных (муниципальных)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962D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7F1731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библиотек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1615F9" w:rsidRDefault="0070485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EE708E" w:rsidRDefault="00704859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 w:rsidP="002A0A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E170E2" w:rsidRDefault="0070485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180CC2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Удовлетворение потребностей всех категорий пользователей в услугах архива и реализация прав </w:t>
            </w: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граждан на получение и использование информации, содержащейся в документах архивного фонда района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70485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704859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организационно-методической помощи в формировании и комплектовании архивных документов организациям являющимся источниками комплектования архивного отдела администрации района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культурно-массовых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D80BBD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377000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37700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численности участников клубных формирований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числа учащихся в учреждениях дополнительного образования детей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B31335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</w:t>
            </w:r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дополнительные </w:t>
            </w:r>
            <w:proofErr w:type="spellStart"/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>предпрофессиональные</w:t>
            </w:r>
            <w:proofErr w:type="spellEnd"/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в области искусства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42594E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>Единиц</w:t>
            </w:r>
          </w:p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численности посещаемости музейных учреждений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музейных предметов основного Музейного фонда учреждения, опубликованных на экспозициях и выставках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704859" w:rsidRDefault="007146D1" w:rsidP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4859" w:rsidRPr="00704859">
              <w:rPr>
                <w:rFonts w:ascii="Times New Roman" w:hAnsi="Times New Roman" w:cs="Times New Roman"/>
                <w:sz w:val="20"/>
                <w:szCs w:val="20"/>
              </w:rPr>
              <w:t>. Подпрограмма "Развитие туризма"</w:t>
            </w: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экскурсионных маршрутов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мероприятий по информационной обеспеченности туристической отрасли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экскурсий по достопримечательностям округа, проводимых в отчетном периоде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фестивалей, конкурсов, праздников по событийному туризму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изготовленных буклетов и сувенирной продукции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Pr="000B5C6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</w:t>
      </w: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о степени выполнения мероприятий муниципальной программы </w:t>
      </w:r>
    </w:p>
    <w:p w:rsidR="000B5C69" w:rsidRPr="000B5C69" w:rsidRDefault="007F1731" w:rsidP="000B5C6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Токарёвского района Тамбовской области </w:t>
      </w:r>
      <w:r w:rsidR="0070485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«Развитие культуры и туризма Токарёвского района»</w:t>
      </w:r>
      <w:r w:rsidR="000B5C6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за период январь-декабрь 2023 года</w:t>
      </w:r>
    </w:p>
    <w:p w:rsidR="008046C9" w:rsidRPr="000B5C69" w:rsidRDefault="000B5C6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(нарастающим итогом с начала года)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0B5C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 w:rsidP="000B5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0B5C69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0B5C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0B5C69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0B5C69" w:rsidRDefault="000B5C69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0B5C69">
              <w:rPr>
                <w:sz w:val="20"/>
                <w:szCs w:val="20"/>
              </w:rPr>
              <w:t>МБУК "Краеведческий музей Токаревского муниципального округа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0B5C69" w:rsidRDefault="000B5C69" w:rsidP="000B5C69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0B5C69">
              <w:rPr>
                <w:sz w:val="20"/>
                <w:szCs w:val="20"/>
              </w:rPr>
              <w:t>Прирост количества посещений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611345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9641FA" w:rsidRDefault="009641FA" w:rsidP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641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200</w:t>
            </w:r>
            <w:r w:rsidR="000B5C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0B5C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Подпрограмма «Развитие </w:t>
            </w:r>
            <w:r w:rsidR="000B5C69">
              <w:rPr>
                <w:rFonts w:ascii="Times New Roman" w:hAnsi="Times New Roman" w:cs="Times New Roman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0B5C69" w:rsidRDefault="000B5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C69">
              <w:rPr>
                <w:rFonts w:eastAsia="Times New Roman"/>
                <w:color w:val="000000"/>
                <w:sz w:val="20"/>
                <w:szCs w:val="20"/>
              </w:rPr>
              <w:t>Финансовое обеспечение мероприятий событийного туризма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0B5C69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C69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0B5C69" w:rsidRDefault="000B5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C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участников событийных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0B5C69" w:rsidRDefault="000B5C6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Pr="000B5C6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</w:rPr>
        <w:br/>
      </w: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Pr="000B5C69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Токарёвского района Тамбовской области </w:t>
      </w:r>
      <w:r w:rsidR="000B5C6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«Развитие культуры и туризма Токарёвского района» </w:t>
      </w: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за </w:t>
      </w:r>
      <w:r w:rsidR="00EE2896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202</w:t>
      </w:r>
      <w:r w:rsidR="000B5C6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="0025789B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г.</w:t>
      </w:r>
    </w:p>
    <w:p w:rsidR="008046C9" w:rsidRPr="000B5C69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(нарастающим итогом с начала года)</w:t>
      </w:r>
    </w:p>
    <w:tbl>
      <w:tblPr>
        <w:tblW w:w="15877" w:type="dxa"/>
        <w:tblInd w:w="-3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/>
      </w:tblPr>
      <w:tblGrid>
        <w:gridCol w:w="710"/>
        <w:gridCol w:w="3402"/>
        <w:gridCol w:w="1134"/>
        <w:gridCol w:w="1134"/>
        <w:gridCol w:w="850"/>
        <w:gridCol w:w="993"/>
        <w:gridCol w:w="1134"/>
        <w:gridCol w:w="992"/>
        <w:gridCol w:w="992"/>
        <w:gridCol w:w="992"/>
        <w:gridCol w:w="993"/>
        <w:gridCol w:w="1134"/>
        <w:gridCol w:w="1417"/>
      </w:tblGrid>
      <w:tr w:rsidR="008046C9" w:rsidRPr="006B3131" w:rsidTr="00031D58">
        <w:tc>
          <w:tcPr>
            <w:tcW w:w="15877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Pr="006B3131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046C9" w:rsidRPr="006B3131" w:rsidTr="00031D58"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C69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046C9" w:rsidRPr="006B3131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046C9" w:rsidRPr="006B3131" w:rsidTr="00031D58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8046C9" w:rsidRPr="006B3131" w:rsidTr="00031D58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8046C9" w:rsidRPr="006B3131" w:rsidTr="00031D58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45937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 «Искусство 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40478,2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autoSpaceDE w:val="0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39683,7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40478,2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794,5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CF2649" w:rsidRDefault="00F45937" w:rsidP="007D7F75">
            <w:pPr>
              <w:pStyle w:val="Standard"/>
              <w:autoSpaceDE w:val="0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39683,7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45937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Подпрограмма «Наследие»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9853,3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339,9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9465,1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9853,3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339,9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9465,1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</w:tc>
      </w:tr>
      <w:tr w:rsidR="00F45937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971A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Подпрограмма «Развитие туризма»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6B3131" w:rsidRDefault="00F45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421,4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421,4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031D58" w:rsidRDefault="00F45937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F45937" w:rsidRPr="006B3131" w:rsidTr="004817BD">
        <w:trPr>
          <w:trHeight w:val="694"/>
        </w:trPr>
        <w:tc>
          <w:tcPr>
            <w:tcW w:w="41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</w:t>
            </w:r>
            <w:proofErr w:type="gramEnd"/>
          </w:p>
          <w:p w:rsidR="00F45937" w:rsidRPr="00A971AC" w:rsidRDefault="00F45937" w:rsidP="00C601EC">
            <w:pPr>
              <w:widowContro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51253,4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7D7F75">
            <w:pPr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48,3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1634,9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49570,2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45937" w:rsidRPr="00A971AC" w:rsidRDefault="00F45937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5C52F1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51253,4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5C52F1">
            <w:pPr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48,3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5C52F1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1634,9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A971AC" w:rsidRDefault="00F45937" w:rsidP="005C52F1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49570,2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45937" w:rsidRPr="004C702A" w:rsidRDefault="00F45937" w:rsidP="007D7F75">
            <w:pPr>
              <w:autoSpaceDE w:val="0"/>
              <w:adjustRightInd w:val="0"/>
              <w:jc w:val="center"/>
              <w:rPr>
                <w:rFonts w:cs="Times New Roman"/>
              </w:rPr>
            </w:pP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1134"/>
        <w:gridCol w:w="709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031D58" w:rsidRPr="00C524E6" w:rsidTr="007D7F75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Графу 14/графу 9 и т.д.</w:t>
            </w:r>
          </w:p>
        </w:tc>
      </w:tr>
      <w:tr w:rsidR="00031D58" w:rsidRPr="00C524E6" w:rsidTr="00F4593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031D58" w:rsidRPr="00C524E6" w:rsidTr="00F4593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031D58" w:rsidRPr="00C524E6" w:rsidTr="00F45937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F45937" w:rsidRPr="00C524E6" w:rsidTr="00F4593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5053E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 «Искусство 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524E6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F2649" w:rsidRDefault="00A971AC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F2649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CF2649">
              <w:rPr>
                <w:rFonts w:ascii="Times New Roman" w:hAnsi="Times New Roman" w:cs="Times New Roman"/>
                <w:sz w:val="24"/>
                <w:szCs w:val="24"/>
              </w:rPr>
              <w:t>794,5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F2649" w:rsidRDefault="00A971AC" w:rsidP="007D7F75">
            <w:pPr>
              <w:pStyle w:val="Standard"/>
              <w:autoSpaceDE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652AE1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5937" w:rsidRPr="00C524E6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5937" w:rsidRPr="00C524E6" w:rsidTr="00F4593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Подпрограмма «Наследие»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524E6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0D3B3B" w:rsidRDefault="00A971AC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0D3B3B" w:rsidRDefault="00F45937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 w:rsidRPr="000D3B3B">
              <w:rPr>
                <w:rFonts w:ascii="Times New Roman" w:hAnsi="Times New Roman" w:cs="Times New Roman"/>
                <w:sz w:val="24"/>
                <w:szCs w:val="24"/>
              </w:rPr>
              <w:t>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0D3B3B" w:rsidRDefault="00A971AC" w:rsidP="007D7F75">
            <w:pPr>
              <w:pStyle w:val="Standard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652AE1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937" w:rsidRPr="00C524E6" w:rsidTr="00F4593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71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971A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Подпрограмма «Развитие туризма»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C524E6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1C38DE" w:rsidRDefault="00F45937" w:rsidP="007D7F75">
            <w:pPr>
              <w:pStyle w:val="Standard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1C38DE" w:rsidRDefault="00F45937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DE">
              <w:rPr>
                <w:rFonts w:ascii="Times New Roman" w:hAnsi="Times New Roman" w:cs="Times New Roman"/>
                <w:sz w:val="24"/>
                <w:szCs w:val="24"/>
              </w:rPr>
              <w:t>421,4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652AE1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937" w:rsidRPr="00C524E6" w:rsidTr="00F4593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</w:t>
            </w:r>
            <w:proofErr w:type="gramEnd"/>
          </w:p>
          <w:p w:rsidR="00F45937" w:rsidRPr="00A971AC" w:rsidRDefault="00F45937" w:rsidP="007D7F75">
            <w:pPr>
              <w:widowContro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971A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A971AC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50173,8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F45937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 w:rsidRPr="00A971AC">
              <w:rPr>
                <w:rFonts w:cs="Times New Roman"/>
                <w:b/>
              </w:rPr>
              <w:t>1634,9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A971AC" w:rsidRDefault="00A971AC" w:rsidP="007D7F75">
            <w:pPr>
              <w:autoSpaceDE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48490,6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Pr="00652AE1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37" w:rsidRDefault="00F45937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5937" w:rsidRDefault="00F45937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339B" w:rsidRPr="00A1339B" w:rsidRDefault="00A1339B" w:rsidP="00A1339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О.Н. Бухарева</w:t>
      </w:r>
    </w:p>
    <w:p w:rsidR="00A1339B" w:rsidRPr="00A1339B" w:rsidRDefault="00A1339B" w:rsidP="00A1339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p w:rsidR="008046C9" w:rsidRPr="00A1339B" w:rsidRDefault="008046C9">
      <w:pPr>
        <w:widowControl w:val="0"/>
        <w:spacing w:after="0" w:line="240" w:lineRule="auto"/>
        <w:ind w:firstLine="720"/>
        <w:jc w:val="both"/>
        <w:rPr>
          <w:color w:val="FF0000"/>
          <w:sz w:val="24"/>
          <w:szCs w:val="24"/>
        </w:rPr>
      </w:pPr>
    </w:p>
    <w:sectPr w:rsidR="008046C9" w:rsidRPr="00A1339B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C9"/>
    <w:rsid w:val="000028D5"/>
    <w:rsid w:val="00031D58"/>
    <w:rsid w:val="000B5925"/>
    <w:rsid w:val="000B5C69"/>
    <w:rsid w:val="000F12CC"/>
    <w:rsid w:val="0013186F"/>
    <w:rsid w:val="00132879"/>
    <w:rsid w:val="00132FCE"/>
    <w:rsid w:val="001407B9"/>
    <w:rsid w:val="0014316C"/>
    <w:rsid w:val="00143268"/>
    <w:rsid w:val="0014669C"/>
    <w:rsid w:val="00153A10"/>
    <w:rsid w:val="001615F9"/>
    <w:rsid w:val="00166CCE"/>
    <w:rsid w:val="00180CC2"/>
    <w:rsid w:val="00183EBB"/>
    <w:rsid w:val="00186F2D"/>
    <w:rsid w:val="001945E7"/>
    <w:rsid w:val="001B0C35"/>
    <w:rsid w:val="001B3D6D"/>
    <w:rsid w:val="00212A0B"/>
    <w:rsid w:val="00241459"/>
    <w:rsid w:val="0025789B"/>
    <w:rsid w:val="002A053B"/>
    <w:rsid w:val="002A0A72"/>
    <w:rsid w:val="002A707A"/>
    <w:rsid w:val="002D088D"/>
    <w:rsid w:val="002D3734"/>
    <w:rsid w:val="00355F40"/>
    <w:rsid w:val="00381A8A"/>
    <w:rsid w:val="003A2F68"/>
    <w:rsid w:val="003B214F"/>
    <w:rsid w:val="003B53E3"/>
    <w:rsid w:val="003C58DB"/>
    <w:rsid w:val="003E5373"/>
    <w:rsid w:val="003E6AC8"/>
    <w:rsid w:val="00401E06"/>
    <w:rsid w:val="00404D12"/>
    <w:rsid w:val="00405DED"/>
    <w:rsid w:val="004231D7"/>
    <w:rsid w:val="0042594E"/>
    <w:rsid w:val="0044606A"/>
    <w:rsid w:val="00463C1B"/>
    <w:rsid w:val="00490C53"/>
    <w:rsid w:val="004B487D"/>
    <w:rsid w:val="004C4DE8"/>
    <w:rsid w:val="005137F5"/>
    <w:rsid w:val="00522A84"/>
    <w:rsid w:val="00534845"/>
    <w:rsid w:val="00574B32"/>
    <w:rsid w:val="0058118F"/>
    <w:rsid w:val="00584F70"/>
    <w:rsid w:val="00590538"/>
    <w:rsid w:val="005A3226"/>
    <w:rsid w:val="005A3FBC"/>
    <w:rsid w:val="005A51B6"/>
    <w:rsid w:val="005B7162"/>
    <w:rsid w:val="005F5735"/>
    <w:rsid w:val="00611345"/>
    <w:rsid w:val="0062158E"/>
    <w:rsid w:val="00644D95"/>
    <w:rsid w:val="006509CF"/>
    <w:rsid w:val="00675DF2"/>
    <w:rsid w:val="006871D4"/>
    <w:rsid w:val="006B3131"/>
    <w:rsid w:val="00704859"/>
    <w:rsid w:val="007146D1"/>
    <w:rsid w:val="00736641"/>
    <w:rsid w:val="007B0452"/>
    <w:rsid w:val="007B4FBB"/>
    <w:rsid w:val="007E4E97"/>
    <w:rsid w:val="007F002F"/>
    <w:rsid w:val="007F1731"/>
    <w:rsid w:val="008046C9"/>
    <w:rsid w:val="00822F7D"/>
    <w:rsid w:val="00830C38"/>
    <w:rsid w:val="0083478E"/>
    <w:rsid w:val="00870D46"/>
    <w:rsid w:val="00875C1A"/>
    <w:rsid w:val="008824AF"/>
    <w:rsid w:val="008A771F"/>
    <w:rsid w:val="008B6E00"/>
    <w:rsid w:val="008C19C9"/>
    <w:rsid w:val="008C6650"/>
    <w:rsid w:val="008C782C"/>
    <w:rsid w:val="008F3951"/>
    <w:rsid w:val="008F6709"/>
    <w:rsid w:val="00900DF3"/>
    <w:rsid w:val="0095720D"/>
    <w:rsid w:val="00962D7D"/>
    <w:rsid w:val="009641FA"/>
    <w:rsid w:val="009752D6"/>
    <w:rsid w:val="009949B8"/>
    <w:rsid w:val="009A7B61"/>
    <w:rsid w:val="009B6119"/>
    <w:rsid w:val="009D60FE"/>
    <w:rsid w:val="009F17B4"/>
    <w:rsid w:val="00A1339B"/>
    <w:rsid w:val="00A21C69"/>
    <w:rsid w:val="00A253B2"/>
    <w:rsid w:val="00A3100B"/>
    <w:rsid w:val="00A77DF9"/>
    <w:rsid w:val="00A971AC"/>
    <w:rsid w:val="00A97347"/>
    <w:rsid w:val="00AA20DA"/>
    <w:rsid w:val="00AB06BC"/>
    <w:rsid w:val="00AB3B81"/>
    <w:rsid w:val="00AB5926"/>
    <w:rsid w:val="00AB6B9D"/>
    <w:rsid w:val="00AD7A2D"/>
    <w:rsid w:val="00B063FD"/>
    <w:rsid w:val="00B17B7D"/>
    <w:rsid w:val="00B20015"/>
    <w:rsid w:val="00B31335"/>
    <w:rsid w:val="00B51B8D"/>
    <w:rsid w:val="00B74420"/>
    <w:rsid w:val="00BB340D"/>
    <w:rsid w:val="00C0163A"/>
    <w:rsid w:val="00C0246A"/>
    <w:rsid w:val="00C0609B"/>
    <w:rsid w:val="00C0759D"/>
    <w:rsid w:val="00C519DD"/>
    <w:rsid w:val="00C539CA"/>
    <w:rsid w:val="00C601EC"/>
    <w:rsid w:val="00CD53BB"/>
    <w:rsid w:val="00CF5030"/>
    <w:rsid w:val="00CF746F"/>
    <w:rsid w:val="00D01CE8"/>
    <w:rsid w:val="00D15565"/>
    <w:rsid w:val="00D21806"/>
    <w:rsid w:val="00D42B26"/>
    <w:rsid w:val="00D46026"/>
    <w:rsid w:val="00D46F48"/>
    <w:rsid w:val="00D50194"/>
    <w:rsid w:val="00D522E7"/>
    <w:rsid w:val="00D80BBD"/>
    <w:rsid w:val="00DB2EF9"/>
    <w:rsid w:val="00DC6020"/>
    <w:rsid w:val="00DE0382"/>
    <w:rsid w:val="00DF2248"/>
    <w:rsid w:val="00E170E2"/>
    <w:rsid w:val="00E24C75"/>
    <w:rsid w:val="00E25777"/>
    <w:rsid w:val="00E505F8"/>
    <w:rsid w:val="00E627F8"/>
    <w:rsid w:val="00E72F7D"/>
    <w:rsid w:val="00E75728"/>
    <w:rsid w:val="00E87698"/>
    <w:rsid w:val="00EC28E0"/>
    <w:rsid w:val="00EC7A9F"/>
    <w:rsid w:val="00ED4F87"/>
    <w:rsid w:val="00EE00DA"/>
    <w:rsid w:val="00EE2896"/>
    <w:rsid w:val="00EE4B46"/>
    <w:rsid w:val="00EE708E"/>
    <w:rsid w:val="00EE751D"/>
    <w:rsid w:val="00F02947"/>
    <w:rsid w:val="00F45937"/>
    <w:rsid w:val="00F664D2"/>
    <w:rsid w:val="00F700CE"/>
    <w:rsid w:val="00F85004"/>
    <w:rsid w:val="00F97798"/>
    <w:rsid w:val="00FA014C"/>
    <w:rsid w:val="00FA562E"/>
    <w:rsid w:val="00FC20E9"/>
    <w:rsid w:val="00FE5CF3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70485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Cs w:val="20"/>
      <w:lang w:eastAsia="ru-RU"/>
    </w:rPr>
  </w:style>
  <w:style w:type="paragraph" w:customStyle="1" w:styleId="Standard">
    <w:name w:val="Standard"/>
    <w:rsid w:val="00F45937"/>
    <w:pPr>
      <w:suppressAutoHyphens/>
      <w:autoSpaceDN w:val="0"/>
      <w:spacing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77DD-EB4E-472C-8056-459F7E29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2022-03-15T11:58:00Z</cp:lastPrinted>
  <dcterms:created xsi:type="dcterms:W3CDTF">2024-03-28T10:37:00Z</dcterms:created>
  <dcterms:modified xsi:type="dcterms:W3CDTF">2024-03-28T10:37:00Z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