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6C9" w:rsidRDefault="008046C9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W w:w="10555" w:type="dxa"/>
        <w:tblInd w:w="-109" w:type="dxa"/>
        <w:tblLook w:val="04A0" w:firstRow="1" w:lastRow="0" w:firstColumn="1" w:lastColumn="0" w:noHBand="0" w:noVBand="1"/>
      </w:tblPr>
      <w:tblGrid>
        <w:gridCol w:w="5035"/>
        <w:gridCol w:w="5520"/>
      </w:tblGrid>
      <w:tr w:rsidR="008046C9">
        <w:trPr>
          <w:trHeight w:val="3690"/>
        </w:trPr>
        <w:tc>
          <w:tcPr>
            <w:tcW w:w="5035" w:type="dxa"/>
            <w:shd w:val="clear" w:color="auto" w:fill="auto"/>
          </w:tcPr>
          <w:p w:rsidR="008046C9" w:rsidRDefault="007F1731">
            <w:pPr>
              <w:widowControl w:val="0"/>
              <w:tabs>
                <w:tab w:val="left" w:pos="810"/>
                <w:tab w:val="center" w:pos="2284"/>
              </w:tabs>
              <w:suppressAutoHyphens/>
              <w:spacing w:after="0" w:line="240" w:lineRule="auto"/>
              <w:ind w:left="534"/>
              <w:jc w:val="center"/>
              <w:textAlignment w:val="baseline"/>
              <w:rPr>
                <w:rFonts w:ascii="Times New Roman" w:eastAsia="Times New Roman" w:hAnsi="Times New Roman" w:cs="Tahoma"/>
                <w:b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Times New Roman" w:hAnsi="Times New Roman" w:cs="Tahoma"/>
                <w:b/>
                <w:sz w:val="24"/>
                <w:szCs w:val="24"/>
                <w:lang w:eastAsia="ja-JP" w:bidi="fa-IR"/>
              </w:rPr>
              <w:t>Администрация Токарёвского района</w:t>
            </w:r>
          </w:p>
          <w:p w:rsidR="008046C9" w:rsidRDefault="007F1731">
            <w:pPr>
              <w:widowControl w:val="0"/>
              <w:tabs>
                <w:tab w:val="left" w:pos="570"/>
                <w:tab w:val="center" w:pos="1959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Times New Roman" w:hAnsi="Times New Roman" w:cs="Tahoma"/>
                <w:b/>
                <w:sz w:val="24"/>
                <w:szCs w:val="24"/>
                <w:lang w:eastAsia="ja-JP" w:bidi="fa-IR"/>
              </w:rPr>
              <w:t>Тамбовской области</w:t>
            </w:r>
          </w:p>
          <w:p w:rsidR="008046C9" w:rsidRDefault="007F1731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ja-JP" w:bidi="fa-IR"/>
              </w:rPr>
              <w:t>ул. Маяковского, д. 3</w:t>
            </w:r>
          </w:p>
          <w:p w:rsidR="008046C9" w:rsidRDefault="007F1731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ja-JP" w:bidi="fa-IR"/>
              </w:rPr>
              <w:t>р.п. Токарёвка, Тамбовская обл., 393550</w:t>
            </w:r>
          </w:p>
          <w:p w:rsidR="008046C9" w:rsidRDefault="007F1731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ja-JP" w:bidi="fa-IR"/>
              </w:rPr>
              <w:t>тел. (47557) 2-51-68  факс  (47557) 2-40-64</w:t>
            </w:r>
          </w:p>
          <w:p w:rsidR="008046C9" w:rsidRDefault="007F1731">
            <w:pPr>
              <w:widowControl w:val="0"/>
              <w:suppressAutoHyphens/>
              <w:spacing w:after="0" w:line="240" w:lineRule="auto"/>
              <w:jc w:val="center"/>
              <w:textAlignment w:val="baseline"/>
            </w:pPr>
            <w:proofErr w:type="spellStart"/>
            <w:r>
              <w:rPr>
                <w:rFonts w:ascii="Times New Roman" w:eastAsia="Times New Roman" w:hAnsi="Times New Roman" w:cs="Tahoma"/>
                <w:sz w:val="24"/>
                <w:szCs w:val="24"/>
                <w:lang w:eastAsia="ja-JP" w:bidi="fa-IR"/>
              </w:rPr>
              <w:t>Email</w:t>
            </w:r>
            <w:proofErr w:type="spellEnd"/>
            <w:r>
              <w:rPr>
                <w:rFonts w:ascii="Times New Roman" w:eastAsia="Times New Roman" w:hAnsi="Times New Roman" w:cs="Tahoma"/>
                <w:sz w:val="24"/>
                <w:szCs w:val="24"/>
                <w:lang w:eastAsia="ja-JP" w:bidi="fa-IR"/>
              </w:rPr>
              <w:t xml:space="preserve">:  </w:t>
            </w:r>
            <w:hyperlink r:id="rId5">
              <w:r>
                <w:rPr>
                  <w:rStyle w:val="-"/>
                  <w:rFonts w:ascii="Times New Roman" w:eastAsia="Times New Roman" w:hAnsi="Times New Roman" w:cs="Tahoma"/>
                  <w:sz w:val="24"/>
                  <w:szCs w:val="24"/>
                  <w:lang w:val="de-DE" w:eastAsia="ja-JP" w:bidi="fa-IR"/>
                </w:rPr>
                <w:t>post</w:t>
              </w:r>
            </w:hyperlink>
            <w:hyperlink r:id="rId6">
              <w:r>
                <w:rPr>
                  <w:rStyle w:val="-"/>
                  <w:rFonts w:ascii="Times New Roman" w:eastAsia="Times New Roman" w:hAnsi="Times New Roman" w:cs="Tahoma"/>
                  <w:sz w:val="24"/>
                  <w:szCs w:val="24"/>
                  <w:lang w:val="de-DE" w:eastAsia="ja-JP" w:bidi="fa-IR"/>
                </w:rPr>
                <w:t>@</w:t>
              </w:r>
            </w:hyperlink>
            <w:hyperlink r:id="rId7">
              <w:r>
                <w:rPr>
                  <w:rStyle w:val="-"/>
                  <w:rFonts w:ascii="Times New Roman" w:eastAsia="Times New Roman" w:hAnsi="Times New Roman" w:cs="Tahoma"/>
                  <w:sz w:val="24"/>
                  <w:szCs w:val="24"/>
                  <w:lang w:val="de-DE" w:eastAsia="ja-JP" w:bidi="fa-IR"/>
                </w:rPr>
                <w:t>r</w:t>
              </w:r>
            </w:hyperlink>
            <w:hyperlink r:id="rId8">
              <w:r>
                <w:rPr>
                  <w:rStyle w:val="-"/>
                  <w:rFonts w:ascii="Times New Roman" w:eastAsia="Times New Roman" w:hAnsi="Times New Roman" w:cs="Tahoma"/>
                  <w:sz w:val="24"/>
                  <w:szCs w:val="24"/>
                  <w:lang w:val="de-DE" w:eastAsia="ja-JP" w:bidi="fa-IR"/>
                </w:rPr>
                <w:t>57.</w:t>
              </w:r>
            </w:hyperlink>
            <w:hyperlink r:id="rId9">
              <w:r>
                <w:rPr>
                  <w:rStyle w:val="-"/>
                  <w:rFonts w:ascii="Times New Roman" w:eastAsia="Times New Roman" w:hAnsi="Times New Roman" w:cs="Tahoma"/>
                  <w:sz w:val="24"/>
                  <w:szCs w:val="24"/>
                  <w:lang w:val="de-DE" w:eastAsia="ja-JP" w:bidi="fa-IR"/>
                </w:rPr>
                <w:t>tambov</w:t>
              </w:r>
            </w:hyperlink>
            <w:hyperlink r:id="rId10">
              <w:r>
                <w:rPr>
                  <w:rStyle w:val="-"/>
                  <w:rFonts w:ascii="Times New Roman" w:eastAsia="Times New Roman" w:hAnsi="Times New Roman" w:cs="Tahoma"/>
                  <w:sz w:val="24"/>
                  <w:szCs w:val="24"/>
                  <w:lang w:val="de-DE" w:eastAsia="ja-JP" w:bidi="fa-IR"/>
                </w:rPr>
                <w:t>.</w:t>
              </w:r>
            </w:hyperlink>
            <w:hyperlink r:id="rId11">
              <w:r>
                <w:rPr>
                  <w:rStyle w:val="-"/>
                  <w:rFonts w:ascii="Times New Roman" w:eastAsia="Times New Roman" w:hAnsi="Times New Roman" w:cs="Tahoma"/>
                  <w:sz w:val="24"/>
                  <w:szCs w:val="24"/>
                  <w:lang w:val="de-DE" w:eastAsia="ja-JP" w:bidi="fa-IR"/>
                </w:rPr>
                <w:t>gov</w:t>
              </w:r>
            </w:hyperlink>
            <w:hyperlink r:id="rId12">
              <w:r>
                <w:rPr>
                  <w:rStyle w:val="-"/>
                  <w:rFonts w:ascii="Times New Roman" w:eastAsia="Times New Roman" w:hAnsi="Times New Roman" w:cs="Tahoma"/>
                  <w:sz w:val="24"/>
                  <w:szCs w:val="24"/>
                  <w:lang w:val="de-DE" w:eastAsia="ja-JP" w:bidi="fa-IR"/>
                </w:rPr>
                <w:t>.</w:t>
              </w:r>
            </w:hyperlink>
            <w:hyperlink r:id="rId13">
              <w:r>
                <w:rPr>
                  <w:rStyle w:val="-"/>
                  <w:rFonts w:ascii="Times New Roman" w:eastAsia="Times New Roman" w:hAnsi="Times New Roman" w:cs="Tahoma"/>
                  <w:sz w:val="24"/>
                  <w:szCs w:val="24"/>
                  <w:lang w:val="de-DE" w:eastAsia="ja-JP" w:bidi="fa-IR"/>
                </w:rPr>
                <w:t>ru</w:t>
              </w:r>
            </w:hyperlink>
          </w:p>
          <w:p w:rsidR="008046C9" w:rsidRDefault="007F1731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ja-JP" w:bidi="fa-IR"/>
              </w:rPr>
              <w:t>ОКПО 02091521, ОГРН 1026800957150,</w:t>
            </w:r>
          </w:p>
          <w:p w:rsidR="008046C9" w:rsidRDefault="007F1731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ja-JP" w:bidi="fa-IR"/>
              </w:rPr>
              <w:t>ИНН/КПП 6821130152/682101001</w:t>
            </w:r>
          </w:p>
          <w:p w:rsidR="008046C9" w:rsidRDefault="007F1731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ja-JP" w:bidi="fa-IR"/>
              </w:rPr>
              <w:t xml:space="preserve">                </w:t>
            </w:r>
            <w:r w:rsidR="00A257DF">
              <w:rPr>
                <w:rFonts w:ascii="Times New Roman" w:eastAsia="Times New Roman" w:hAnsi="Times New Roman" w:cs="Times New Roman"/>
                <w:sz w:val="24"/>
                <w:szCs w:val="24"/>
                <w:lang w:eastAsia="ja-JP" w:bidi="fa-IR"/>
              </w:rPr>
              <w:t>11</w:t>
            </w:r>
            <w:r w:rsidR="00D42B26">
              <w:rPr>
                <w:rFonts w:ascii="Times New Roman" w:eastAsia="Times New Roman" w:hAnsi="Times New Roman" w:cs="Times New Roman"/>
                <w:sz w:val="24"/>
                <w:szCs w:val="24"/>
                <w:lang w:eastAsia="ja-JP" w:bidi="fa-IR"/>
              </w:rPr>
              <w:t>.0</w:t>
            </w:r>
            <w:r w:rsidR="00AE10AF">
              <w:rPr>
                <w:rFonts w:ascii="Times New Roman" w:eastAsia="Times New Roman" w:hAnsi="Times New Roman" w:cs="Times New Roman"/>
                <w:sz w:val="24"/>
                <w:szCs w:val="24"/>
                <w:lang w:eastAsia="ja-JP" w:bidi="fa-IR"/>
              </w:rPr>
              <w:t>7</w:t>
            </w:r>
            <w:r w:rsidR="00D42B26">
              <w:rPr>
                <w:rFonts w:ascii="Times New Roman" w:eastAsia="Times New Roman" w:hAnsi="Times New Roman" w:cs="Times New Roman"/>
                <w:sz w:val="24"/>
                <w:szCs w:val="24"/>
                <w:lang w:eastAsia="ja-JP" w:bidi="fa-IR"/>
              </w:rPr>
              <w:t>.2019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ja-JP" w:bidi="fa-IR"/>
              </w:rPr>
              <w:t xml:space="preserve"> №        </w:t>
            </w:r>
          </w:p>
          <w:p w:rsidR="008046C9" w:rsidRDefault="007F1731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ja-JP" w:bidi="fa-IR"/>
              </w:rPr>
              <w:t>На № ________ от _________________</w:t>
            </w:r>
          </w:p>
          <w:p w:rsidR="008046C9" w:rsidRDefault="007F1731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ja-JP" w:bidi="fa-IR"/>
              </w:rPr>
            </w:pPr>
            <w:r>
              <w:rPr>
                <w:rFonts w:ascii="Times New Roman" w:eastAsia="Times New Roman" w:hAnsi="Times New Roman" w:cs="Times New Roman"/>
                <w:lang w:eastAsia="ja-JP" w:bidi="fa-IR"/>
              </w:rPr>
              <w:t xml:space="preserve"> </w:t>
            </w:r>
          </w:p>
          <w:p w:rsidR="008046C9" w:rsidRDefault="007F1731">
            <w:pPr>
              <w:tabs>
                <w:tab w:val="left" w:pos="810"/>
                <w:tab w:val="center" w:pos="2284"/>
                <w:tab w:val="left" w:pos="567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  <w:p w:rsidR="008046C9" w:rsidRDefault="008046C9">
            <w:pPr>
              <w:spacing w:after="0" w:line="240" w:lineRule="auto"/>
              <w:rPr>
                <w:rFonts w:ascii="Times New Roman" w:eastAsia="Times New Roman" w:hAnsi="Times New Roman" w:cs="Tahoma"/>
                <w:b/>
                <w:sz w:val="28"/>
                <w:szCs w:val="28"/>
                <w:lang w:eastAsia="ja-JP" w:bidi="fa-IR"/>
              </w:rPr>
            </w:pPr>
          </w:p>
        </w:tc>
        <w:tc>
          <w:tcPr>
            <w:tcW w:w="5519" w:type="dxa"/>
            <w:shd w:val="clear" w:color="auto" w:fill="auto"/>
            <w:tcMar>
              <w:left w:w="10" w:type="dxa"/>
              <w:right w:w="10" w:type="dxa"/>
            </w:tcMar>
          </w:tcPr>
          <w:p w:rsidR="008046C9" w:rsidRDefault="007F1731">
            <w:pPr>
              <w:widowControl w:val="0"/>
              <w:tabs>
                <w:tab w:val="left" w:pos="9015"/>
              </w:tabs>
              <w:suppressAutoHyphens/>
              <w:spacing w:after="0" w:line="240" w:lineRule="auto"/>
              <w:ind w:left="737" w:right="1361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экономике администрации района</w:t>
            </w:r>
          </w:p>
        </w:tc>
      </w:tr>
    </w:tbl>
    <w:p w:rsidR="008046C9" w:rsidRDefault="007F1731">
      <w:pPr>
        <w:widowControl w:val="0"/>
        <w:suppressAutoHyphens/>
        <w:spacing w:after="0" w:line="360" w:lineRule="auto"/>
        <w:ind w:firstLine="708"/>
        <w:jc w:val="both"/>
        <w:textAlignment w:val="baseline"/>
      </w:pPr>
      <w:r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  <w:br/>
      </w:r>
      <w:r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  <w:tab/>
        <w:t xml:space="preserve">Отдел культуры, </w:t>
      </w:r>
      <w:r w:rsidR="00D15565"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  <w:t xml:space="preserve">туризма, </w:t>
      </w:r>
      <w:r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  <w:t>спорта</w:t>
      </w:r>
      <w:r w:rsidRPr="007F1731"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  <w:t xml:space="preserve"> </w:t>
      </w:r>
      <w:r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  <w:t xml:space="preserve">и молодежной </w:t>
      </w:r>
      <w:proofErr w:type="gramStart"/>
      <w:r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  <w:t>политики  администрации</w:t>
      </w:r>
      <w:proofErr w:type="gramEnd"/>
      <w:r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  <w:t xml:space="preserve">  Токарёвского района Тамбовской области  направляет Вам информацию о реализации муниципальной программы  </w:t>
      </w:r>
      <w:r>
        <w:rPr>
          <w:rFonts w:ascii="Times New Roman" w:eastAsia="Andale Sans UI;Times New Roman" w:hAnsi="Times New Roman" w:cs="Times New Roman"/>
          <w:bCs/>
          <w:spacing w:val="-10"/>
          <w:sz w:val="28"/>
          <w:szCs w:val="28"/>
          <w:lang w:eastAsia="fa-IR" w:bidi="fa-IR"/>
        </w:rPr>
        <w:t>«Развитие культуры   и туризма Токарёвского района на 2014-202</w:t>
      </w:r>
      <w:r w:rsidR="004B487D">
        <w:rPr>
          <w:rFonts w:ascii="Times New Roman" w:eastAsia="Andale Sans UI;Times New Roman" w:hAnsi="Times New Roman" w:cs="Times New Roman"/>
          <w:bCs/>
          <w:spacing w:val="-10"/>
          <w:sz w:val="28"/>
          <w:szCs w:val="28"/>
          <w:lang w:eastAsia="fa-IR" w:bidi="fa-IR"/>
        </w:rPr>
        <w:t xml:space="preserve">4 </w:t>
      </w:r>
      <w:r>
        <w:rPr>
          <w:rFonts w:ascii="Times New Roman" w:eastAsia="Andale Sans UI;Times New Roman" w:hAnsi="Times New Roman" w:cs="Times New Roman"/>
          <w:bCs/>
          <w:spacing w:val="-10"/>
          <w:sz w:val="28"/>
          <w:szCs w:val="28"/>
          <w:lang w:eastAsia="fa-IR" w:bidi="fa-IR"/>
        </w:rPr>
        <w:t>годы</w:t>
      </w:r>
      <w:r>
        <w:rPr>
          <w:rFonts w:ascii="Times New Roman" w:eastAsia="Andale Sans UI;Times New Roman" w:hAnsi="Times New Roman" w:cs="Times New Roman"/>
          <w:spacing w:val="-10"/>
          <w:sz w:val="28"/>
          <w:szCs w:val="28"/>
          <w:lang w:eastAsia="fa-IR" w:bidi="fa-IR"/>
        </w:rPr>
        <w:t>»</w:t>
      </w:r>
      <w:r w:rsidR="00AE10AF">
        <w:rPr>
          <w:rFonts w:ascii="Times New Roman" w:eastAsia="Andale Sans UI;Times New Roman" w:hAnsi="Times New Roman" w:cs="Times New Roman"/>
          <w:spacing w:val="-10"/>
          <w:sz w:val="28"/>
          <w:szCs w:val="28"/>
          <w:lang w:eastAsia="fa-IR" w:bidi="fa-IR"/>
        </w:rPr>
        <w:t xml:space="preserve"> за </w:t>
      </w:r>
      <w:r w:rsidR="00AE10AF" w:rsidRPr="00AE10AF">
        <w:rPr>
          <w:rFonts w:ascii="Times New Roman" w:eastAsia="Andale Sans UI;Times New Roman" w:hAnsi="Times New Roman" w:cs="Times New Roman"/>
          <w:spacing w:val="-10"/>
          <w:sz w:val="28"/>
          <w:szCs w:val="28"/>
          <w:lang w:eastAsia="fa-IR" w:bidi="fa-IR"/>
        </w:rPr>
        <w:t xml:space="preserve">1 </w:t>
      </w:r>
      <w:r w:rsidR="00AE10AF">
        <w:rPr>
          <w:rFonts w:ascii="Times New Roman" w:eastAsia="Andale Sans UI;Times New Roman" w:hAnsi="Times New Roman" w:cs="Times New Roman"/>
          <w:spacing w:val="-10"/>
          <w:sz w:val="28"/>
          <w:szCs w:val="28"/>
          <w:lang w:eastAsia="fa-IR" w:bidi="fa-IR"/>
        </w:rPr>
        <w:t xml:space="preserve">полугодие </w:t>
      </w:r>
      <w:r w:rsidR="00D15565">
        <w:rPr>
          <w:rFonts w:ascii="Times New Roman" w:eastAsia="Andale Sans UI;Times New Roman" w:hAnsi="Times New Roman" w:cs="Times New Roman"/>
          <w:spacing w:val="-10"/>
          <w:sz w:val="28"/>
          <w:szCs w:val="28"/>
          <w:lang w:eastAsia="fa-IR" w:bidi="fa-IR"/>
        </w:rPr>
        <w:t>201</w:t>
      </w:r>
      <w:r w:rsidR="00AE10AF">
        <w:rPr>
          <w:rFonts w:ascii="Times New Roman" w:eastAsia="Andale Sans UI;Times New Roman" w:hAnsi="Times New Roman" w:cs="Times New Roman"/>
          <w:spacing w:val="-10"/>
          <w:sz w:val="28"/>
          <w:szCs w:val="28"/>
          <w:lang w:eastAsia="fa-IR" w:bidi="fa-IR"/>
        </w:rPr>
        <w:t>9</w:t>
      </w:r>
      <w:r w:rsidR="00D15565">
        <w:rPr>
          <w:rFonts w:ascii="Times New Roman" w:eastAsia="Andale Sans UI;Times New Roman" w:hAnsi="Times New Roman" w:cs="Times New Roman"/>
          <w:spacing w:val="-10"/>
          <w:sz w:val="28"/>
          <w:szCs w:val="28"/>
          <w:lang w:eastAsia="fa-IR" w:bidi="fa-IR"/>
        </w:rPr>
        <w:t xml:space="preserve"> г.</w:t>
      </w:r>
      <w:r>
        <w:rPr>
          <w:rFonts w:ascii="Times New Roman" w:eastAsia="Andale Sans UI;Times New Roman" w:hAnsi="Times New Roman" w:cs="Times New Roman"/>
          <w:spacing w:val="-10"/>
          <w:sz w:val="28"/>
          <w:szCs w:val="28"/>
          <w:lang w:eastAsia="fa-IR" w:bidi="fa-IR"/>
        </w:rPr>
        <w:t xml:space="preserve"> </w:t>
      </w:r>
      <w:r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  <w:t>.</w:t>
      </w:r>
    </w:p>
    <w:p w:rsidR="008046C9" w:rsidRDefault="007F1731">
      <w:pPr>
        <w:widowControl w:val="0"/>
        <w:suppressAutoHyphens/>
        <w:spacing w:after="0" w:line="360" w:lineRule="auto"/>
        <w:jc w:val="both"/>
        <w:textAlignment w:val="baseline"/>
      </w:pPr>
      <w:r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  <w:tab/>
        <w:t xml:space="preserve">Приложения на </w:t>
      </w:r>
      <w:r w:rsidR="004B487D"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  <w:t xml:space="preserve"> </w:t>
      </w:r>
      <w:r w:rsidR="000B42AD"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  <w:t>8</w:t>
      </w:r>
      <w:r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  <w:t xml:space="preserve"> л. в 1 экз.</w:t>
      </w:r>
    </w:p>
    <w:p w:rsidR="008046C9" w:rsidRDefault="008046C9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</w:pPr>
    </w:p>
    <w:p w:rsidR="008046C9" w:rsidRDefault="008046C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fa-IR"/>
        </w:rPr>
      </w:pPr>
    </w:p>
    <w:p w:rsidR="008046C9" w:rsidRDefault="008046C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46C9" w:rsidRDefault="008046C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46C9" w:rsidRDefault="007F1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культуры,</w:t>
      </w:r>
    </w:p>
    <w:p w:rsidR="007F1731" w:rsidRDefault="00D15565">
      <w:pPr>
        <w:spacing w:after="0" w:line="240" w:lineRule="auto"/>
        <w:jc w:val="both"/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</w:pPr>
      <w:r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  <w:t>т</w:t>
      </w:r>
      <w:r w:rsidR="007F1731"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  <w:t>уризма</w:t>
      </w:r>
      <w:r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  <w:t>,</w:t>
      </w:r>
      <w:r w:rsidRPr="00D15565"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  <w:t xml:space="preserve"> </w:t>
      </w:r>
      <w:proofErr w:type="gramStart"/>
      <w:r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  <w:t>спорта</w:t>
      </w:r>
      <w:r w:rsidR="007F1731"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  <w:t xml:space="preserve">  и</w:t>
      </w:r>
      <w:proofErr w:type="gramEnd"/>
      <w:r w:rsidR="007F1731"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  <w:t xml:space="preserve"> молодежной </w:t>
      </w:r>
    </w:p>
    <w:p w:rsidR="008046C9" w:rsidRPr="007F1731" w:rsidRDefault="007F1731">
      <w:pPr>
        <w:spacing w:after="0" w:line="240" w:lineRule="auto"/>
        <w:jc w:val="both"/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</w:pPr>
      <w:r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  <w:t>политики 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Т.С.Ершова</w:t>
      </w:r>
    </w:p>
    <w:p w:rsidR="008046C9" w:rsidRDefault="008046C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46C9" w:rsidRDefault="0080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6C9" w:rsidRDefault="0080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6C9" w:rsidRDefault="0080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6C9" w:rsidRDefault="0080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6C9" w:rsidRDefault="0080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6C9" w:rsidRDefault="0080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6C9" w:rsidRDefault="0080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6C9" w:rsidRDefault="0080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6C9" w:rsidRDefault="0080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6C9" w:rsidRDefault="0080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6C9" w:rsidRDefault="0080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6C9" w:rsidRDefault="0080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6C9" w:rsidRDefault="0080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6C9" w:rsidRDefault="007F1731">
      <w:pPr>
        <w:spacing w:after="0" w:line="240" w:lineRule="auto"/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Исп.Ряскова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Е.В.</w:t>
      </w:r>
    </w:p>
    <w:p w:rsidR="008046C9" w:rsidRDefault="007F1731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>2-52-80</w:t>
      </w:r>
    </w:p>
    <w:p w:rsidR="008046C9" w:rsidRDefault="008046C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8046C9" w:rsidRDefault="008046C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sectPr w:rsidR="008046C9">
          <w:pgSz w:w="11906" w:h="16838"/>
          <w:pgMar w:top="540" w:right="1121" w:bottom="850" w:left="1755" w:header="0" w:footer="0" w:gutter="0"/>
          <w:cols w:space="720"/>
          <w:formProt w:val="0"/>
          <w:docGrid w:linePitch="360" w:charSpace="-2049"/>
        </w:sectPr>
      </w:pPr>
    </w:p>
    <w:p w:rsidR="008046C9" w:rsidRDefault="007F1731">
      <w:pPr>
        <w:widowControl w:val="0"/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lastRenderedPageBreak/>
        <w:t xml:space="preserve">Приложение  </w:t>
      </w:r>
    </w:p>
    <w:p w:rsidR="008046C9" w:rsidRPr="00D869BB" w:rsidRDefault="007F1731">
      <w:pPr>
        <w:widowControl w:val="0"/>
        <w:spacing w:after="0" w:line="240" w:lineRule="auto"/>
        <w:jc w:val="center"/>
        <w:outlineLvl w:val="0"/>
        <w:rPr>
          <w:sz w:val="28"/>
          <w:szCs w:val="28"/>
        </w:rPr>
      </w:pPr>
      <w:r w:rsidRPr="00D869BB"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</w:t>
      </w:r>
      <w:r w:rsidRPr="00D869BB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 достижении значений показателей муниципальной программы Токаревского</w:t>
      </w:r>
    </w:p>
    <w:p w:rsidR="008046C9" w:rsidRDefault="007F1731">
      <w:pPr>
        <w:widowControl w:val="0"/>
        <w:spacing w:after="0" w:line="240" w:lineRule="auto"/>
        <w:jc w:val="center"/>
        <w:outlineLvl w:val="0"/>
      </w:pPr>
      <w:r w:rsidRPr="00D869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«Развитие культуры и туризма Токарёвского района на 2014-202</w:t>
      </w:r>
      <w:r w:rsidR="004B487D" w:rsidRPr="00D869BB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D869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годы»  </w:t>
      </w:r>
      <w:r w:rsidR="00AE10AF" w:rsidRPr="00D869BB">
        <w:rPr>
          <w:rFonts w:ascii="Times New Roman" w:eastAsia="Andale Sans UI;Times New Roman" w:hAnsi="Times New Roman" w:cs="Times New Roman"/>
          <w:spacing w:val="-10"/>
          <w:sz w:val="28"/>
          <w:szCs w:val="28"/>
          <w:lang w:eastAsia="fa-IR" w:bidi="fa-IR"/>
        </w:rPr>
        <w:t>за 1 полугодие 2019 г.</w:t>
      </w:r>
    </w:p>
    <w:tbl>
      <w:tblPr>
        <w:tblW w:w="14884" w:type="dxa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672"/>
        <w:gridCol w:w="5239"/>
        <w:gridCol w:w="1564"/>
        <w:gridCol w:w="1725"/>
        <w:gridCol w:w="1198"/>
        <w:gridCol w:w="1197"/>
        <w:gridCol w:w="3289"/>
      </w:tblGrid>
      <w:tr w:rsidR="008046C9" w:rsidTr="00FA562E">
        <w:tc>
          <w:tcPr>
            <w:tcW w:w="67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523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 (наименование)</w:t>
            </w:r>
          </w:p>
        </w:tc>
        <w:tc>
          <w:tcPr>
            <w:tcW w:w="1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1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2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(при наличии)</w:t>
            </w:r>
          </w:p>
        </w:tc>
      </w:tr>
      <w:tr w:rsidR="008046C9" w:rsidTr="00FA562E">
        <w:tc>
          <w:tcPr>
            <w:tcW w:w="6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предшествующий</w:t>
            </w:r>
          </w:p>
          <w:p w:rsidR="008046C9" w:rsidRDefault="007F173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отчетному</w:t>
            </w:r>
            <w:hyperlink w:anchor="sub_10091">
              <w:r>
                <w:rPr>
                  <w:rStyle w:val="-"/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</w:t>
              </w:r>
            </w:hyperlink>
          </w:p>
        </w:tc>
        <w:tc>
          <w:tcPr>
            <w:tcW w:w="2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32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2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Токаревского района  Тамбовской области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B417A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Прирост количества        посещений учреждений      культуры по сравнению с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2012 годом    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 w:rsidP="00FB417A">
            <w:pPr>
              <w:widowControl w:val="0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98,</w:t>
            </w:r>
            <w:r w:rsidR="00AB06BC"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 w:rsidP="00FB417A">
            <w:pPr>
              <w:widowControl w:val="0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522460" w:rsidP="00FB417A">
            <w:pPr>
              <w:widowControl w:val="0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99,2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F97798" w:rsidRDefault="00522460" w:rsidP="005224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B42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за 6 месяцев</w:t>
            </w:r>
          </w:p>
        </w:tc>
      </w:tr>
      <w:tr w:rsidR="008046C9" w:rsidTr="00FB417A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уровня  удовлетворенности жителей района качеством   предоставления         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  муниципальных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услуг в  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сфере культуры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F97798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 w:rsidP="00FB417A">
            <w:pPr>
              <w:widowControl w:val="0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F97798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046C9" w:rsidTr="00FB417A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</w:t>
            </w:r>
            <w:proofErr w:type="gramStart"/>
            <w:r w:rsidRPr="00E627F8">
              <w:rPr>
                <w:rFonts w:ascii="Times New Roman" w:hAnsi="Times New Roman" w:cs="Times New Roman"/>
                <w:sz w:val="20"/>
                <w:szCs w:val="20"/>
              </w:rPr>
              <w:t>среднемесячной  номинальной</w:t>
            </w:r>
            <w:proofErr w:type="gramEnd"/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 начисленной   заработной платы          работников государственных</w:t>
            </w:r>
            <w:r w:rsidR="00AD7A2D"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>(муниципальных) учреждений</w:t>
            </w:r>
            <w:r w:rsidR="00AD7A2D"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культуры к среднемесячной номинальной начисленной   </w:t>
            </w:r>
          </w:p>
          <w:p w:rsidR="008046C9" w:rsidRPr="00E627F8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заработной плате в  Тамбовской области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F946CE" w:rsidP="00FB417A">
            <w:pPr>
              <w:widowControl w:val="0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E62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E25777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75,</w:t>
            </w:r>
            <w:r w:rsidR="00D869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246366" w:rsidP="00FB417A">
            <w:pPr>
              <w:widowControl w:val="0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93,2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B417A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молодых людей в возрасте от 14 до 30 лет, принимающих участие в разработке и реализации различных гражданских инициатив социально значимого характера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F97798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граждан, принимающих участие в мероприятиях, направленных на воспитание гражданственности, патриотизма, межэтнической и межконфессиональной толерантности, формирование общероссийского гражданского </w:t>
            </w:r>
          </w:p>
          <w:p w:rsidR="008046C9" w:rsidRPr="00E627F8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>самосознания и духовной общности российской нации, иных гражданских инициативах, реализуемых при поддержке органов власти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 Подпрограмма «Наследие»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B417A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A97347" w:rsidRDefault="007F173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Среднее число книговыдач в расчете     на  1 тыс. человек </w:t>
            </w: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населения     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Экземпляров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170E2" w:rsidRDefault="00D869BB" w:rsidP="00FB417A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21985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D869BB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3E28">
              <w:rPr>
                <w:rFonts w:ascii="Times New Roman" w:hAnsi="Times New Roman" w:cs="Times New Roman"/>
              </w:rPr>
              <w:t>20518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E708E" w:rsidRDefault="00246366" w:rsidP="00FB41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12535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2463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за 6 месяцев</w:t>
            </w:r>
          </w:p>
        </w:tc>
      </w:tr>
      <w:tr w:rsidR="008046C9" w:rsidTr="00FB417A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A97347" w:rsidRDefault="007F1731" w:rsidP="00E170E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Колич</w:t>
            </w:r>
            <w:r w:rsidR="00E170E2"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ество экземпляров  новых поступ</w:t>
            </w: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лений в библиотечные фонды   общедоступных библиотек на 1 тыс. человек населения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Экземпляров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170E2" w:rsidRDefault="00D869BB" w:rsidP="00FB417A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2527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7F1731" w:rsidP="00FB417A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E708E" w:rsidRDefault="00A6511D" w:rsidP="00FB41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9695A" w:rsidRDefault="00A651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за 6 месяцев</w:t>
            </w:r>
          </w:p>
        </w:tc>
      </w:tr>
      <w:tr w:rsidR="008046C9" w:rsidTr="00FB417A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A97347" w:rsidRDefault="007F173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Увеличение посещаемости музейных учреждений, посещений на 1 жителя   в год         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A97347" w:rsidRDefault="007F173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Единиц 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A97347" w:rsidRDefault="007F1731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9734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A97347" w:rsidRDefault="007F1731" w:rsidP="00FB417A">
            <w:pPr>
              <w:widowControl w:val="0"/>
              <w:spacing w:after="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A9734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A97347" w:rsidRDefault="007F1731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yellow"/>
                <w:lang w:eastAsia="ru-RU"/>
              </w:rPr>
            </w:pPr>
            <w:r w:rsidRPr="00A9734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0,</w:t>
            </w:r>
            <w:r w:rsidR="00C452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9695A" w:rsidRDefault="00C4521B" w:rsidP="00E969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за 6 месяцев</w:t>
            </w:r>
          </w:p>
        </w:tc>
      </w:tr>
      <w:tr w:rsidR="008046C9" w:rsidTr="00FB417A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CF746F" w:rsidRDefault="007F173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74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числа пользователей архивной информации на 10 тыс</w:t>
            </w:r>
            <w:r w:rsidR="00E170E2" w:rsidRPr="00CF74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CF74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человек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170E2" w:rsidRDefault="00AB06BC" w:rsidP="00FB417A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17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2672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9695A" w:rsidRDefault="00C4521B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95A">
              <w:rPr>
                <w:rFonts w:ascii="Times New Roman" w:hAnsi="Times New Roman" w:cs="Times New Roman"/>
              </w:rPr>
              <w:t>2686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9695A" w:rsidRDefault="00E9695A" w:rsidP="00FB417A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9695A">
              <w:rPr>
                <w:sz w:val="20"/>
                <w:szCs w:val="20"/>
              </w:rPr>
              <w:t>1299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B417A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7146D1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 Подпрограмма «Искусство»</w:t>
            </w:r>
          </w:p>
        </w:tc>
      </w:tr>
      <w:tr w:rsidR="008046C9" w:rsidTr="00FB417A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численности участников             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культурно-досуговых мероприятий, по сравнению с предыдущим годом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D80BBD" w:rsidRDefault="00AB06BC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80B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D80BBD" w:rsidRDefault="007F1731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80B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993170" w:rsidRDefault="00E9695A" w:rsidP="00FB417A">
            <w:pPr>
              <w:spacing w:after="0" w:line="240" w:lineRule="auto"/>
              <w:jc w:val="center"/>
            </w:pPr>
            <w:r>
              <w:t>7,</w:t>
            </w:r>
            <w:r w:rsidR="00246366">
              <w:t>1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B417A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D46F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населения, участвующего 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платных  культурно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-досуговых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мероприятиях,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проводимых  муниципальными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учреждениями культуры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7F1731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D3734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7F1731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993170" w:rsidRDefault="00E9695A" w:rsidP="00FB417A">
            <w:pPr>
              <w:spacing w:after="0" w:line="240" w:lineRule="auto"/>
              <w:jc w:val="center"/>
            </w:pPr>
            <w:r>
              <w:t>285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B417A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D46F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Среднее число участников клубных формирований в  расчете на 1 тыс. человек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населения     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B31335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1335">
              <w:rPr>
                <w:rFonts w:ascii="Times New Roman" w:hAnsi="Times New Roman" w:cs="Times New Roman"/>
                <w:sz w:val="20"/>
                <w:szCs w:val="20"/>
              </w:rPr>
              <w:t xml:space="preserve">Человек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B31335" w:rsidRDefault="00B31335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B31335" w:rsidRDefault="007F1731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25777" w:rsidRPr="00B313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B31335" w:rsidRDefault="00E9695A" w:rsidP="00FB417A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B417A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 w:rsidP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охвата музыкальным и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эстетическим воспитанием </w:t>
            </w:r>
          </w:p>
          <w:p w:rsidR="008046C9" w:rsidRDefault="007F17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детей школьного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возраста  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МБОУ ДО «Токаревская ДШИ»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42594E" w:rsidRDefault="0042594E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42594E" w:rsidRDefault="007F1731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="00E25777" w:rsidRPr="00425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42594E" w:rsidRDefault="00246366" w:rsidP="00FB417A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146D1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.Подпрограмма «Развитие социально экономической активности молодежи Токаревского  района» на 2014 – 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в возрасте    от 14 до 30 лет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молодых людей в возрасте от 14 до 30 лет, принимающих участие в добровольческой деятельности, в общей численности молодых людей в возрасте от 14 до 30 лет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</w:t>
            </w:r>
            <w:r w:rsidR="00D21806">
              <w:rPr>
                <w:rFonts w:ascii="Times New Roman" w:hAnsi="Times New Roman" w:cs="Times New Roman"/>
                <w:sz w:val="20"/>
                <w:szCs w:val="20"/>
              </w:rPr>
              <w:t>ьный вес численности молодых лю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дей в воз</w:t>
            </w:r>
            <w:r w:rsidR="00D21806">
              <w:rPr>
                <w:rFonts w:ascii="Times New Roman" w:hAnsi="Times New Roman" w:cs="Times New Roman"/>
                <w:sz w:val="20"/>
                <w:szCs w:val="20"/>
              </w:rPr>
              <w:t>расте от 14 до 30 лет, вовлечен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r w:rsidR="00D21806">
              <w:rPr>
                <w:rFonts w:ascii="Times New Roman" w:hAnsi="Times New Roman" w:cs="Times New Roman"/>
                <w:sz w:val="20"/>
                <w:szCs w:val="20"/>
              </w:rPr>
              <w:t xml:space="preserve"> в реализуемые органами исполни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тельной власти проекты и программы в сфере поддержки талантливой молодежи, в общем количестве молодежи в возрасте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14 до 30 лет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146D1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 Подпрограмма «Патриотическое воспитание населения Токаревского района на 2014 - 202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участвующих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мероприя-тиях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патриотическому воспитанию, по отношению к общему количеству граждан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выполненных мероприятий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действующих патриотических объединений клубов, центров, в том числе детских и молодежных.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историко- патриотических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военно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патриотических музеев и музейных комнат (в образовательных и иных учреждениях)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.5.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публикаций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освещающих работу по патриотическому воспитания граждан в средствах массовой информации (далее – СМИ);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Default="007146D1" w:rsidP="004B48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 xml:space="preserve">. Подпрограмма «Комплексные меры  противодействия  злоупотреблению  наркотическими средствами и их незаконному обороту в Токаревском  </w:t>
            </w:r>
          </w:p>
          <w:p w:rsidR="008046C9" w:rsidRDefault="007F1731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педагогов, обучающихся, родителей, привлеченных к участию в проведении круглых столов, семинаров, научно – практических конференций по вопросам профилактики наркомании среди несовершеннолетних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    </w:t>
            </w:r>
          </w:p>
          <w:p w:rsidR="008046C9" w:rsidRDefault="008046C9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Число обучающихся охваченных мониторинговыми исследованиями по ранней диагностике потребления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веществ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8046C9" w:rsidRDefault="008046C9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мероприятий, по профилактике наркомании среди молодежи.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8046C9" w:rsidRDefault="008046C9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спортивно – массовых мероприятий среди детей и подростков под девизом «За здоровый образ жизни»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8046C9" w:rsidRDefault="008046C9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6D1" w:rsidRPr="00D46F48" w:rsidTr="007146D1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6. Подпрограмма «Развитие туризма»</w:t>
            </w:r>
          </w:p>
        </w:tc>
      </w:tr>
      <w:tr w:rsidR="007146D1" w:rsidRPr="00D46F48" w:rsidTr="00FB417A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E9695A">
            <w:pPr>
              <w:pStyle w:val="ac"/>
              <w:ind w:right="-359"/>
              <w:rPr>
                <w:rFonts w:ascii="Times New Roman" w:hAnsi="Times New Roman" w:cs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Численност</w:t>
            </w:r>
            <w:r w:rsidR="00E9695A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 xml:space="preserve"> лиц, размещенных в коллективных средствах размещения, по отношению к 2012 году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7146D1">
            <w:pPr>
              <w:pStyle w:val="TableContents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46F4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146D1" w:rsidRPr="00D46F48" w:rsidRDefault="00D46F48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146D1" w:rsidRPr="00D46F48" w:rsidRDefault="00D46F48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146D1" w:rsidRPr="00D46F48" w:rsidRDefault="00E9695A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6D1" w:rsidRPr="00D46F48" w:rsidTr="00FB417A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7146D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Количества участников событийных мероприятий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7146D1">
            <w:pPr>
              <w:pStyle w:val="TableContents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46F48">
              <w:rPr>
                <w:rFonts w:ascii="Times New Roman" w:hAnsi="Times New Roman"/>
                <w:sz w:val="20"/>
                <w:szCs w:val="20"/>
              </w:rPr>
              <w:t>Тыс. чел.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146D1" w:rsidRPr="00D46F48" w:rsidRDefault="00D46F48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146D1" w:rsidRPr="00D46F48" w:rsidRDefault="00D46F48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146D1" w:rsidRPr="00D46F48" w:rsidRDefault="00E9695A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046C9" w:rsidRPr="00D46F48" w:rsidRDefault="008046C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46C9" w:rsidRDefault="007F173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91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фактическое значение индикатора (показателя) за год, предшествующий отчетному.</w:t>
      </w:r>
    </w:p>
    <w:p w:rsidR="008046C9" w:rsidRDefault="008046C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8046C9" w:rsidRDefault="007F1731">
      <w:pPr>
        <w:widowControl w:val="0"/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</w:rPr>
        <w:t>Сведения</w:t>
      </w:r>
      <w:r>
        <w:rPr>
          <w:rFonts w:ascii="Times New Roman" w:eastAsia="Times New Roman" w:hAnsi="Times New Roman" w:cs="Times New Roman"/>
          <w:b/>
          <w:bCs/>
        </w:rPr>
        <w:br/>
        <w:t xml:space="preserve">о степени выполнения мероприятий муниципальной программы </w:t>
      </w:r>
    </w:p>
    <w:p w:rsidR="008046C9" w:rsidRDefault="007F1731">
      <w:pPr>
        <w:widowControl w:val="0"/>
        <w:spacing w:after="0" w:line="240" w:lineRule="auto"/>
        <w:jc w:val="center"/>
        <w:outlineLvl w:val="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</w:rPr>
        <w:t xml:space="preserve">Токарёвского района Тамбовской области за </w:t>
      </w:r>
      <w:r w:rsidR="00993170" w:rsidRPr="00993170">
        <w:rPr>
          <w:rFonts w:ascii="Times New Roman" w:eastAsia="Andale Sans UI;Times New Roman" w:hAnsi="Times New Roman" w:cs="Times New Roman"/>
          <w:spacing w:val="-10"/>
          <w:sz w:val="24"/>
          <w:szCs w:val="24"/>
          <w:lang w:eastAsia="fa-IR" w:bidi="fa-IR"/>
        </w:rPr>
        <w:t>1 полугодие 2019 г.</w:t>
      </w:r>
    </w:p>
    <w:tbl>
      <w:tblPr>
        <w:tblW w:w="14754" w:type="dxa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00" w:firstRow="0" w:lastRow="0" w:firstColumn="0" w:lastColumn="0" w:noHBand="0" w:noVBand="0"/>
      </w:tblPr>
      <w:tblGrid>
        <w:gridCol w:w="540"/>
        <w:gridCol w:w="4280"/>
        <w:gridCol w:w="2268"/>
        <w:gridCol w:w="3969"/>
        <w:gridCol w:w="1276"/>
        <w:gridCol w:w="1086"/>
        <w:gridCol w:w="1323"/>
        <w:gridCol w:w="12"/>
      </w:tblGrid>
      <w:tr w:rsidR="00B063FD" w:rsidTr="00AD7A2D">
        <w:trPr>
          <w:gridAfter w:val="1"/>
          <w:wAfter w:w="12" w:type="dxa"/>
        </w:trPr>
        <w:tc>
          <w:tcPr>
            <w:tcW w:w="5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2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3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</w:t>
            </w:r>
          </w:p>
        </w:tc>
        <w:tc>
          <w:tcPr>
            <w:tcW w:w="13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 w:rsidP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Проблемы, </w:t>
            </w:r>
          </w:p>
          <w:p w:rsidR="00B063FD" w:rsidRDefault="00B063FD" w:rsidP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возникшие в </w:t>
            </w:r>
          </w:p>
          <w:p w:rsidR="00B063FD" w:rsidRDefault="00B063FD" w:rsidP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ходе реализации </w:t>
            </w:r>
          </w:p>
          <w:p w:rsidR="00B063FD" w:rsidRDefault="00B063FD" w:rsidP="00B063FD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hyperlink w:anchor="sub_10061">
              <w:r>
                <w:rPr>
                  <w:rStyle w:val="-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*</w:t>
              </w:r>
            </w:hyperlink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запланированные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достигнутые</w:t>
            </w:r>
          </w:p>
        </w:tc>
        <w:tc>
          <w:tcPr>
            <w:tcW w:w="13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 w:rsidP="00B063F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3FD" w:rsidTr="00B063FD">
        <w:trPr>
          <w:gridAfter w:val="1"/>
          <w:wAfter w:w="12" w:type="dxa"/>
        </w:trPr>
        <w:tc>
          <w:tcPr>
            <w:tcW w:w="1474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 w:rsidP="00C51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Подпрограмма «Искусство »</w:t>
            </w: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FB417A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культуры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МБУК «Культурно – досуговый центр Токаревского района»      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числа участников клубных формирований, прирост количества посещений,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F97A81" w:rsidP="00FB417A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FB417A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дополнительного образования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МБОУДОД «Токаревская детская школа искусств»      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охвата детского населения дополнительным образованием </w:t>
            </w:r>
          </w:p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FA562E" w:rsidRDefault="00B063FD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62E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FA562E" w:rsidRDefault="00FA562E" w:rsidP="00FB41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562E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Pr="00FA562E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FB417A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FB417A">
        <w:trPr>
          <w:gridAfter w:val="1"/>
          <w:wAfter w:w="12" w:type="dxa"/>
        </w:trPr>
        <w:tc>
          <w:tcPr>
            <w:tcW w:w="1474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Подпрограмма «Наследие»</w:t>
            </w:r>
          </w:p>
        </w:tc>
      </w:tr>
      <w:tr w:rsidR="00B063FD" w:rsidTr="00FB417A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B06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библиотек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МБУК «Центральная библиотека Токаревского района»      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Среднее число книговыдач в расчете на 1 тыс. человек населения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20518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EE708E" w:rsidRDefault="00246366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12535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FB417A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B06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хранения, комплектования, учета и использования архивных документов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Архивный отдел администрации района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числа пользователей архивной информации на 10 тыс. человек населения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2686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EE708E" w:rsidRDefault="00F97A81" w:rsidP="00FB41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1299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B063FD">
        <w:trPr>
          <w:gridAfter w:val="1"/>
          <w:wAfter w:w="12" w:type="dxa"/>
        </w:trPr>
        <w:tc>
          <w:tcPr>
            <w:tcW w:w="1474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Подпрограмма «Развитие социально - экономической активности молодежи Токаревского района» на 2014 – 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областном Новогоднем</w:t>
            </w:r>
          </w:p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губернаторском молодежном карнавале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района.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творческих кон</w:t>
            </w:r>
            <w:r w:rsidR="00AD7A2D">
              <w:rPr>
                <w:rFonts w:ascii="Times New Roman" w:hAnsi="Times New Roman" w:cs="Times New Roman"/>
                <w:sz w:val="20"/>
                <w:szCs w:val="20"/>
              </w:rPr>
              <w:t xml:space="preserve">курсов, выставок- молодежного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юношеского творчества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администрации района.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Чествование медалистов, выпускников школ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администрации района. </w:t>
            </w:r>
          </w:p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Районный праздник, посвященный Дню молодежи </w:t>
            </w:r>
          </w:p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района</w:t>
            </w:r>
          </w:p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B063FD">
        <w:trPr>
          <w:gridAfter w:val="1"/>
          <w:wAfter w:w="12" w:type="dxa"/>
        </w:trPr>
        <w:tc>
          <w:tcPr>
            <w:tcW w:w="1474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Подпрограмма «Патриотическое воспитание населения Токаревского  района на 2014 - 202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и проведение мероприятий, приуроченных к празднованию Дня защитников Отечества, в рамках месячника оборонно-массовой работы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образования,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акции «Георгиевская ленточка»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8C19C9">
        <w:trPr>
          <w:gridAfter w:val="1"/>
          <w:wAfter w:w="12" w:type="dxa"/>
          <w:trHeight w:val="533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конкурсов и акций военно-патриотической направленности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</w:t>
            </w:r>
          </w:p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063FD" w:rsidRDefault="00B063FD" w:rsidP="008C19C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спортивных мероприятий, </w:t>
            </w:r>
            <w:r>
              <w:rPr>
                <w:sz w:val="20"/>
                <w:szCs w:val="20"/>
              </w:rPr>
              <w:lastRenderedPageBreak/>
              <w:t>посвященных памяти земляков-героев СССР, знаменитых спортсменов и тренеров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образования,</w:t>
            </w:r>
          </w:p>
          <w:p w:rsidR="00B063FD" w:rsidRDefault="00B063FD">
            <w:pPr>
              <w:pStyle w:val="aa"/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посвященных Дню Победы в Великой Отечественной войне.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образования,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встреч участников боевых действий в Афганистане и Чеченской республике с молодым поколением.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4.7.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мероприятий, посвященных памяти Героев – земляков Советского Союза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B063FD">
        <w:trPr>
          <w:gridAfter w:val="1"/>
          <w:wAfter w:w="12" w:type="dxa"/>
        </w:trPr>
        <w:tc>
          <w:tcPr>
            <w:tcW w:w="1474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Pr="00E75728" w:rsidRDefault="00B063FD">
            <w:pPr>
              <w:widowControl w:val="0"/>
              <w:spacing w:after="0" w:line="24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728">
              <w:rPr>
                <w:rFonts w:ascii="Times New Roman" w:eastAsia="Courier New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5. Подпрограмма </w:t>
            </w:r>
            <w:r w:rsidRPr="00E757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«Комплексные меры  противодействия  злоупотреблению  наркотическими средствами</w:t>
            </w:r>
          </w:p>
          <w:p w:rsidR="00B063FD" w:rsidRDefault="00B063FD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и их незаконному обороту в Токаревском  районе на 2014-202</w:t>
            </w:r>
            <w:r w:rsidR="004B487D" w:rsidRPr="00E757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E757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СПИДом: 1 марта, 26 июня, 1 декабря ежегодно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районных культурно-массовых мероприятий (фестивалей и конкурсов самодеятельного 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AD7A2D">
        <w:trPr>
          <w:gridAfter w:val="1"/>
          <w:wAfter w:w="12" w:type="dxa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горючими материалами и техникой процесса уничтожения дикорастущих 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8C19C9">
        <w:trPr>
          <w:trHeight w:val="964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Участие в областных и организация районных семинаров по вопросам первичной профилактики наркомании и наркологической помощи для педагогов, школьных психологов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3FD" w:rsidRDefault="00B063FD">
            <w:pPr>
              <w:spacing w:after="0" w:line="240" w:lineRule="auto"/>
            </w:pPr>
          </w:p>
        </w:tc>
      </w:tr>
      <w:tr w:rsidR="00B063FD" w:rsidTr="00AD7A2D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5.7.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мониторинга среди учащихся старших классов района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 администрации района ТОГБУЗ «Токаревская ЦРБ»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3FD" w:rsidRDefault="00B063FD">
            <w:pPr>
              <w:spacing w:after="0" w:line="240" w:lineRule="auto"/>
            </w:pPr>
          </w:p>
        </w:tc>
      </w:tr>
      <w:tr w:rsidR="007146D1" w:rsidTr="00FB417A">
        <w:tc>
          <w:tcPr>
            <w:tcW w:w="1475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  <w:vAlign w:val="center"/>
          </w:tcPr>
          <w:p w:rsidR="007146D1" w:rsidRPr="00E75728" w:rsidRDefault="007146D1" w:rsidP="00FB41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5728">
              <w:rPr>
                <w:rFonts w:ascii="Times New Roman" w:hAnsi="Times New Roman" w:cs="Times New Roman"/>
                <w:sz w:val="20"/>
                <w:szCs w:val="20"/>
              </w:rPr>
              <w:t>6. Подпрограмма «Развитие туризма»</w:t>
            </w:r>
          </w:p>
        </w:tc>
      </w:tr>
      <w:tr w:rsidR="00D46F48" w:rsidTr="00FB417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 w:rsidP="00AE10AF">
            <w:pPr>
              <w:pStyle w:val="ac"/>
              <w:ind w:right="-359"/>
              <w:rPr>
                <w:rFonts w:ascii="Times New Roman" w:hAnsi="Times New Roman" w:cs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Численности лиц, размещенных в коллективных средствах размещения, по отношению к 2012 году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 w:rsidRPr="00D46F48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 w:rsidP="00AE10AF">
            <w:pPr>
              <w:pStyle w:val="TableContents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46F4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D46F48" w:rsidRDefault="00D46F48" w:rsidP="00FB417A">
            <w:pPr>
              <w:pStyle w:val="aa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D46F48" w:rsidRDefault="00D46F48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F48" w:rsidRDefault="00D46F48">
            <w:pPr>
              <w:spacing w:after="0" w:line="240" w:lineRule="auto"/>
            </w:pPr>
          </w:p>
        </w:tc>
      </w:tr>
      <w:tr w:rsidR="00D46F48" w:rsidTr="00FB417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 w:rsidP="00AE10AF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Количества участников событийных мероприятий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 w:rsidRPr="00D46F48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 w:rsidP="00AE10AF">
            <w:pPr>
              <w:pStyle w:val="TableContents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Количества</w:t>
            </w:r>
            <w:r w:rsidRPr="00D46F48">
              <w:rPr>
                <w:rFonts w:ascii="Times New Roman" w:hAnsi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D46F48" w:rsidRDefault="00D46F48" w:rsidP="00FB417A">
            <w:pPr>
              <w:pStyle w:val="aa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D46F48" w:rsidRDefault="00D46F48" w:rsidP="00FB4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F48" w:rsidRDefault="00D46F48">
            <w:pPr>
              <w:spacing w:after="0" w:line="240" w:lineRule="auto"/>
            </w:pPr>
          </w:p>
        </w:tc>
      </w:tr>
    </w:tbl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8046C9" w:rsidRDefault="007F1731">
      <w:pPr>
        <w:widowControl w:val="0"/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</w:rPr>
        <w:lastRenderedPageBreak/>
        <w:t>Отчет</w:t>
      </w:r>
      <w:r>
        <w:rPr>
          <w:rFonts w:ascii="Times New Roman" w:eastAsia="Times New Roman" w:hAnsi="Times New Roman" w:cs="Times New Roman"/>
          <w:b/>
          <w:bCs/>
        </w:rPr>
        <w:br/>
        <w:t xml:space="preserve">об использовании финансовых средств за счет всех источников на реализацию муниципальной программы </w:t>
      </w:r>
    </w:p>
    <w:p w:rsidR="008046C9" w:rsidRPr="00E25777" w:rsidRDefault="007F1731" w:rsidP="00E2577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Токарёвского района Тамбовской области за </w:t>
      </w:r>
      <w:r w:rsidRPr="00993170">
        <w:rPr>
          <w:rFonts w:ascii="Times New Roman" w:eastAsia="Times New Roman" w:hAnsi="Times New Roman" w:cs="Times New Roman"/>
          <w:b/>
          <w:bCs/>
          <w:sz w:val="24"/>
          <w:szCs w:val="24"/>
        </w:rPr>
        <w:t>период</w:t>
      </w:r>
      <w:r w:rsidR="00E25777" w:rsidRPr="009931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93170" w:rsidRPr="00993170">
        <w:rPr>
          <w:rFonts w:ascii="Times New Roman" w:eastAsia="Andale Sans UI;Times New Roman" w:hAnsi="Times New Roman" w:cs="Times New Roman"/>
          <w:spacing w:val="-10"/>
          <w:sz w:val="24"/>
          <w:szCs w:val="24"/>
          <w:lang w:eastAsia="fa-IR" w:bidi="fa-IR"/>
        </w:rPr>
        <w:t>1 полугодия 2019 г.</w:t>
      </w:r>
      <w:r>
        <w:rPr>
          <w:rFonts w:ascii="Times New Roman" w:eastAsia="Times New Roman" w:hAnsi="Times New Roman" w:cs="Times New Roman"/>
          <w:b/>
          <w:bCs/>
        </w:rPr>
        <w:br/>
        <w:t>(нарастающим итогом с начала года)</w:t>
      </w:r>
    </w:p>
    <w:tbl>
      <w:tblPr>
        <w:tblW w:w="14742" w:type="dxa"/>
        <w:tblInd w:w="113" w:type="dxa"/>
        <w:tblBorders>
          <w:bottom w:val="single" w:sz="4" w:space="0" w:color="00000A"/>
          <w:insideH w:val="single" w:sz="4" w:space="0" w:color="00000A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851"/>
        <w:gridCol w:w="1134"/>
        <w:gridCol w:w="850"/>
        <w:gridCol w:w="993"/>
        <w:gridCol w:w="1134"/>
        <w:gridCol w:w="992"/>
        <w:gridCol w:w="992"/>
        <w:gridCol w:w="992"/>
        <w:gridCol w:w="851"/>
        <w:gridCol w:w="1065"/>
        <w:gridCol w:w="919"/>
      </w:tblGrid>
      <w:tr w:rsidR="008046C9" w:rsidTr="00B063FD">
        <w:tc>
          <w:tcPr>
            <w:tcW w:w="14742" w:type="dxa"/>
            <w:gridSpan w:val="13"/>
            <w:tcBorders>
              <w:bottom w:val="single" w:sz="4" w:space="0" w:color="00000A"/>
            </w:tcBorders>
            <w:shd w:val="clear" w:color="auto" w:fill="auto"/>
          </w:tcPr>
          <w:p w:rsidR="008046C9" w:rsidRDefault="007F173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(тыс. рублей)</w:t>
            </w:r>
          </w:p>
        </w:tc>
      </w:tr>
      <w:tr w:rsidR="008046C9" w:rsidTr="00F85004"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муниципальной 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10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 w:rsidP="009931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Предусмотрено паспортом Программы на 201</w:t>
            </w:r>
            <w:r w:rsidR="00993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481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 w:rsidP="009931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Предусмотрено бюджетом на 201</w:t>
            </w:r>
            <w:r w:rsidR="00993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8046C9" w:rsidTr="00F85004"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34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2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8046C9" w:rsidTr="00062503"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34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</w:tr>
      <w:tr w:rsidR="008046C9" w:rsidTr="00062503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CB4483" w:rsidRPr="0007521C" w:rsidTr="00062503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>
            <w:pPr>
              <w:widowControl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Подпрограмма «Искусство 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 w:rsidP="00827420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29332,6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 w:rsidP="00CB4483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 w:rsidP="00827420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 w:rsidP="00827420">
            <w:pPr>
              <w:pStyle w:val="Standard"/>
              <w:autoSpaceDE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28782,6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06250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33148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07521C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5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1016,8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06250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512,1</w:t>
            </w:r>
          </w:p>
        </w:tc>
        <w:tc>
          <w:tcPr>
            <w:tcW w:w="1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62503" w:rsidRPr="0007521C" w:rsidRDefault="00062503" w:rsidP="000625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30674,8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06250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947,3</w:t>
            </w:r>
          </w:p>
        </w:tc>
      </w:tr>
      <w:tr w:rsidR="00CB4483" w:rsidRPr="0007521C" w:rsidTr="00062503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18063,6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381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17836,9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06250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21694,7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A65161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1016,8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1A14C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326,2</w:t>
            </w:r>
          </w:p>
        </w:tc>
        <w:tc>
          <w:tcPr>
            <w:tcW w:w="1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1A14C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19569,7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06250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782,0</w:t>
            </w:r>
          </w:p>
        </w:tc>
      </w:tr>
      <w:tr w:rsidR="00CB4483" w:rsidRPr="0007521C" w:rsidTr="00062503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CB44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6663,4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6350,1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06250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6917,7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1A14C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1A14C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  <w:r w:rsidR="000625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075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06250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6566,5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06250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165,3</w:t>
            </w:r>
          </w:p>
        </w:tc>
      </w:tr>
      <w:tr w:rsidR="00CB4483" w:rsidRPr="0007521C" w:rsidTr="00062503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>
            <w:pPr>
              <w:pStyle w:val="aa"/>
              <w:widowControl w:val="0"/>
              <w:snapToGrid w:val="0"/>
              <w:spacing w:before="0"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материально-технической базы  муниципальных учреждений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580D02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CB448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CB448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580D02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06250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4483" w:rsidRPr="0007521C" w:rsidTr="00062503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 w:rsidP="00D42B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Pr="00381A8A" w:rsidRDefault="00CB4483" w:rsidP="00D42B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A8A">
              <w:rPr>
                <w:rFonts w:ascii="Times New Roman" w:eastAsia="Calibri" w:hAnsi="Times New Roman" w:cs="Times New Roman"/>
                <w:sz w:val="20"/>
                <w:szCs w:val="20"/>
              </w:rPr>
              <w:t>Финансовое обеспечение деятельности группы хозяйственного обслуживания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 w:rsidP="00D42B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4535,6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4535,6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580D02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4475,6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1A14C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1A14C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1A14C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4475,6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1A14C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4483" w:rsidRPr="0007521C" w:rsidTr="00062503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CB448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CB448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CB448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CB448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CB448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4483" w:rsidRPr="0007521C" w:rsidTr="00062503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Подпрограмма «Наследие»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2D088D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7455,7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2D088D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2D088D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269,7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2D088D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7186,0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07521C" w:rsidP="000625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5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</w:t>
            </w:r>
            <w:r w:rsidR="000625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  <w:r w:rsidRPr="00075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07521C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5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07521C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5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266,2</w:t>
            </w:r>
          </w:p>
        </w:tc>
        <w:tc>
          <w:tcPr>
            <w:tcW w:w="1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07521C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5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7546,1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CB448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B4483" w:rsidRPr="0007521C" w:rsidTr="00062503">
        <w:trPr>
          <w:trHeight w:val="64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библиотек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7433,9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7186,0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210BF3" w:rsidP="000625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  <w:r w:rsidR="000625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075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1C5174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1C5174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266,2</w:t>
            </w:r>
          </w:p>
        </w:tc>
        <w:tc>
          <w:tcPr>
            <w:tcW w:w="1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1C5174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7523,4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06250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CB4483" w:rsidRPr="0007521C" w:rsidTr="00062503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хранения, комплектования, учета и использования архивных документов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210BF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ED611A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ED611A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ED611A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ED611A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4483" w:rsidRPr="0007521C" w:rsidTr="00062503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CB448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CB448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CB448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CB448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CB448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4483" w:rsidRPr="0007521C" w:rsidTr="00062503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«Развитие туризма»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210BF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CB448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CB448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1A14C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CB448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4483" w:rsidRPr="0007521C" w:rsidTr="00062503">
        <w:trPr>
          <w:trHeight w:val="69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</w:t>
            </w:r>
          </w:p>
          <w:p w:rsidR="00CB4483" w:rsidRDefault="00CB4483" w:rsidP="00C601E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B4483" w:rsidRDefault="00CB44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2D088D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36981,3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2D088D" w:rsidRDefault="00CB4483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2D088D" w:rsidRDefault="00CB4483" w:rsidP="00827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809,7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2D088D" w:rsidRDefault="00CB4483" w:rsidP="00827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36108,6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2D088D" w:rsidRDefault="00CB4483" w:rsidP="008274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06250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41169,8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07521C" w:rsidP="00075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5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1021,3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06250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778,3</w:t>
            </w:r>
          </w:p>
        </w:tc>
        <w:tc>
          <w:tcPr>
            <w:tcW w:w="106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06250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38417,9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B4483" w:rsidRPr="0007521C" w:rsidRDefault="00062503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952,3</w:t>
            </w:r>
          </w:p>
        </w:tc>
      </w:tr>
    </w:tbl>
    <w:p w:rsidR="008046C9" w:rsidRDefault="008046C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851"/>
        <w:gridCol w:w="1134"/>
        <w:gridCol w:w="850"/>
        <w:gridCol w:w="993"/>
        <w:gridCol w:w="1134"/>
        <w:gridCol w:w="992"/>
        <w:gridCol w:w="992"/>
        <w:gridCol w:w="992"/>
        <w:gridCol w:w="993"/>
        <w:gridCol w:w="992"/>
        <w:gridCol w:w="850"/>
      </w:tblGrid>
      <w:tr w:rsidR="008046C9" w:rsidTr="00F85004"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10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Кассовые расходы за отчетный период</w:t>
            </w:r>
          </w:p>
        </w:tc>
        <w:tc>
          <w:tcPr>
            <w:tcW w:w="481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(%), Графу 14/графу 9 и т.д.</w:t>
            </w:r>
          </w:p>
        </w:tc>
      </w:tr>
      <w:tr w:rsidR="008046C9" w:rsidTr="00F85004"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34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2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8046C9" w:rsidTr="00F85004"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34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8046C9"/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</w:tr>
      <w:tr w:rsidR="008046C9" w:rsidTr="00F8500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0B42AD" w:rsidTr="00487815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widowControl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Подпрограмма «Искусство 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D5B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14801,1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92,9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D5B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13904,5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542,4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2D47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2D47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2D47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2D47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2D471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57,2</w:t>
            </w:r>
          </w:p>
        </w:tc>
      </w:tr>
      <w:tr w:rsidR="000B42AD" w:rsidTr="00186F2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9694,6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92,9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111,3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9041,4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449,0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57,4</w:t>
            </w:r>
          </w:p>
        </w:tc>
      </w:tr>
      <w:tr w:rsidR="000B42AD" w:rsidTr="00186F2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3264,9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3021,5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93,4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56,5</w:t>
            </w:r>
          </w:p>
        </w:tc>
      </w:tr>
      <w:tr w:rsidR="000B42AD" w:rsidTr="00186F2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pStyle w:val="aa"/>
              <w:widowControl w:val="0"/>
              <w:snapToGrid w:val="0"/>
              <w:spacing w:before="0"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материально-технической базы  муниципальных учреждений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B42AD" w:rsidTr="00186F2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pStyle w:val="aa"/>
              <w:widowControl w:val="0"/>
              <w:snapToGrid w:val="0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381A8A">
              <w:rPr>
                <w:sz w:val="20"/>
                <w:szCs w:val="20"/>
              </w:rPr>
              <w:t>Финансовое обеспечение деятельности группы хозяйственного обслуживания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210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1781,6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1781,6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39,8-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B42AD" w:rsidTr="00F8500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2AD" w:rsidTr="00F8500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Подпрограмма «Наследие»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3574,3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124,9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3442,9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46,9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45,6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40,0</w:t>
            </w:r>
          </w:p>
        </w:tc>
      </w:tr>
      <w:tr w:rsidR="000B42AD" w:rsidTr="00186F2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библиотек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ED7E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3569,3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119,9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3442,9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0B42A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0B42AD" w:rsidTr="00186F2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хранения, комплектования, учета и использования архивных документов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B42AD" w:rsidTr="00F8500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2AD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«Развитие туризма»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0B42AD" w:rsidTr="00F8500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widowControl w:val="0"/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Default="000B42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2AD" w:rsidTr="00E170E2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</w:tcPr>
          <w:p w:rsidR="000B42AD" w:rsidRDefault="000B42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0B42AD" w:rsidRDefault="000B42AD" w:rsidP="00E170E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 Программе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0B42AD" w:rsidRDefault="000B42AD" w:rsidP="00E170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0B42AD" w:rsidRPr="00D42B26" w:rsidRDefault="000B42AD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18375,4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0B42AD" w:rsidRPr="00D42B26" w:rsidRDefault="000B42AD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97,4</w:t>
            </w:r>
          </w:p>
        </w:tc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0B42AD" w:rsidRPr="00D42B26" w:rsidRDefault="000B42AD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386,2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0B42AD" w:rsidRPr="00D42B26" w:rsidRDefault="000B42AD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17347,4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0B42AD" w:rsidRPr="00D42B26" w:rsidRDefault="000B42AD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544,4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0B42AD" w:rsidRPr="00D42B26" w:rsidRDefault="000B42AD" w:rsidP="007146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0B42AD" w:rsidRPr="00D42B26" w:rsidRDefault="000B42AD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9,5</w:t>
            </w:r>
          </w:p>
        </w:tc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0B42AD" w:rsidRPr="00D42B26" w:rsidRDefault="000B42AD" w:rsidP="007146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0B42AD" w:rsidRPr="00D42B26" w:rsidRDefault="000B42AD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45,1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  <w:vAlign w:val="center"/>
          </w:tcPr>
          <w:p w:rsidR="000B42AD" w:rsidRPr="00D42B26" w:rsidRDefault="000B42AD" w:rsidP="00D42B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57,1</w:t>
            </w:r>
          </w:p>
        </w:tc>
      </w:tr>
      <w:tr w:rsidR="000B42AD" w:rsidTr="00F85004">
        <w:trPr>
          <w:trHeight w:val="12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</w:tcPr>
          <w:p w:rsidR="000B42AD" w:rsidRDefault="000B42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</w:tcPr>
          <w:p w:rsidR="000B42AD" w:rsidRDefault="000B42AD">
            <w:pPr>
              <w:spacing w:after="0"/>
            </w:pPr>
          </w:p>
        </w:tc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</w:tcPr>
          <w:p w:rsidR="000B42AD" w:rsidRDefault="000B42AD">
            <w:pPr>
              <w:spacing w:after="0"/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</w:tcPr>
          <w:p w:rsidR="000B42AD" w:rsidRDefault="000B42AD">
            <w:pPr>
              <w:spacing w:after="0"/>
            </w:pPr>
          </w:p>
        </w:tc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</w:tcPr>
          <w:p w:rsidR="000B42AD" w:rsidRDefault="000B42AD">
            <w:pPr>
              <w:spacing w:after="0"/>
            </w:pPr>
          </w:p>
        </w:tc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</w:tcPr>
          <w:p w:rsidR="000B42AD" w:rsidRDefault="000B42AD">
            <w:pPr>
              <w:spacing w:after="0"/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</w:tcPr>
          <w:p w:rsidR="000B42AD" w:rsidRDefault="000B42AD">
            <w:pPr>
              <w:spacing w:after="0"/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</w:tcPr>
          <w:p w:rsidR="000B42AD" w:rsidRDefault="000B42AD"/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</w:tcPr>
          <w:p w:rsidR="000B42AD" w:rsidRDefault="000B42AD">
            <w:pPr>
              <w:spacing w:after="0"/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</w:tcPr>
          <w:p w:rsidR="000B42AD" w:rsidRDefault="000B42AD">
            <w:pPr>
              <w:spacing w:after="0"/>
            </w:pPr>
          </w:p>
        </w:tc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</w:tcPr>
          <w:p w:rsidR="000B42AD" w:rsidRDefault="000B42AD">
            <w:pPr>
              <w:spacing w:after="0"/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</w:tcPr>
          <w:p w:rsidR="000B42AD" w:rsidRDefault="000B42AD">
            <w:pPr>
              <w:spacing w:after="0"/>
            </w:pPr>
          </w:p>
        </w:tc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8" w:type="dxa"/>
              <w:left w:w="93" w:type="dxa"/>
              <w:bottom w:w="108" w:type="dxa"/>
            </w:tcMar>
          </w:tcPr>
          <w:p w:rsidR="000B42AD" w:rsidRDefault="000B42AD">
            <w:pPr>
              <w:spacing w:after="0"/>
            </w:pPr>
          </w:p>
        </w:tc>
      </w:tr>
    </w:tbl>
    <w:p w:rsidR="008046C9" w:rsidRDefault="007F1731">
      <w:pPr>
        <w:widowControl w:val="0"/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исполнитель: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Ряскова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     Тел.: 2-52-80</w:t>
      </w:r>
      <w:r w:rsidR="00FA01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A01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8046C9" w:rsidSect="008046C9">
      <w:pgSz w:w="16838" w:h="11906" w:orient="landscape"/>
      <w:pgMar w:top="735" w:right="1134" w:bottom="1121" w:left="1134" w:header="0" w:footer="0" w:gutter="0"/>
      <w:pgNumType w:start="2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ndale Sans UI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;Times New Roman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6C9"/>
    <w:rsid w:val="00062503"/>
    <w:rsid w:val="0007521C"/>
    <w:rsid w:val="000B42AD"/>
    <w:rsid w:val="0013186F"/>
    <w:rsid w:val="00132FCE"/>
    <w:rsid w:val="0014669C"/>
    <w:rsid w:val="00186F2D"/>
    <w:rsid w:val="001A14C3"/>
    <w:rsid w:val="001B0C35"/>
    <w:rsid w:val="001B3D6D"/>
    <w:rsid w:val="001C5174"/>
    <w:rsid w:val="00210BF3"/>
    <w:rsid w:val="00241459"/>
    <w:rsid w:val="00246366"/>
    <w:rsid w:val="002A707A"/>
    <w:rsid w:val="002D088D"/>
    <w:rsid w:val="002D3734"/>
    <w:rsid w:val="00381A8A"/>
    <w:rsid w:val="003E5373"/>
    <w:rsid w:val="003E6AC8"/>
    <w:rsid w:val="00404D12"/>
    <w:rsid w:val="00405DED"/>
    <w:rsid w:val="0041623D"/>
    <w:rsid w:val="0042594E"/>
    <w:rsid w:val="0044606A"/>
    <w:rsid w:val="00490C53"/>
    <w:rsid w:val="004A0325"/>
    <w:rsid w:val="004B487D"/>
    <w:rsid w:val="004C4DE8"/>
    <w:rsid w:val="00522460"/>
    <w:rsid w:val="00574B32"/>
    <w:rsid w:val="00580D02"/>
    <w:rsid w:val="0058118F"/>
    <w:rsid w:val="00590538"/>
    <w:rsid w:val="005F5735"/>
    <w:rsid w:val="00675DF2"/>
    <w:rsid w:val="007146D1"/>
    <w:rsid w:val="00736641"/>
    <w:rsid w:val="007827D5"/>
    <w:rsid w:val="007F1731"/>
    <w:rsid w:val="008046C9"/>
    <w:rsid w:val="00827420"/>
    <w:rsid w:val="00870D46"/>
    <w:rsid w:val="008A771F"/>
    <w:rsid w:val="008B6CD6"/>
    <w:rsid w:val="008C19C9"/>
    <w:rsid w:val="008C6650"/>
    <w:rsid w:val="00993170"/>
    <w:rsid w:val="009949B8"/>
    <w:rsid w:val="00A257DF"/>
    <w:rsid w:val="00A60421"/>
    <w:rsid w:val="00A6511D"/>
    <w:rsid w:val="00A65161"/>
    <w:rsid w:val="00A97347"/>
    <w:rsid w:val="00AB06BC"/>
    <w:rsid w:val="00AB3B81"/>
    <w:rsid w:val="00AD7A2D"/>
    <w:rsid w:val="00AE10AF"/>
    <w:rsid w:val="00B063FD"/>
    <w:rsid w:val="00B1054E"/>
    <w:rsid w:val="00B17B7D"/>
    <w:rsid w:val="00B20CE4"/>
    <w:rsid w:val="00B31335"/>
    <w:rsid w:val="00C0759D"/>
    <w:rsid w:val="00C4521B"/>
    <w:rsid w:val="00C519DD"/>
    <w:rsid w:val="00C56C92"/>
    <w:rsid w:val="00C601EC"/>
    <w:rsid w:val="00CB4483"/>
    <w:rsid w:val="00CB70C1"/>
    <w:rsid w:val="00CD53BB"/>
    <w:rsid w:val="00CF5030"/>
    <w:rsid w:val="00CF746F"/>
    <w:rsid w:val="00D15565"/>
    <w:rsid w:val="00D21806"/>
    <w:rsid w:val="00D377FD"/>
    <w:rsid w:val="00D42B26"/>
    <w:rsid w:val="00D46F48"/>
    <w:rsid w:val="00D522E7"/>
    <w:rsid w:val="00D80BBD"/>
    <w:rsid w:val="00D869BB"/>
    <w:rsid w:val="00DB2EF9"/>
    <w:rsid w:val="00DD5BD7"/>
    <w:rsid w:val="00DF2248"/>
    <w:rsid w:val="00E170E2"/>
    <w:rsid w:val="00E25777"/>
    <w:rsid w:val="00E627F8"/>
    <w:rsid w:val="00E75728"/>
    <w:rsid w:val="00E9695A"/>
    <w:rsid w:val="00ED4F87"/>
    <w:rsid w:val="00ED611A"/>
    <w:rsid w:val="00ED7E2E"/>
    <w:rsid w:val="00EE00DA"/>
    <w:rsid w:val="00EE708E"/>
    <w:rsid w:val="00F02947"/>
    <w:rsid w:val="00F85004"/>
    <w:rsid w:val="00F946CE"/>
    <w:rsid w:val="00F97798"/>
    <w:rsid w:val="00F97A81"/>
    <w:rsid w:val="00FA014C"/>
    <w:rsid w:val="00FA562E"/>
    <w:rsid w:val="00FB417A"/>
    <w:rsid w:val="00FE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2FEBC1-2834-4292-9FC9-775F2942C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BF0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914F03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8F56E8"/>
  </w:style>
  <w:style w:type="character" w:customStyle="1" w:styleId="a5">
    <w:name w:val="Нижний колонтитул Знак"/>
    <w:basedOn w:val="a0"/>
    <w:uiPriority w:val="99"/>
    <w:qFormat/>
    <w:rsid w:val="008F56E8"/>
  </w:style>
  <w:style w:type="character" w:customStyle="1" w:styleId="-">
    <w:name w:val="Интернет-ссылка"/>
    <w:rsid w:val="008046C9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rsid w:val="008046C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8046C9"/>
    <w:pPr>
      <w:spacing w:after="140" w:line="288" w:lineRule="auto"/>
    </w:pPr>
  </w:style>
  <w:style w:type="paragraph" w:styleId="a8">
    <w:name w:val="List"/>
    <w:basedOn w:val="a7"/>
    <w:rsid w:val="008046C9"/>
    <w:rPr>
      <w:rFonts w:cs="Mangal"/>
    </w:rPr>
  </w:style>
  <w:style w:type="paragraph" w:customStyle="1" w:styleId="1">
    <w:name w:val="Название объекта1"/>
    <w:basedOn w:val="a"/>
    <w:qFormat/>
    <w:rsid w:val="008046C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8046C9"/>
    <w:pPr>
      <w:suppressLineNumbers/>
    </w:pPr>
    <w:rPr>
      <w:rFonts w:cs="Mangal"/>
    </w:rPr>
  </w:style>
  <w:style w:type="paragraph" w:styleId="aa">
    <w:name w:val="Normal (Web)"/>
    <w:basedOn w:val="a"/>
    <w:qFormat/>
    <w:rsid w:val="008046C9"/>
    <w:pPr>
      <w:spacing w:before="280" w:after="280"/>
    </w:pPr>
    <w:rPr>
      <w:rFonts w:ascii="Times New Roman" w:eastAsia="Calibri" w:hAnsi="Times New Roman" w:cs="Times New Roman"/>
      <w:color w:val="000000"/>
    </w:rPr>
  </w:style>
  <w:style w:type="paragraph" w:customStyle="1" w:styleId="Default">
    <w:name w:val="Default"/>
    <w:basedOn w:val="a"/>
    <w:qFormat/>
    <w:rsid w:val="00C269F7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 w:bidi="hi-IN"/>
    </w:rPr>
  </w:style>
  <w:style w:type="paragraph" w:styleId="ab">
    <w:name w:val="Balloon Text"/>
    <w:basedOn w:val="a"/>
    <w:uiPriority w:val="99"/>
    <w:semiHidden/>
    <w:unhideWhenUsed/>
    <w:qFormat/>
    <w:rsid w:val="00914F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0">
    <w:name w:val="Верхний колонтитул1"/>
    <w:basedOn w:val="a"/>
    <w:uiPriority w:val="99"/>
    <w:unhideWhenUsed/>
    <w:rsid w:val="008F56E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8F56E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western">
    <w:name w:val="western"/>
    <w:basedOn w:val="a"/>
    <w:rsid w:val="00F02947"/>
    <w:pPr>
      <w:spacing w:before="100" w:beforeAutospacing="1" w:after="142" w:line="288" w:lineRule="auto"/>
    </w:pPr>
    <w:rPr>
      <w:rFonts w:ascii="Calibri" w:eastAsia="Times New Roman" w:hAnsi="Calibri" w:cs="Times New Roman"/>
      <w:color w:val="auto"/>
      <w:sz w:val="24"/>
      <w:szCs w:val="24"/>
      <w:lang w:eastAsia="ru-RU"/>
    </w:rPr>
  </w:style>
  <w:style w:type="paragraph" w:styleId="ac">
    <w:name w:val="No Spacing"/>
    <w:qFormat/>
    <w:rsid w:val="007146D1"/>
    <w:pPr>
      <w:suppressAutoHyphens/>
      <w:textAlignment w:val="baseline"/>
    </w:pPr>
    <w:rPr>
      <w:rFonts w:ascii="Calibri" w:eastAsia="Times New Roman" w:hAnsi="Calibri" w:cs="Calibri"/>
      <w:kern w:val="1"/>
      <w:sz w:val="22"/>
      <w:lang w:eastAsia="zh-CN"/>
    </w:rPr>
  </w:style>
  <w:style w:type="paragraph" w:customStyle="1" w:styleId="TableContents">
    <w:name w:val="Table Contents"/>
    <w:basedOn w:val="a"/>
    <w:rsid w:val="007146D1"/>
    <w:pPr>
      <w:suppressLineNumbers/>
      <w:suppressAutoHyphens/>
      <w:spacing w:after="0" w:line="240" w:lineRule="auto"/>
      <w:textAlignment w:val="baseline"/>
    </w:pPr>
    <w:rPr>
      <w:rFonts w:ascii="Liberation Serif" w:eastAsia="Andale Sans UI" w:hAnsi="Liberation Serif" w:cs="Mangal"/>
      <w:color w:val="auto"/>
      <w:kern w:val="1"/>
      <w:sz w:val="24"/>
      <w:szCs w:val="24"/>
      <w:lang w:eastAsia="zh-CN" w:bidi="hi-IN"/>
    </w:rPr>
  </w:style>
  <w:style w:type="paragraph" w:customStyle="1" w:styleId="Standard">
    <w:name w:val="Standard"/>
    <w:rsid w:val="00993170"/>
    <w:pP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8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@r57.tambov.gov.ru" TargetMode="External"/><Relationship Id="rId13" Type="http://schemas.openxmlformats.org/officeDocument/2006/relationships/hyperlink" Target="mailto:post@r57.tambov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st@r57.tambov.gov.ru" TargetMode="External"/><Relationship Id="rId12" Type="http://schemas.openxmlformats.org/officeDocument/2006/relationships/hyperlink" Target="mailto:post@r57.tambov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post@r57.tambov.gov.ru" TargetMode="External"/><Relationship Id="rId11" Type="http://schemas.openxmlformats.org/officeDocument/2006/relationships/hyperlink" Target="mailto:post@r57.tambov.gov.ru" TargetMode="External"/><Relationship Id="rId5" Type="http://schemas.openxmlformats.org/officeDocument/2006/relationships/hyperlink" Target="mailto:post@r57.tambov.gov.ru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post@r57.tambov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ost@r57.tambov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5B65B-BA08-49D5-A909-6166C30F9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2313</Words>
  <Characters>13189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Отдел по экономике</cp:lastModifiedBy>
  <cp:revision>3</cp:revision>
  <cp:lastPrinted>2019-07-11T08:13:00Z</cp:lastPrinted>
  <dcterms:created xsi:type="dcterms:W3CDTF">2019-07-11T08:51:00Z</dcterms:created>
  <dcterms:modified xsi:type="dcterms:W3CDTF">2019-07-11T08:51:00Z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