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района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2013-202</w:t>
      </w:r>
      <w:r w:rsidR="00146077" w:rsidRPr="00564FA6">
        <w:rPr>
          <w:rFonts w:ascii="Times New Roman" w:hAnsi="Times New Roman" w:cs="Times New Roman"/>
          <w:sz w:val="24"/>
          <w:szCs w:val="24"/>
        </w:rPr>
        <w:t>4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146077" w:rsidRPr="00564FA6">
        <w:rPr>
          <w:rFonts w:ascii="Times New Roman" w:hAnsi="Times New Roman" w:cs="Times New Roman"/>
          <w:sz w:val="24"/>
          <w:szCs w:val="24"/>
        </w:rPr>
        <w:t>0</w:t>
      </w:r>
      <w:r w:rsidR="00C53413">
        <w:rPr>
          <w:rFonts w:ascii="Times New Roman" w:hAnsi="Times New Roman" w:cs="Times New Roman"/>
          <w:sz w:val="24"/>
          <w:szCs w:val="24"/>
        </w:rPr>
        <w:t>7</w:t>
      </w:r>
      <w:r w:rsidR="00F64ABC" w:rsidRPr="00564FA6">
        <w:rPr>
          <w:rFonts w:ascii="Times New Roman" w:hAnsi="Times New Roman" w:cs="Times New Roman"/>
          <w:sz w:val="24"/>
          <w:szCs w:val="24"/>
        </w:rPr>
        <w:t>.201</w:t>
      </w:r>
      <w:r w:rsidR="00146077" w:rsidRPr="00564FA6">
        <w:rPr>
          <w:rFonts w:ascii="Times New Roman" w:hAnsi="Times New Roman" w:cs="Times New Roman"/>
          <w:sz w:val="24"/>
          <w:szCs w:val="24"/>
        </w:rPr>
        <w:t>9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C53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01.0</w:t>
            </w:r>
            <w:r w:rsidR="0001366A"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C534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136,4</w:t>
            </w:r>
          </w:p>
        </w:tc>
        <w:tc>
          <w:tcPr>
            <w:tcW w:w="1275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D877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Достижение показателя на конец года.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E60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1275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Достижение показателя на конец года.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152,4</w:t>
            </w:r>
          </w:p>
        </w:tc>
        <w:tc>
          <w:tcPr>
            <w:tcW w:w="1275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Достижение показателя на конец года.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39254</w:t>
            </w:r>
          </w:p>
        </w:tc>
        <w:tc>
          <w:tcPr>
            <w:tcW w:w="1275" w:type="dxa"/>
          </w:tcPr>
          <w:p w:rsidR="008B7D74" w:rsidRPr="00F64ABC" w:rsidRDefault="00C53413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39254</w:t>
            </w:r>
          </w:p>
        </w:tc>
        <w:tc>
          <w:tcPr>
            <w:tcW w:w="2581" w:type="dxa"/>
            <w:gridSpan w:val="2"/>
          </w:tcPr>
          <w:p w:rsidR="008B7D74" w:rsidRPr="00F64ABC" w:rsidRDefault="006F6791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38331,2</w:t>
            </w:r>
          </w:p>
        </w:tc>
        <w:tc>
          <w:tcPr>
            <w:tcW w:w="3089" w:type="dxa"/>
          </w:tcPr>
          <w:p w:rsidR="008B7D74" w:rsidRPr="00F64ABC" w:rsidRDefault="006F6791" w:rsidP="00E60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97,6% к целевому показателю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DA57C9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153490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153500</w:t>
            </w:r>
          </w:p>
        </w:tc>
        <w:tc>
          <w:tcPr>
            <w:tcW w:w="2439" w:type="dxa"/>
          </w:tcPr>
          <w:p w:rsidR="008B7D74" w:rsidRPr="00F64ABC" w:rsidRDefault="001567AB" w:rsidP="00156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70956 ( расчетная)</w:t>
            </w:r>
          </w:p>
        </w:tc>
        <w:tc>
          <w:tcPr>
            <w:tcW w:w="3089" w:type="dxa"/>
          </w:tcPr>
          <w:p w:rsidR="008B7D74" w:rsidRPr="00F64ABC" w:rsidRDefault="001567AB" w:rsidP="00013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DA57C9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5854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5860</w:t>
            </w:r>
          </w:p>
        </w:tc>
        <w:tc>
          <w:tcPr>
            <w:tcW w:w="2439" w:type="dxa"/>
          </w:tcPr>
          <w:p w:rsidR="008B7D74" w:rsidRPr="00F64ABC" w:rsidRDefault="00AA536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2246</w:t>
            </w:r>
            <w:r w:rsidR="001567AB">
              <w:rPr>
                <w:rFonts w:ascii="Times New Roman" w:hAnsi="Times New Roman" w:cs="Times New Roman"/>
                <w:sz w:val="20"/>
                <w:szCs w:val="20"/>
              </w:rPr>
              <w:t xml:space="preserve"> ( расчетная)</w:t>
            </w:r>
          </w:p>
        </w:tc>
        <w:tc>
          <w:tcPr>
            <w:tcW w:w="3089" w:type="dxa"/>
          </w:tcPr>
          <w:p w:rsidR="008B7D74" w:rsidRPr="00F64ABC" w:rsidRDefault="00AA5363" w:rsidP="00AA5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38%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растениеводства переработки и реализации продукции растениеводства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184,4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216,2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B9484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241,8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267C3D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9484C" w:rsidP="000136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02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A57C9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удобрений 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DA57C9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4074,6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7617</w:t>
            </w:r>
          </w:p>
        </w:tc>
        <w:tc>
          <w:tcPr>
            <w:tcW w:w="2439" w:type="dxa"/>
          </w:tcPr>
          <w:p w:rsidR="008B7D74" w:rsidRPr="00F64ABC" w:rsidRDefault="00E7292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</w:t>
            </w:r>
          </w:p>
        </w:tc>
        <w:tc>
          <w:tcPr>
            <w:tcW w:w="3089" w:type="dxa"/>
          </w:tcPr>
          <w:p w:rsidR="008B7D74" w:rsidRPr="00F64ABC" w:rsidRDefault="00E7292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56,7%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12494,95</w:t>
            </w:r>
          </w:p>
        </w:tc>
        <w:tc>
          <w:tcPr>
            <w:tcW w:w="2439" w:type="dxa"/>
          </w:tcPr>
          <w:p w:rsidR="008B7D74" w:rsidRPr="00F64ABC" w:rsidRDefault="004C08D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5445</w:t>
            </w:r>
          </w:p>
        </w:tc>
        <w:tc>
          <w:tcPr>
            <w:tcW w:w="3089" w:type="dxa"/>
          </w:tcPr>
          <w:p w:rsidR="008B7D74" w:rsidRPr="00F64ABC" w:rsidRDefault="004C08DF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2439" w:type="dxa"/>
          </w:tcPr>
          <w:p w:rsidR="008B7D74" w:rsidRPr="00F64ABC" w:rsidRDefault="004C08DF" w:rsidP="00BD49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3089" w:type="dxa"/>
          </w:tcPr>
          <w:p w:rsidR="008B7D74" w:rsidRPr="00F64ABC" w:rsidRDefault="004C08DF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2439" w:type="dxa"/>
          </w:tcPr>
          <w:p w:rsidR="008B7D74" w:rsidRPr="00F64ABC" w:rsidRDefault="004C08DF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3089" w:type="dxa"/>
          </w:tcPr>
          <w:p w:rsidR="008B7D74" w:rsidRPr="00F64ABC" w:rsidRDefault="004C08DF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102,0% 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2439" w:type="dxa"/>
          </w:tcPr>
          <w:p w:rsidR="008B7D74" w:rsidRPr="00F64ABC" w:rsidRDefault="004C08D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3089" w:type="dxa"/>
          </w:tcPr>
          <w:p w:rsidR="008B7D74" w:rsidRPr="00F64ABC" w:rsidRDefault="004C08D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DA57C9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439" w:type="dxa"/>
          </w:tcPr>
          <w:p w:rsidR="008B7D74" w:rsidRPr="00F64ABC" w:rsidRDefault="00006AA9" w:rsidP="00F866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866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9" w:type="dxa"/>
          </w:tcPr>
          <w:p w:rsidR="008B7D74" w:rsidRPr="00F64ABC" w:rsidRDefault="0034191B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6 %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9" w:type="dxa"/>
          </w:tcPr>
          <w:p w:rsidR="008B7D74" w:rsidRPr="00F64ABC" w:rsidRDefault="00B128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9" w:type="dxa"/>
          </w:tcPr>
          <w:p w:rsidR="008B7D74" w:rsidRPr="00F64ABC" w:rsidRDefault="00B128D3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DA57C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9" w:type="dxa"/>
          </w:tcPr>
          <w:p w:rsidR="008B7D74" w:rsidRPr="00F64ABC" w:rsidRDefault="00B128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9" w:type="dxa"/>
          </w:tcPr>
          <w:p w:rsidR="008B7D74" w:rsidRPr="00F64ABC" w:rsidRDefault="00B128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50 %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992"/>
        <w:gridCol w:w="2127"/>
        <w:gridCol w:w="1275"/>
        <w:gridCol w:w="1615"/>
        <w:gridCol w:w="4055"/>
      </w:tblGrid>
      <w:tr w:rsidR="00CD45D5" w:rsidRPr="00CD45D5" w:rsidTr="00D5782D">
        <w:tc>
          <w:tcPr>
            <w:tcW w:w="817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Показатель (индикатор) Наименование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5017" w:type="dxa"/>
            <w:gridSpan w:val="3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4055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Обоснование отклонений значений показателя</w:t>
            </w:r>
          </w:p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(индикатора) на конец отчетного года</w:t>
            </w:r>
          </w:p>
        </w:tc>
      </w:tr>
      <w:tr w:rsidR="00CD45D5" w:rsidRPr="00CD45D5" w:rsidTr="00D5782D">
        <w:tc>
          <w:tcPr>
            <w:tcW w:w="817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Год, предшествующий отчету</w:t>
            </w:r>
          </w:p>
        </w:tc>
        <w:tc>
          <w:tcPr>
            <w:tcW w:w="2890" w:type="dxa"/>
            <w:gridSpan w:val="2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Отчетный год</w:t>
            </w:r>
          </w:p>
        </w:tc>
        <w:tc>
          <w:tcPr>
            <w:tcW w:w="4055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D5782D">
        <w:tc>
          <w:tcPr>
            <w:tcW w:w="817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План </w:t>
            </w:r>
          </w:p>
        </w:tc>
        <w:tc>
          <w:tcPr>
            <w:tcW w:w="1615" w:type="dxa"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Факт на 01.07.2019 г</w:t>
            </w:r>
          </w:p>
        </w:tc>
        <w:tc>
          <w:tcPr>
            <w:tcW w:w="4055" w:type="dxa"/>
            <w:vMerge/>
            <w:shd w:val="clear" w:color="auto" w:fill="auto"/>
          </w:tcPr>
          <w:p w:rsidR="00CD45D5" w:rsidRPr="00CD45D5" w:rsidRDefault="00CD45D5" w:rsidP="00C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D45D5" w:rsidRPr="00CD45D5" w:rsidRDefault="00CD45D5" w:rsidP="00CD45D5">
      <w:pPr>
        <w:spacing w:after="0"/>
        <w:rPr>
          <w:rFonts w:ascii="Calibri" w:eastAsia="Calibri" w:hAnsi="Calibri" w:cs="Times New Roman"/>
          <w:vanish/>
          <w:sz w:val="20"/>
          <w:szCs w:val="20"/>
          <w:lang w:eastAsia="en-US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4545"/>
        <w:gridCol w:w="992"/>
        <w:gridCol w:w="2127"/>
        <w:gridCol w:w="1417"/>
        <w:gridCol w:w="1279"/>
        <w:gridCol w:w="139"/>
        <w:gridCol w:w="4110"/>
      </w:tblGrid>
      <w:tr w:rsidR="00CD45D5" w:rsidRPr="00CD45D5" w:rsidTr="00D5782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«</w:t>
            </w:r>
            <w:r w:rsidRPr="00CD45D5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 xml:space="preserve">Устойчивое развитие сельских территорий </w:t>
            </w:r>
            <w:r w:rsidRPr="00CD45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Токаревского района Тамбовской области на 2014-2017 годы 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45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 на период до 2024 года»</w:t>
            </w:r>
            <w:r w:rsidRPr="00CD45D5">
              <w:rPr>
                <w:rFonts w:ascii="Times New Roman" w:eastAsia="Arial Unicode MS" w:hAnsi="Times New Roman" w:cs="Mangal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CD45D5" w:rsidRPr="00CD45D5" w:rsidTr="00D5782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комфортных условий жизнедеятельности</w:t>
            </w:r>
          </w:p>
        </w:tc>
      </w:tr>
      <w:tr w:rsidR="00CD45D5" w:rsidRPr="00CD45D5" w:rsidTr="00D5782D">
        <w:trPr>
          <w:trHeight w:val="642"/>
        </w:trPr>
        <w:tc>
          <w:tcPr>
            <w:tcW w:w="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семей, улучшивших жилищные условия – всего заявления 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45D5" w:rsidRPr="00CD45D5" w:rsidRDefault="00CD45D5" w:rsidP="00CD45D5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 семьи улучшили жилищные условия</w:t>
            </w:r>
          </w:p>
        </w:tc>
      </w:tr>
      <w:tr w:rsidR="00CD45D5" w:rsidRPr="00CD45D5" w:rsidTr="00D5782D">
        <w:trPr>
          <w:trHeight w:val="399"/>
        </w:trPr>
        <w:tc>
          <w:tcPr>
            <w:tcW w:w="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молодых семей и молодых специалистов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45D5" w:rsidRPr="00CD45D5" w:rsidTr="00D5782D">
        <w:tc>
          <w:tcPr>
            <w:tcW w:w="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Ввод, приобретение жилья для граждан, проживающих в сельских поселениях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45D5" w:rsidRPr="00CD45D5" w:rsidRDefault="00CD45D5" w:rsidP="00CD45D5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5D5" w:rsidRPr="00CD45D5" w:rsidTr="00D5782D">
        <w:tc>
          <w:tcPr>
            <w:tcW w:w="8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молодых семей и молодых специалистов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5D5" w:rsidRPr="00CD45D5" w:rsidTr="00D5782D">
        <w:tc>
          <w:tcPr>
            <w:tcW w:w="1545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реализации проектов комплексного обустройства площадок под компактную застройку в сельской местности</w:t>
            </w:r>
          </w:p>
        </w:tc>
      </w:tr>
      <w:tr w:rsidR="00CD45D5" w:rsidRPr="00CD45D5" w:rsidTr="00D5782D"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обустройство площадки сетями инженерной инфраструктуры под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компактную жилищную застройку на улице Тамбовской в р.п. Токаревка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Токаревского района Тамбовской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Контракт заключен, ведутся работы по обустройству площадки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 района 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 декабрь 2018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CD45D5" w:rsidRPr="00CD45D5" w:rsidTr="00D5782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CD45D5" w:rsidRPr="00CD45D5" w:rsidTr="00D5782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5D5" w:rsidRPr="00CD45D5" w:rsidTr="00D5782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D45D5" w:rsidRPr="00CD45D5" w:rsidTr="00D5782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</w:tc>
      </w:tr>
      <w:tr w:rsidR="00CD45D5" w:rsidRPr="00CD45D5" w:rsidTr="00D5782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CD45D5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zh-CN" w:bidi="hi-IN"/>
              </w:rPr>
              <w:t xml:space="preserve">«Устойчивое развитие сельских территорий </w:t>
            </w:r>
            <w:r w:rsidRPr="00CD45D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Токаревского района Тамбовской области на 2014-2017 годы и на период до 2024 года»</w:t>
            </w:r>
          </w:p>
        </w:tc>
      </w:tr>
      <w:tr w:rsidR="00CD45D5" w:rsidRPr="00CD45D5" w:rsidTr="00D5782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Строительство (приобретение) жилья для молодых семей, молодых специалистов и граждан, проживающих в сельских поселениях Токаревского района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Администрация района, органы местного самоуправления поселений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текущем году выдано 2 свидетельства о праве на получение социальной выплаты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D45D5" w:rsidRPr="00CD45D5" w:rsidTr="00D5782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Комплексное обустройство площадки сетями инженерной инфраструктуры под компактную жилищную застройку на улице Тамбовской в р.п. Токаревка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</w:rPr>
              <w:t>Токаревского района Тамбовской области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Заключен контракт, ведутся работы по обустройству площадки, в 1 полугодии  2019 года освоено 17,357 мл. рублей, срок окончания строительства 2021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sub_10061"/>
      <w:r w:rsidRPr="00CD45D5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</w:rPr>
        <w:t>*</w:t>
      </w:r>
      <w:r w:rsidRPr="00CD45D5">
        <w:rPr>
          <w:rFonts w:ascii="Times New Roman" w:eastAsia="Times New Roman" w:hAnsi="Times New Roman" w:cs="Times New Roman"/>
          <w:sz w:val="20"/>
          <w:szCs w:val="20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0"/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lastRenderedPageBreak/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Программы развития сельского хозяйства и регулирования рынков сельскохозяйственной продукции, сырья и продовольствия Токаревского района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 июнь 2019г.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1134"/>
        <w:gridCol w:w="1026"/>
      </w:tblGrid>
      <w:tr w:rsidR="00CD45D5" w:rsidRPr="00CD45D5" w:rsidTr="00D5782D">
        <w:tc>
          <w:tcPr>
            <w:tcW w:w="159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578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2019 год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2019 г.</w:t>
            </w:r>
          </w:p>
        </w:tc>
      </w:tr>
      <w:tr w:rsidR="00CD45D5" w:rsidRPr="00CD45D5" w:rsidTr="006167E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9577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</w:t>
            </w:r>
            <w:bookmarkStart w:id="1" w:name="_GoBack"/>
            <w:bookmarkEnd w:id="1"/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5782D">
        <w:trPr>
          <w:trHeight w:val="468"/>
        </w:trPr>
        <w:tc>
          <w:tcPr>
            <w:tcW w:w="1591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16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8"/>
              <w:gridCol w:w="2580"/>
              <w:gridCol w:w="1418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53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36628,7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33155,9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3330,7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142,1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36628,7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33155,9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3330,7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142,1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496E2F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95778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95778C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778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D45D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 w:bidi="hi-IN"/>
              </w:rPr>
              <w:t xml:space="preserve">«Устойчивое развитие сельских территорий </w:t>
            </w: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Токаревского района Тамбовской области на 2014-2017 годы и на период до 2024 года»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36562,2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3279,2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36562,2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3279,2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обустройство площадки сетями инженерной инфраструктуры под компактную жилищную застройку на улице Тамбовской в р.п. Токаревка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Токаревского района 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Тамбовской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36562,2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3279,2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36562,2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33155,9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3279,2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5782D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5782D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2B4358" w:rsidRPr="00CD45D5" w:rsidRDefault="002B4358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  <w:tbl>
            <w:tblPr>
              <w:tblW w:w="16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8"/>
              <w:gridCol w:w="2580"/>
              <w:gridCol w:w="1418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2B4358" w:rsidRPr="005053E7" w:rsidTr="003866A3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2B4358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2B4358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5053E7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53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17357,4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15770,1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1559,7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2B4358" w:rsidRPr="005053E7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2B4358" w:rsidRPr="005053E7" w:rsidTr="003866A3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2B4358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B435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2B4358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B43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5053E7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2B4358" w:rsidRPr="005053E7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2B4358" w:rsidRPr="005053E7" w:rsidTr="003866A3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2B4358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B435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2B4358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B435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5053E7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2B4358" w:rsidRPr="005053E7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2B4358" w:rsidRPr="005053E7" w:rsidTr="003866A3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2B4358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B435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2B4358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B435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5053E7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358" w:rsidRPr="0095778C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2B4358" w:rsidRPr="005053E7" w:rsidRDefault="002B4358" w:rsidP="002B435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B4358" w:rsidRPr="00CD45D5" w:rsidRDefault="002B4358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D45D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 w:bidi="hi-IN"/>
              </w:rPr>
              <w:t xml:space="preserve">«Устойчивое развитие сельских территорий </w:t>
            </w: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Токаревского района Тамбовской области на 2014-2017 годы и на период до 2024 года»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17357,4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15770,1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обустройство площадки сетями инженерной инфраструктуры под компактную жилищную застройку на улице Тамбовской в р.п. Токаревка Токаревского района Тамбовской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17357,4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15770,1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E28" w:rsidRDefault="00EB6E28" w:rsidP="005647B3">
      <w:pPr>
        <w:spacing w:after="0" w:line="240" w:lineRule="auto"/>
      </w:pPr>
      <w:r>
        <w:separator/>
      </w:r>
    </w:p>
  </w:endnote>
  <w:endnote w:type="continuationSeparator" w:id="0">
    <w:p w:rsidR="00EB6E28" w:rsidRDefault="00EB6E28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E28" w:rsidRDefault="00EB6E28" w:rsidP="005647B3">
      <w:pPr>
        <w:spacing w:after="0" w:line="240" w:lineRule="auto"/>
      </w:pPr>
      <w:r>
        <w:separator/>
      </w:r>
    </w:p>
  </w:footnote>
  <w:footnote w:type="continuationSeparator" w:id="0">
    <w:p w:rsidR="00EB6E28" w:rsidRDefault="00EB6E28" w:rsidP="005647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6AA9"/>
    <w:rsid w:val="00012D8C"/>
    <w:rsid w:val="0001366A"/>
    <w:rsid w:val="00023DE2"/>
    <w:rsid w:val="00027EE9"/>
    <w:rsid w:val="0005337A"/>
    <w:rsid w:val="0006164B"/>
    <w:rsid w:val="00087D07"/>
    <w:rsid w:val="001126CA"/>
    <w:rsid w:val="00126460"/>
    <w:rsid w:val="00146077"/>
    <w:rsid w:val="001567AB"/>
    <w:rsid w:val="00156B77"/>
    <w:rsid w:val="0017623F"/>
    <w:rsid w:val="001E67EB"/>
    <w:rsid w:val="001F4D31"/>
    <w:rsid w:val="00216A63"/>
    <w:rsid w:val="00232666"/>
    <w:rsid w:val="00242232"/>
    <w:rsid w:val="00253860"/>
    <w:rsid w:val="00257C16"/>
    <w:rsid w:val="00260600"/>
    <w:rsid w:val="00267C3D"/>
    <w:rsid w:val="00273688"/>
    <w:rsid w:val="002B4358"/>
    <w:rsid w:val="002D68A1"/>
    <w:rsid w:val="002E1C49"/>
    <w:rsid w:val="002E7F2B"/>
    <w:rsid w:val="002F102A"/>
    <w:rsid w:val="002F756D"/>
    <w:rsid w:val="00331008"/>
    <w:rsid w:val="0034191B"/>
    <w:rsid w:val="00345B92"/>
    <w:rsid w:val="0038509C"/>
    <w:rsid w:val="003B06DC"/>
    <w:rsid w:val="003F3811"/>
    <w:rsid w:val="00402E72"/>
    <w:rsid w:val="004221C1"/>
    <w:rsid w:val="004228D3"/>
    <w:rsid w:val="00466E6F"/>
    <w:rsid w:val="00496E2F"/>
    <w:rsid w:val="004A272A"/>
    <w:rsid w:val="004B6B98"/>
    <w:rsid w:val="004C08DF"/>
    <w:rsid w:val="004D0496"/>
    <w:rsid w:val="00502D75"/>
    <w:rsid w:val="005053E7"/>
    <w:rsid w:val="00513D44"/>
    <w:rsid w:val="005300B0"/>
    <w:rsid w:val="00547D96"/>
    <w:rsid w:val="00557C95"/>
    <w:rsid w:val="005647B3"/>
    <w:rsid w:val="00564FA6"/>
    <w:rsid w:val="00564FFD"/>
    <w:rsid w:val="005667E0"/>
    <w:rsid w:val="00582AE3"/>
    <w:rsid w:val="00593F36"/>
    <w:rsid w:val="005C3295"/>
    <w:rsid w:val="005D30B6"/>
    <w:rsid w:val="005F12D1"/>
    <w:rsid w:val="005F1A9D"/>
    <w:rsid w:val="006167E8"/>
    <w:rsid w:val="0061789C"/>
    <w:rsid w:val="00635AD9"/>
    <w:rsid w:val="00656D50"/>
    <w:rsid w:val="006D2FF9"/>
    <w:rsid w:val="006E0349"/>
    <w:rsid w:val="006F6791"/>
    <w:rsid w:val="0070096E"/>
    <w:rsid w:val="00725855"/>
    <w:rsid w:val="007340CA"/>
    <w:rsid w:val="00734A05"/>
    <w:rsid w:val="00742DEB"/>
    <w:rsid w:val="00763E5A"/>
    <w:rsid w:val="00787FBE"/>
    <w:rsid w:val="007C1D2A"/>
    <w:rsid w:val="007D51C6"/>
    <w:rsid w:val="007D7256"/>
    <w:rsid w:val="0081545F"/>
    <w:rsid w:val="00833AB9"/>
    <w:rsid w:val="008434D9"/>
    <w:rsid w:val="00860260"/>
    <w:rsid w:val="00871E55"/>
    <w:rsid w:val="0088121D"/>
    <w:rsid w:val="00881269"/>
    <w:rsid w:val="00885C3F"/>
    <w:rsid w:val="008A78B4"/>
    <w:rsid w:val="008B69AD"/>
    <w:rsid w:val="008B7183"/>
    <w:rsid w:val="008B7D74"/>
    <w:rsid w:val="008E5E49"/>
    <w:rsid w:val="008F4099"/>
    <w:rsid w:val="00911367"/>
    <w:rsid w:val="009127DF"/>
    <w:rsid w:val="00914130"/>
    <w:rsid w:val="00917767"/>
    <w:rsid w:val="0092537D"/>
    <w:rsid w:val="0095700B"/>
    <w:rsid w:val="0095778C"/>
    <w:rsid w:val="00997E1B"/>
    <w:rsid w:val="009D121F"/>
    <w:rsid w:val="009F1DC3"/>
    <w:rsid w:val="009F5CBF"/>
    <w:rsid w:val="009F6082"/>
    <w:rsid w:val="009F79A1"/>
    <w:rsid w:val="00A01BF3"/>
    <w:rsid w:val="00A03CC5"/>
    <w:rsid w:val="00A13B84"/>
    <w:rsid w:val="00A47E33"/>
    <w:rsid w:val="00A65A65"/>
    <w:rsid w:val="00A956A0"/>
    <w:rsid w:val="00AA5363"/>
    <w:rsid w:val="00B128D3"/>
    <w:rsid w:val="00B2291C"/>
    <w:rsid w:val="00B24EF7"/>
    <w:rsid w:val="00B2656A"/>
    <w:rsid w:val="00B53123"/>
    <w:rsid w:val="00B9484C"/>
    <w:rsid w:val="00B96CCF"/>
    <w:rsid w:val="00B96FFD"/>
    <w:rsid w:val="00BB009A"/>
    <w:rsid w:val="00BB10D3"/>
    <w:rsid w:val="00BB5988"/>
    <w:rsid w:val="00BC0CF0"/>
    <w:rsid w:val="00BD499A"/>
    <w:rsid w:val="00BF5E28"/>
    <w:rsid w:val="00C51A92"/>
    <w:rsid w:val="00C51C05"/>
    <w:rsid w:val="00C53413"/>
    <w:rsid w:val="00C549DC"/>
    <w:rsid w:val="00C92D04"/>
    <w:rsid w:val="00CA71E5"/>
    <w:rsid w:val="00CD1710"/>
    <w:rsid w:val="00CD45D5"/>
    <w:rsid w:val="00CF461E"/>
    <w:rsid w:val="00D27886"/>
    <w:rsid w:val="00D30F1A"/>
    <w:rsid w:val="00D427FD"/>
    <w:rsid w:val="00D45FD3"/>
    <w:rsid w:val="00D52D97"/>
    <w:rsid w:val="00D825E5"/>
    <w:rsid w:val="00D87756"/>
    <w:rsid w:val="00DA57C9"/>
    <w:rsid w:val="00DA6BC9"/>
    <w:rsid w:val="00DD52E1"/>
    <w:rsid w:val="00DE188E"/>
    <w:rsid w:val="00DE2830"/>
    <w:rsid w:val="00DE585F"/>
    <w:rsid w:val="00E03332"/>
    <w:rsid w:val="00E07D2B"/>
    <w:rsid w:val="00E11E3F"/>
    <w:rsid w:val="00E20CFA"/>
    <w:rsid w:val="00E34E8C"/>
    <w:rsid w:val="00E36F68"/>
    <w:rsid w:val="00E42604"/>
    <w:rsid w:val="00E43208"/>
    <w:rsid w:val="00E605FC"/>
    <w:rsid w:val="00E62657"/>
    <w:rsid w:val="00E70B45"/>
    <w:rsid w:val="00E7172A"/>
    <w:rsid w:val="00E7292C"/>
    <w:rsid w:val="00E762C8"/>
    <w:rsid w:val="00E84C8A"/>
    <w:rsid w:val="00E90614"/>
    <w:rsid w:val="00EB08B3"/>
    <w:rsid w:val="00EB114A"/>
    <w:rsid w:val="00EB6E28"/>
    <w:rsid w:val="00EC0CF0"/>
    <w:rsid w:val="00EE193F"/>
    <w:rsid w:val="00EE580C"/>
    <w:rsid w:val="00EF700F"/>
    <w:rsid w:val="00F1259F"/>
    <w:rsid w:val="00F55BA5"/>
    <w:rsid w:val="00F64ABC"/>
    <w:rsid w:val="00F725D2"/>
    <w:rsid w:val="00F75D56"/>
    <w:rsid w:val="00F866F6"/>
    <w:rsid w:val="00FA2A4F"/>
    <w:rsid w:val="00FA67C8"/>
    <w:rsid w:val="00FC1143"/>
    <w:rsid w:val="00FD1E54"/>
    <w:rsid w:val="00FE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F7403-0388-4E9E-A75D-08E6551C8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BCFB1-F9B5-40B2-92E3-39C75EE2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2</cp:revision>
  <cp:lastPrinted>2019-08-14T13:54:00Z</cp:lastPrinted>
  <dcterms:created xsi:type="dcterms:W3CDTF">2019-08-14T13:56:00Z</dcterms:created>
  <dcterms:modified xsi:type="dcterms:W3CDTF">2019-08-14T13:56:00Z</dcterms:modified>
</cp:coreProperties>
</file>