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C1" w:rsidRPr="001245C1" w:rsidRDefault="001245C1" w:rsidP="001245C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245C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Рублика: изменения в налоговом законодательстве</w:t>
      </w:r>
    </w:p>
    <w:p w:rsidR="001245C1" w:rsidRPr="001245C1" w:rsidRDefault="001245C1" w:rsidP="00607C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4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Разъяснен порядок уменьшения налога по ПСН на страховые взносы</w:t>
      </w:r>
    </w:p>
    <w:p w:rsidR="001245C1" w:rsidRPr="004744F8" w:rsidRDefault="001245C1" w:rsidP="006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разъяснила порядок уменьшения налога, уплачиваемого в связи с применением патентной системы налогообложения</w:t>
      </w:r>
      <w:r w:rsidR="0060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ПСН)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сумму </w:t>
      </w:r>
      <w:hyperlink r:id="rId6" w:anchor="block_34651012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страховых взносов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5C1" w:rsidRPr="004744F8" w:rsidRDefault="001245C1" w:rsidP="006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индивидуальный предприниматель </w:t>
      </w:r>
      <w:r w:rsidR="0060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ИП) 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подать уведомление об уменьшении суммы налога, уплачиваемого в связи с применением П</w:t>
      </w:r>
      <w:r w:rsidR="00607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СН, на сумму страховых взносов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налоговый орган по месту постановки на учет в качестве налогоплательщика ПСН. </w:t>
      </w:r>
    </w:p>
    <w:p w:rsidR="001245C1" w:rsidRPr="004744F8" w:rsidRDefault="001245C1" w:rsidP="006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326615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календарном году получил несколько патентов, действующих на территории разных субъектов Российской Федерации, то он вправе подать уведомление об уменьшении суммы налога в любой из налоговых органов по месту постановки на учет в качестве налогоплательщика ПСН. Если ИП на момент подачи указанного уведомления снят с учета в этом качестве, то он вправе направить его в налоговый орган, где он ранее состоял на учете в указанном качестве. </w:t>
      </w:r>
    </w:p>
    <w:p w:rsidR="001245C1" w:rsidRPr="004744F8" w:rsidRDefault="001245C1" w:rsidP="006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разъяснения доведены </w:t>
      </w:r>
      <w:hyperlink r:id="rId7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 ФНС России № от 02.06.2021 СД-4-3/7704@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5C1" w:rsidRPr="001245C1" w:rsidRDefault="00326615" w:rsidP="003266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1245C1" w:rsidRPr="00124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бновленная форма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налоговой </w:t>
      </w:r>
      <w:r w:rsidR="001245C1" w:rsidRPr="00124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декларации по НДС</w:t>
      </w:r>
    </w:p>
    <w:p w:rsidR="001245C1" w:rsidRPr="004744F8" w:rsidRDefault="001245C1" w:rsidP="00B255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Вступили в силу изменения в форму декларации по НДС, порядок ее заполнения, а также форматы представления в электронной форме, утвержденные </w:t>
      </w:r>
      <w:hyperlink r:id="rId8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ФНС России от 26.03.2021 № ЕД-7-3/228@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применяются начиная с направления отчетности за III квартал 2021 года. </w:t>
      </w:r>
    </w:p>
    <w:p w:rsidR="001245C1" w:rsidRPr="004744F8" w:rsidRDefault="001245C1" w:rsidP="00B25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соответствующие разделы декларации дополнены новыми показателями в отношении прослеживаемых товаров: </w:t>
      </w:r>
    </w:p>
    <w:p w:rsidR="001245C1" w:rsidRPr="004744F8" w:rsidRDefault="001245C1" w:rsidP="00B255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регистрационным номером партии товара, подлежащего прослеживаемости; </w:t>
      </w:r>
    </w:p>
    <w:p w:rsidR="001245C1" w:rsidRPr="004744F8" w:rsidRDefault="001245C1" w:rsidP="00B255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единицей измерения товара, а также его количеством в единице измерения, используемой при прослеживаемости; </w:t>
      </w:r>
    </w:p>
    <w:p w:rsidR="001245C1" w:rsidRPr="004744F8" w:rsidRDefault="001245C1" w:rsidP="00B255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стоимостью товара, подлежащего прослеживаемости. </w:t>
      </w:r>
    </w:p>
    <w:p w:rsidR="001245C1" w:rsidRPr="004744F8" w:rsidRDefault="001245C1" w:rsidP="00B25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корректировок связано со вступлением в силу с 1 июля </w:t>
      </w:r>
      <w:hyperlink r:id="rId9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09.11.2020 № 371-ФЗ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5C1" w:rsidRPr="001245C1" w:rsidRDefault="001245C1" w:rsidP="0012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4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июля 2021 года </w:t>
      </w:r>
      <w:r w:rsidR="00B25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действуют</w:t>
      </w:r>
      <w:r w:rsidRPr="00124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дополнительные основания для признания налоговой декларации непредставленной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2021 года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ряд положений Федерального закона </w:t>
      </w:r>
      <w:hyperlink r:id="rId10" w:tgtFrame="_blank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23.11.2020 № 374-ФЗ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которые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внесли 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в статьи </w:t>
      </w:r>
      <w:hyperlink r:id="rId11" w:tgtFrame="_blank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174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РФ.  В указанных статьях сформулированы основания, при наличии которых декларация, в том числе по налогу на добавленную стоимость, считается непредставленной.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декларация или расчёт будут считаться непредставленными, если при проведении камеральной проверки налоговым органом будет выявлено хотя бы о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 следующих обстоятельств: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декларация (расчет) подписана неуполном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оченным лицом;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декларация (расчет) подписаны дисквалифицированным физическим лицом на основании вступившего в силу постановления о дисквалификации по делу об административном правонарушении при этом срок, на который установлена дисквалификация, не истёк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 ЕГР «ЗАГС» содержатся сведения о дате смерти физического лица, наступившей ранее даты подписания налоговой декларации (расчета) усиленной квалифицированной электронной подписью этого лица; 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 момента представления декларации или расчета в ЕГРЮЛ была внесена запись о недостоверности сведений о лице, которое подписало налоговую декларацию (расчет); 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декларация (расчет) представлены юридическим лицом, в отношении которого в ЕГРЮЛ внесена запись о прекращении существования юридического лица (путём реорганизации, ликвидации или исключения из реестра).</w:t>
      </w:r>
    </w:p>
    <w:p w:rsidR="001245C1" w:rsidRPr="00DB6E9C" w:rsidRDefault="001245C1" w:rsidP="0012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дней после установления хотя бы одного из указанных обстоятельств налоговый орган уведомит налогоплательщика о признании налоговой декларации (расчета) непредставленной.</w:t>
      </w:r>
    </w:p>
    <w:p w:rsidR="0067028C" w:rsidRDefault="0067028C" w:rsidP="0067028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2BDD" w:rsidRPr="00302BDD" w:rsidRDefault="00302BDD" w:rsidP="0067028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2B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Предприниматели могут пересчитать стоимость патента в случае изменения места или площади объекта осуществления деятельности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(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ИП), применяющие патентную систему налогообложения (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ПСН), могут пересчитать сумму патента к уплате в случае уменьшения площади помещения, используемого в предпринимательской деятельности, или смены места деятельности. Такие разъяснения даны в </w:t>
      </w:r>
      <w:hyperlink r:id="rId13" w:tgtFrame="_blank" w:history="1">
        <w:r w:rsidRPr="0030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Министерства финансов Российской Федерации от 05.07.2021 № 03-11-09/53236</w:t>
        </w:r>
      </w:hyperlink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к патенту на право применения ПСН, форма которого утверждена </w:t>
      </w:r>
      <w:hyperlink r:id="rId14" w:tgtFrame="_blank" w:history="1">
        <w:r w:rsidRPr="0030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ФНС России от 04.12.2020 № КЧ-7-3/881@</w:t>
        </w:r>
      </w:hyperlink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указывается адрес места нахождения помещения, используемого для осуществления предпринимательской деятельности, а также его площадь. Таким образом, патент на применение ПСН действует только в отношении указанных в патенте объектов. 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количество или площадь используемых в предпринимательской деятельности объектов уменьшилась, можно пересчитать сумму налога, уплачиваемого в связи с применением ПСН.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индивидуальный предприниматель вправе получить новый патент взамен ранее действовавшего, подав соответствующее заявление не позднее, чем за 10 дней до даты начала осуществления предпринимательской деятельности с изменением адреса и (или) площади помещения. 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индивидуальный предприниматель вправе обратиться в налоговый орган с заявлением, составленным в произвольной форме, о перерасчете суммы налога, уплаченного по ранее действовавшему патенту, исходя из срока действия данного патента с даты начала его действия до даты прекращения действия, указанной в заявлении.</w:t>
      </w:r>
    </w:p>
    <w:p w:rsidR="00302BDD" w:rsidRPr="00302BDD" w:rsidRDefault="00302BDD" w:rsidP="0067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патента поможет интернет – сервис ФНС России </w:t>
      </w:r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5" w:tgtFrame="_blank" w:history="1">
        <w:r w:rsidRPr="0030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калькулятор — Расчет стоимости патента</w:t>
        </w:r>
      </w:hyperlink>
      <w:r w:rsidRPr="0030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D2ADF" w:rsidRPr="00BD2ADF" w:rsidRDefault="00BD2ADF" w:rsidP="00B25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2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Гражданам больше не нужно сдавать налоговую декларацию</w:t>
      </w:r>
      <w:r w:rsidR="00B25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налогу на доходы физических лиц по форме 3- НДФЛ</w:t>
      </w:r>
      <w:r w:rsidRPr="00BD2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если их доход от продажи недвижимого имущества не превышает 1 млн рублей</w:t>
      </w:r>
    </w:p>
    <w:p w:rsidR="00BD2ADF" w:rsidRPr="00BD2ADF" w:rsidRDefault="00BD2ADF" w:rsidP="00B25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п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представления гражданами налоговой 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налогу на доходы физических лиц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3-НДФЛ при продаже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едорогого недвижимого имущества в соответствии с </w:t>
      </w:r>
      <w:hyperlink r:id="rId16" w:tgtFrame="_blank" w:history="1"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</w:t>
        </w:r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02.07.2021 № 305-ФЗ</w:t>
        </w:r>
      </w:hyperlink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557D" w:rsidRDefault="00BD2ADF" w:rsidP="00B25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физ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 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не нужно будет подавать в инспекцию налоговую декларацию при продаже недвижимого имущества (жилых домов, квартир, комнат, садовых домов или земельных участков) на сумму до 1 млн рублей, а иного имущества (транспорта, гаражей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т.д.) – до 250 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BD2ADF" w:rsidRPr="00BD2ADF" w:rsidRDefault="00BD2ADF" w:rsidP="00B25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Указанные суммы </w:t>
      </w:r>
      <w:hyperlink r:id="rId17" w:tgtFrame="_blank" w:history="1"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соответствуют</w:t>
        </w:r>
      </w:hyperlink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размерам имущественных налоговых вычетов по НДФЛ. При этом если доходы от продажи объектов превышают размер вычетов, обязанность по предоставлению в инспекцию декларации по форме 3-НДФЛ сохраняется. </w:t>
      </w:r>
    </w:p>
    <w:p w:rsidR="00BD2ADF" w:rsidRPr="00BD2ADF" w:rsidRDefault="00BD2ADF" w:rsidP="00B25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нововведения будут распространяться на лиц, продавших имущество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начиная с налогового периода 2021 года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ADF" w:rsidRPr="00BD2ADF" w:rsidRDefault="00BD2ADF" w:rsidP="007340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2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Специальные соц</w:t>
      </w:r>
      <w:r w:rsidR="00B25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иальные </w:t>
      </w:r>
      <w:r w:rsidRPr="00BD2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выплаты за оказание медицинской помощи больным COVID-19 не подлежат обложению страховыми взносами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социальные выплаты медицинским и иным работникам, установленные </w:t>
      </w:r>
      <w:hyperlink r:id="rId18" w:tgtFrame="_blank" w:history="1"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23.11.2020 № 1896</w:t>
        </w:r>
      </w:hyperlink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подлежат обложению страховыми взносами.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п. 1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 П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остановления, специальная социальная выплата производится ежемесячно с 01.11.2020 по 31.12.2021 следующим сотрудникам и работникам,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 (COVID-19), контактирующим с пациентами с установленным диагнозом COVID-19, осуществляющим санитарно-эпидемические (профилактические) мероприятия: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медицинским и иным работникам,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военнослужащим,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сотрудникам, имеющим специальные звания и проходящим службу в учреждениях и органах уголовно-исполнительной системы,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лицам, проходящим службу в войсках национальной гвардии Российской Федерации и имеющим специальные звания полиции,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сотрудникам органов внутренних дел Российской Федерации,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военнослужащим спасательных воинских формирований,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сотрудникам и работникам федеральной противопожарной службы Государственной противопожарной службы,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работникам Министерства Российской Федерации по делам гражданской обороны, чрезвычайным ситуациям и ликвидации последствий стихийных бедствий,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сотрудникам организаций, учреждений, воинских частей, органов управления, территориальных органов федеральных органов исполнительной власти.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специальных социальных выплат, которые являются государственным пособием, также установлены постановлением № 1896. </w:t>
      </w:r>
    </w:p>
    <w:p w:rsidR="00BD2ADF" w:rsidRPr="00BD2ADF" w:rsidRDefault="00BD2ADF" w:rsidP="0073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19" w:tgtFrame="_blank" w:history="1"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r w:rsidR="00B255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 п. 1 ст. 422 Налогового кодекса Р</w:t>
        </w:r>
        <w:r w:rsidR="00B255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оссийской </w:t>
        </w:r>
        <w:r w:rsidRPr="00BD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</w:hyperlink>
      <w:r w:rsidR="00B255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едерации,</w:t>
      </w:r>
      <w:r w:rsidRPr="00BD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пособия, выплачиваемые в соответствии с законодательством Российской Федерации, не подлежат обложению страховыми взносами.</w:t>
      </w:r>
    </w:p>
    <w:p w:rsidR="00DB3494" w:rsidRPr="006A4DC6" w:rsidRDefault="00DB3494" w:rsidP="00DB3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D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Сумма задолженности по неуплаченному НДФЛ растет ежедневно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 2021 года истек установленный законодательством срок уплаты налога на доходы физических лиц.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Налогоплательщикам, которые подавали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по налогу на доходы физических лиц по форме </w:t>
      </w: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3-НДФЛ за 2020 год и не уплатили исчисленный налог, начиная с 16 июля за каждый день просрочки, начисляются пени в размере 1/300 действующей ставки рефинансирования Центрального банка России. 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адрес в соответствии с порядком, предусмотренным </w:t>
      </w:r>
      <w:hyperlink r:id="rId20" w:history="1">
        <w:r w:rsidRPr="006A4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69</w:t>
        </w:r>
      </w:hyperlink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Pr="006A4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70 </w:t>
        </w:r>
      </w:hyperlink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РФ, направлены требования об уплате налога, сбора, пени, штрафа.</w:t>
      </w:r>
    </w:p>
    <w:p w:rsidR="00B2557D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сформировать платежные документы и уплатить налоги можно с помощью </w:t>
      </w:r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интернет – сервисов ФНС России </w:t>
      </w:r>
      <w:hyperlink r:id="rId22" w:history="1">
        <w:r w:rsidR="00046804" w:rsidRPr="00046804">
          <w:rPr>
            <w:rStyle w:val="a3"/>
          </w:rPr>
          <w:t>https://www.nalog.gov.ru/rn23/about_fts/el_usl/</w:t>
        </w:r>
      </w:hyperlink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3" w:history="1">
        <w:r w:rsidR="00B2557D" w:rsidRPr="00087B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www.nalog.gov.ru</w:t>
        </w:r>
      </w:hyperlink>
      <w:r w:rsidR="00B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Самый удобный и быстрый способ погасить налоговую задолженность 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4" w:history="1">
        <w:r w:rsidRPr="006A4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Личный кабинет </w:t>
        </w:r>
        <w:r w:rsidR="00046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налогоплательщика </w:t>
        </w:r>
        <w:r w:rsidRPr="006A4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физических лиц</w:t>
        </w:r>
      </w:hyperlink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позволяет не только оплачивать налоги в режиме онлайн, но и отслеживать свою налоговую историю. Для удобства пользователей ФНС России разработана мобильная версия «Личного кабинета» - «Налоги ФЛ». Приложение доступно для скачивания в AppStore и GooglePlay.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электронного сервиса «</w:t>
      </w:r>
      <w:hyperlink r:id="rId25" w:anchor="fl" w:history="1">
        <w:r w:rsidRPr="006A4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Уплата налогов и пошлин</w:t>
        </w:r>
      </w:hyperlink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сформировать и распечатать квитанцию на уплату налога либо совершить онлайн-платеж. Достаточно указать свои персональные данные и сумму налога, которую необходимо уплатить. </w:t>
      </w:r>
    </w:p>
    <w:p w:rsidR="00DB3494" w:rsidRPr="006A4DC6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служба призывает граждан проверить наличие задолженности и погасить ее в добровольном порядке во избежание нежелательных последствий: начисления пеней, принудительного взыскания налога в судебном порядке, уплаты государственной пошлины и исполнительского сбора, запрета выезда за границу.</w:t>
      </w:r>
    </w:p>
    <w:p w:rsidR="00DB3494" w:rsidRDefault="00DB3494" w:rsidP="00DB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заранее позаботиться об уплате долгов особенно в период отпусков, так как процесс снятия ограничений на выезд может продлиться несколько дней, пока платеж не будет учтен. </w:t>
      </w:r>
    </w:p>
    <w:p w:rsidR="00523139" w:rsidRPr="00523139" w:rsidRDefault="00523139" w:rsidP="005231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3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Упрощена процедура получения вычета по </w:t>
      </w:r>
      <w:r w:rsidR="000468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налогу на доходы физических лиц в интернет – сервисе ФНС России «Личный кабинет налогоплательщика для физических лиц»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Межрайонная ИФНС России № 4 по Тамбовской области напоминает,  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мае  2021 года вступила в силу статья 221.1  Налогового кодекса Российской Федерации, введенная Федеральным законом от 20.04.2021 № 100-ФЗ, об упрощенном порядке получения налоговых вычетов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налогу на доходы физических лиц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804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гражданам через 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hyperlink r:id="rId26" w:history="1">
        <w:r w:rsidRPr="00523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Личный кабинет налогоплательщика для </w:t>
        </w:r>
        <w:r w:rsidR="00046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физических</w:t>
        </w:r>
      </w:hyperlink>
      <w:r w:rsidR="000468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лиц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получать имущественные вычеты на приобретение жилья, уплату процентов по ипотеке и инвестиционные вычеты в упрощенном порядке. 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 порядке можно получить те налоговые вычеты, право на которые возникло у налогоплательщика с 01.01.2020 года.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Упрощенный порядок предусматривает сокращенные сроки предоставления таких вычетов (камеральная проверка заявления о предоставлении вычета в упрощенном порядке - месяц, на возврат налога - до 15 дней) и отсутствие необходимости представления в налоговые органы налоговой декларации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налогу на доходы физических лиц по форме 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3-НДФЛ и пакета подтверждающих право на вычет документов.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информация, необходимая для подтверждения права налогоплательщиков на вычет, будет поступать (с их согласия) напрямую от банков/налоговых агентов - участников информационного обмена с ФНС России. Участие в таком информационном обмене является добровольным. Потенциальные участники информационного взаимодействия смогут под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ключиться к системе ФНС России.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вычетом в упрощенном порядке смогут воспользоваться только граждане, заключившие договоры на ведение ИИС и/или договоры на приобретение недвижимости с налоговыми агентами/банками, присоединившимися к такому обмену.</w:t>
      </w:r>
    </w:p>
    <w:p w:rsidR="00046804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упрощенный порядок не отменяет возможности получения имущественных налоговых вычетов посредством подачи 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налоговой декларации по налогу на доходы физических лиц по форме 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3-НДФЛ. </w:t>
      </w:r>
    </w:p>
    <w:p w:rsidR="00523139" w:rsidRPr="00523139" w:rsidRDefault="00523139" w:rsidP="00BE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об упрощенном механизме получения налоговых вычетов можно ознакомиться на промо-странице "</w:t>
      </w:r>
      <w:hyperlink r:id="rId27" w:history="1">
        <w:r w:rsidRPr="00523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Упрощенный порядок получения вычетов по НДФЛ</w:t>
        </w:r>
      </w:hyperlink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сайте ФНС России</w:t>
      </w:r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8" w:history="1">
        <w:r w:rsidR="00046804" w:rsidRPr="00087B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www.nalog.gov.ru</w:t>
        </w:r>
      </w:hyperlink>
      <w:r w:rsidR="00046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20A" w:rsidRPr="006A4DC6" w:rsidRDefault="0004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возникшим вопросам можно обратиться по бесплатному телефону контакт-центра ФНС России: 8-800-222-2222.</w:t>
      </w:r>
      <w:bookmarkStart w:id="0" w:name="_GoBack"/>
      <w:bookmarkEnd w:id="0"/>
    </w:p>
    <w:sectPr w:rsidR="00FA120A" w:rsidRPr="006A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2EF"/>
    <w:multiLevelType w:val="multilevel"/>
    <w:tmpl w:val="849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35ADA"/>
    <w:multiLevelType w:val="multilevel"/>
    <w:tmpl w:val="348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C1"/>
    <w:rsid w:val="00046804"/>
    <w:rsid w:val="000B2521"/>
    <w:rsid w:val="001245C1"/>
    <w:rsid w:val="00302BDD"/>
    <w:rsid w:val="00326615"/>
    <w:rsid w:val="00523139"/>
    <w:rsid w:val="00607C2B"/>
    <w:rsid w:val="0067028C"/>
    <w:rsid w:val="00734040"/>
    <w:rsid w:val="00A142A6"/>
    <w:rsid w:val="00B2557D"/>
    <w:rsid w:val="00BD2ADF"/>
    <w:rsid w:val="00BE24DE"/>
    <w:rsid w:val="00C1721E"/>
    <w:rsid w:val="00DB3494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1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3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4260012" TargetMode="External"/><Relationship Id="rId13" Type="http://schemas.openxmlformats.org/officeDocument/2006/relationships/hyperlink" Target="https://www.nalog.gov.ru/html/sites/www.new.nalog.ru/docs/documents/sd4_310084.pdf" TargetMode="External"/><Relationship Id="rId18" Type="http://schemas.openxmlformats.org/officeDocument/2006/relationships/hyperlink" Target="http://publication.pravo.gov.ru/Document/View/0001202011240041" TargetMode="External"/><Relationship Id="rId26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alog.garant.ru/fns/nk/2c2bb927757944432208533b3ff87c36/" TargetMode="External"/><Relationship Id="rId7" Type="http://schemas.openxmlformats.org/officeDocument/2006/relationships/hyperlink" Target="https://www.nalog.gov.ru/rn77/about_fts/about_nalog/10994568/" TargetMode="External"/><Relationship Id="rId12" Type="http://schemas.openxmlformats.org/officeDocument/2006/relationships/hyperlink" Target="http://nalog.garant.ru/fns/nk/875c8e9f66193d25b2317a03548af507/" TargetMode="External"/><Relationship Id="rId17" Type="http://schemas.openxmlformats.org/officeDocument/2006/relationships/hyperlink" Target="http://nalog.garant.ru/fns/nk/a80995422893357c4dcb4f5e46e7b499/" TargetMode="External"/><Relationship Id="rId25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07020013" TargetMode="External"/><Relationship Id="rId20" Type="http://schemas.openxmlformats.org/officeDocument/2006/relationships/hyperlink" Target="http://nalog.garant.ru/fns/nk/e3b4936b9aad06dabb2a6618c97197d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3d00b8a634551b330a0a63dd985d0630/" TargetMode="External"/><Relationship Id="rId11" Type="http://schemas.openxmlformats.org/officeDocument/2006/relationships/hyperlink" Target="http://nalog.garant.ru/fns/nk/134df926347d321d8dc82c9551519f33/" TargetMode="External"/><Relationship Id="rId24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tent.nalog.ru/" TargetMode="External"/><Relationship Id="rId23" Type="http://schemas.openxmlformats.org/officeDocument/2006/relationships/hyperlink" Target="http://www.nalog.gov.ru" TargetMode="External"/><Relationship Id="rId28" Type="http://schemas.openxmlformats.org/officeDocument/2006/relationships/hyperlink" Target="http://www.nalog.gov.ru" TargetMode="External"/><Relationship Id="rId10" Type="http://schemas.openxmlformats.org/officeDocument/2006/relationships/hyperlink" Target="http://pravo.gov.ru/proxy/ips/?searchres=&amp;bpas=cd00000&amp;intelsearch=%EE%F2+23.11.2020+%E2%84%96+374-%D4%C7&amp;sort=-1" TargetMode="External"/><Relationship Id="rId19" Type="http://schemas.openxmlformats.org/officeDocument/2006/relationships/hyperlink" Target="http://nalog.garant.ru/fns/nk/ea49f56056c7214648748d616ab706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090024" TargetMode="External"/><Relationship Id="rId14" Type="http://schemas.openxmlformats.org/officeDocument/2006/relationships/hyperlink" Target="http://pravo.gov.ru/proxy/ips/?searchres=&amp;bpas=cd00000&amp;intelsearch=%CA%D7-7-3%2F881%40&amp;sort=-1" TargetMode="External"/><Relationship Id="rId22" Type="http://schemas.openxmlformats.org/officeDocument/2006/relationships/hyperlink" Target="https://www.nalog.gov.ru/rn23/about_fts/el_usl/" TargetMode="External"/><Relationship Id="rId27" Type="http://schemas.openxmlformats.org/officeDocument/2006/relationships/hyperlink" Target="https://www.nalog.gov.ru/rn48/ndfl_eas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Ольга Анатольевна</dc:creator>
  <cp:lastModifiedBy>Еремина Ольга Анатольевна</cp:lastModifiedBy>
  <cp:revision>6</cp:revision>
  <cp:lastPrinted>2021-08-11T13:29:00Z</cp:lastPrinted>
  <dcterms:created xsi:type="dcterms:W3CDTF">2021-07-29T11:18:00Z</dcterms:created>
  <dcterms:modified xsi:type="dcterms:W3CDTF">2021-08-11T13:30:00Z</dcterms:modified>
</cp:coreProperties>
</file>