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1A" w:rsidRPr="00FE3CB0" w:rsidRDefault="0099541A" w:rsidP="00F03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CB0">
        <w:rPr>
          <w:rFonts w:ascii="Times New Roman" w:hAnsi="Times New Roman" w:cs="Times New Roman"/>
          <w:b/>
          <w:sz w:val="28"/>
          <w:szCs w:val="28"/>
          <w:u w:val="single"/>
        </w:rPr>
        <w:t>СТРАТЕГИЯ</w:t>
      </w:r>
    </w:p>
    <w:p w:rsidR="0099541A" w:rsidRPr="00FE3CB0" w:rsidRDefault="0099541A" w:rsidP="00995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B0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99541A" w:rsidRPr="00FE3CB0" w:rsidRDefault="0099541A" w:rsidP="00995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B0">
        <w:rPr>
          <w:rFonts w:ascii="Times New Roman" w:hAnsi="Times New Roman" w:cs="Times New Roman"/>
          <w:b/>
          <w:sz w:val="28"/>
          <w:szCs w:val="28"/>
        </w:rPr>
        <w:t xml:space="preserve">ТОКАРЁВСКОГО МУНИЦИПАЛЬНОГО РАЙОНА </w:t>
      </w:r>
    </w:p>
    <w:p w:rsidR="007F2992" w:rsidRPr="00FE3CB0" w:rsidRDefault="0099541A" w:rsidP="00995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B0">
        <w:rPr>
          <w:rFonts w:ascii="Times New Roman" w:hAnsi="Times New Roman" w:cs="Times New Roman"/>
          <w:b/>
          <w:sz w:val="28"/>
          <w:szCs w:val="28"/>
        </w:rPr>
        <w:t>ТАМБОВСКОЙ ОБЛАСТИ ДО 2030 ГОДА</w:t>
      </w:r>
    </w:p>
    <w:p w:rsidR="000C6202" w:rsidRDefault="000C6202" w:rsidP="000C62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41A" w:rsidRDefault="0053264C" w:rsidP="00F057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 о районе</w:t>
      </w:r>
    </w:p>
    <w:p w:rsidR="0099541A" w:rsidRPr="0099541A" w:rsidRDefault="0099541A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1A">
        <w:rPr>
          <w:rFonts w:ascii="Times New Roman" w:hAnsi="Times New Roman" w:cs="Times New Roman"/>
          <w:sz w:val="28"/>
          <w:szCs w:val="28"/>
        </w:rPr>
        <w:t xml:space="preserve">Токарёвский район образован в 1928 году. </w:t>
      </w:r>
      <w:r w:rsidR="00D53C8A">
        <w:rPr>
          <w:rFonts w:ascii="Times New Roman" w:hAnsi="Times New Roman" w:cs="Times New Roman"/>
          <w:sz w:val="28"/>
          <w:szCs w:val="28"/>
        </w:rPr>
        <w:t>Его п</w:t>
      </w:r>
      <w:r w:rsidRPr="0099541A">
        <w:rPr>
          <w:rFonts w:ascii="Times New Roman" w:hAnsi="Times New Roman" w:cs="Times New Roman"/>
          <w:sz w:val="28"/>
          <w:szCs w:val="28"/>
        </w:rPr>
        <w:t>лощадь составляет 1434 кв.км.</w:t>
      </w:r>
    </w:p>
    <w:p w:rsidR="0099541A" w:rsidRDefault="00D53C8A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="0099541A" w:rsidRPr="0099541A">
        <w:rPr>
          <w:rFonts w:ascii="Times New Roman" w:hAnsi="Times New Roman" w:cs="Times New Roman"/>
          <w:sz w:val="28"/>
          <w:szCs w:val="28"/>
        </w:rPr>
        <w:t xml:space="preserve">расположен в южной части </w:t>
      </w:r>
      <w:r w:rsidR="0099541A">
        <w:rPr>
          <w:rFonts w:ascii="Times New Roman" w:hAnsi="Times New Roman" w:cs="Times New Roman"/>
          <w:sz w:val="28"/>
          <w:szCs w:val="28"/>
        </w:rPr>
        <w:t>Т</w:t>
      </w:r>
      <w:r w:rsidR="0099541A" w:rsidRPr="0099541A">
        <w:rPr>
          <w:rFonts w:ascii="Times New Roman" w:hAnsi="Times New Roman" w:cs="Times New Roman"/>
          <w:sz w:val="28"/>
          <w:szCs w:val="28"/>
        </w:rPr>
        <w:t>амбовской области в 110 километрах от областного центра  - г.Тамбова</w:t>
      </w:r>
      <w:r w:rsidR="00314DBE">
        <w:rPr>
          <w:rFonts w:ascii="Times New Roman" w:hAnsi="Times New Roman" w:cs="Times New Roman"/>
          <w:sz w:val="28"/>
          <w:szCs w:val="28"/>
        </w:rPr>
        <w:t>,граничит с Жердевским, Мордовским, Сампурским, Знаменским районами и с Воронежской областью.</w:t>
      </w:r>
    </w:p>
    <w:p w:rsidR="00D3044D" w:rsidRDefault="00D3044D" w:rsidP="00D30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территории района пролегает магистральная железная дорога Москва – Волгоград, имеющая железнодорожную станцию «Токарёвка».</w:t>
      </w:r>
    </w:p>
    <w:p w:rsidR="00D3044D" w:rsidRDefault="00D53C8A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3044D">
        <w:rPr>
          <w:rFonts w:ascii="Times New Roman" w:hAnsi="Times New Roman" w:cs="Times New Roman"/>
          <w:sz w:val="28"/>
          <w:szCs w:val="28"/>
        </w:rPr>
        <w:t xml:space="preserve"> территории района протекают реки Битюг, </w:t>
      </w:r>
      <w:r w:rsidR="00984FE7">
        <w:rPr>
          <w:rFonts w:ascii="Times New Roman" w:hAnsi="Times New Roman" w:cs="Times New Roman"/>
          <w:sz w:val="28"/>
          <w:szCs w:val="28"/>
        </w:rPr>
        <w:t xml:space="preserve">Токай, </w:t>
      </w:r>
      <w:r w:rsidR="00D3044D">
        <w:rPr>
          <w:rFonts w:ascii="Times New Roman" w:hAnsi="Times New Roman" w:cs="Times New Roman"/>
          <w:sz w:val="28"/>
          <w:szCs w:val="28"/>
        </w:rPr>
        <w:t>Бурначка, Большой Эртиль. Также имеется 84 водоёма объёмом воды от 250 до 3500 кубическим метров.</w:t>
      </w:r>
    </w:p>
    <w:p w:rsidR="00D3044D" w:rsidRDefault="00D3044D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</w:t>
      </w:r>
      <w:r w:rsidR="00B443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умеренно-континентальный. Сумма осадков за год составляет 450-470 мм.Район находится в зоне рискованного земледелия.</w:t>
      </w:r>
    </w:p>
    <w:p w:rsidR="00D3044D" w:rsidRDefault="00984FE7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 района составляет 129,4 тыс.га. Это, в основном, плодородный чернозём. </w:t>
      </w:r>
    </w:p>
    <w:p w:rsidR="00984FE7" w:rsidRDefault="00984FE7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934A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карьера: </w:t>
      </w:r>
      <w:r w:rsidR="00B71F72">
        <w:rPr>
          <w:rFonts w:ascii="Times New Roman" w:hAnsi="Times New Roman" w:cs="Times New Roman"/>
          <w:sz w:val="28"/>
          <w:szCs w:val="28"/>
        </w:rPr>
        <w:t xml:space="preserve">с кирпичной глиной </w:t>
      </w:r>
      <w:r w:rsidR="00C05F3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с. Чичерино</w:t>
      </w:r>
      <w:r w:rsidR="00B71F72">
        <w:rPr>
          <w:rFonts w:ascii="Times New Roman" w:hAnsi="Times New Roman" w:cs="Times New Roman"/>
          <w:sz w:val="28"/>
          <w:szCs w:val="28"/>
        </w:rPr>
        <w:t>, со строительным песком - в с. Львово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FE7" w:rsidRDefault="00984FE7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71 населённый пункт</w:t>
      </w:r>
      <w:r w:rsidR="00B44380">
        <w:rPr>
          <w:rFonts w:ascii="Times New Roman" w:hAnsi="Times New Roman" w:cs="Times New Roman"/>
          <w:sz w:val="28"/>
          <w:szCs w:val="28"/>
        </w:rPr>
        <w:t>:1 поссовет и 9 сельсоветов.</w:t>
      </w:r>
    </w:p>
    <w:p w:rsidR="00984FE7" w:rsidRDefault="00984FE7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центр – р.п.Токарёвка.</w:t>
      </w:r>
    </w:p>
    <w:p w:rsidR="00984FE7" w:rsidRDefault="00984FE7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785" w:rsidRDefault="00F05785" w:rsidP="00F05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E7B" w:rsidRDefault="00EE5E7B" w:rsidP="00FE3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53264C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района</w:t>
      </w:r>
    </w:p>
    <w:p w:rsidR="00DD554B" w:rsidRDefault="00DD554B" w:rsidP="00203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муниципальное образование, Токарёвский район </w:t>
      </w:r>
      <w:r w:rsidR="00E91D35">
        <w:rPr>
          <w:rFonts w:ascii="Times New Roman" w:hAnsi="Times New Roman" w:cs="Times New Roman"/>
          <w:sz w:val="28"/>
          <w:szCs w:val="28"/>
        </w:rPr>
        <w:t>характеризуется устойчивым</w:t>
      </w:r>
      <w:r w:rsidR="003D78B1">
        <w:rPr>
          <w:rFonts w:ascii="Times New Roman" w:hAnsi="Times New Roman" w:cs="Times New Roman"/>
          <w:sz w:val="28"/>
          <w:szCs w:val="28"/>
        </w:rPr>
        <w:t>,</w:t>
      </w:r>
      <w:r w:rsidR="00E91D35">
        <w:rPr>
          <w:rFonts w:ascii="Times New Roman" w:hAnsi="Times New Roman" w:cs="Times New Roman"/>
          <w:sz w:val="28"/>
          <w:szCs w:val="28"/>
        </w:rPr>
        <w:t xml:space="preserve"> динамичным социально-экономическим развитием </w:t>
      </w:r>
      <w:r w:rsidR="003D78B1">
        <w:rPr>
          <w:rFonts w:ascii="Times New Roman" w:hAnsi="Times New Roman" w:cs="Times New Roman"/>
          <w:sz w:val="28"/>
          <w:szCs w:val="28"/>
        </w:rPr>
        <w:t>и</w:t>
      </w:r>
      <w:r w:rsidR="00E91D35">
        <w:rPr>
          <w:rFonts w:ascii="Times New Roman" w:hAnsi="Times New Roman" w:cs="Times New Roman"/>
          <w:sz w:val="28"/>
          <w:szCs w:val="28"/>
        </w:rPr>
        <w:t xml:space="preserve"> ежегодным ростом основных социально-экономических показателей.</w:t>
      </w:r>
    </w:p>
    <w:p w:rsidR="00EE1F21" w:rsidRDefault="00EE1F21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D35" w:rsidRDefault="00E91D35" w:rsidP="009954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1F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итогам 2022 года: </w:t>
      </w:r>
    </w:p>
    <w:p w:rsidR="00E91D35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32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П составил 29,7 млрд руб.</w:t>
      </w:r>
      <w:r w:rsidR="00464268">
        <w:rPr>
          <w:rFonts w:ascii="Times New Roman" w:hAnsi="Times New Roman" w:cs="Times New Roman"/>
          <w:sz w:val="28"/>
          <w:szCs w:val="28"/>
        </w:rPr>
        <w:t>(рост на 7,5% к уровню 2021 г)</w:t>
      </w:r>
      <w:r>
        <w:rPr>
          <w:rFonts w:ascii="Times New Roman" w:hAnsi="Times New Roman" w:cs="Times New Roman"/>
          <w:sz w:val="28"/>
          <w:szCs w:val="28"/>
        </w:rPr>
        <w:t>, на душу населения – 2,0 млн руб.</w:t>
      </w:r>
    </w:p>
    <w:p w:rsidR="006771F2" w:rsidRPr="00134C13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производства продукции сельского хозяйства </w:t>
      </w:r>
      <w:r w:rsidR="00134C13">
        <w:rPr>
          <w:rFonts w:ascii="Times New Roman" w:hAnsi="Times New Roman" w:cs="Times New Roman"/>
          <w:sz w:val="28"/>
          <w:szCs w:val="28"/>
        </w:rPr>
        <w:t>–</w:t>
      </w:r>
      <w:r w:rsidR="00134C13" w:rsidRPr="00134C13">
        <w:rPr>
          <w:rFonts w:ascii="Times New Roman" w:hAnsi="Times New Roman" w:cs="Times New Roman"/>
          <w:sz w:val="28"/>
          <w:szCs w:val="28"/>
        </w:rPr>
        <w:t>24,4</w:t>
      </w:r>
      <w:r w:rsidRPr="00134C13">
        <w:rPr>
          <w:rFonts w:ascii="Times New Roman" w:hAnsi="Times New Roman" w:cs="Times New Roman"/>
          <w:sz w:val="28"/>
          <w:szCs w:val="28"/>
        </w:rPr>
        <w:t>мл</w:t>
      </w:r>
      <w:r w:rsidR="00414CB4">
        <w:rPr>
          <w:rFonts w:ascii="Times New Roman" w:hAnsi="Times New Roman" w:cs="Times New Roman"/>
          <w:sz w:val="28"/>
          <w:szCs w:val="28"/>
        </w:rPr>
        <w:t>рд</w:t>
      </w:r>
      <w:r w:rsidRPr="00134C13">
        <w:rPr>
          <w:rFonts w:ascii="Times New Roman" w:hAnsi="Times New Roman" w:cs="Times New Roman"/>
          <w:sz w:val="28"/>
          <w:szCs w:val="28"/>
        </w:rPr>
        <w:t xml:space="preserve"> руб.</w:t>
      </w:r>
      <w:r w:rsidR="00464268">
        <w:rPr>
          <w:rFonts w:ascii="Times New Roman" w:hAnsi="Times New Roman" w:cs="Times New Roman"/>
          <w:sz w:val="28"/>
          <w:szCs w:val="28"/>
        </w:rPr>
        <w:t>(рост на 5% к уровню 2021 г)</w:t>
      </w:r>
    </w:p>
    <w:p w:rsidR="006771F2" w:rsidRPr="00464268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</w:t>
      </w:r>
      <w:r w:rsidR="003D78B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464268">
        <w:rPr>
          <w:rFonts w:ascii="Times New Roman" w:hAnsi="Times New Roman" w:cs="Times New Roman"/>
          <w:sz w:val="28"/>
          <w:szCs w:val="28"/>
        </w:rPr>
        <w:t xml:space="preserve">– </w:t>
      </w:r>
      <w:r w:rsidR="00464268">
        <w:rPr>
          <w:rFonts w:ascii="Times New Roman" w:hAnsi="Times New Roman" w:cs="Times New Roman"/>
          <w:sz w:val="28"/>
          <w:szCs w:val="28"/>
        </w:rPr>
        <w:t xml:space="preserve">314 </w:t>
      </w:r>
      <w:r w:rsidRPr="00464268">
        <w:rPr>
          <w:rFonts w:ascii="Times New Roman" w:hAnsi="Times New Roman" w:cs="Times New Roman"/>
          <w:sz w:val="28"/>
          <w:szCs w:val="28"/>
        </w:rPr>
        <w:t>млн руб.</w:t>
      </w:r>
      <w:r w:rsidR="00C0539A" w:rsidRPr="00464268">
        <w:rPr>
          <w:rFonts w:ascii="Times New Roman" w:hAnsi="Times New Roman" w:cs="Times New Roman"/>
          <w:sz w:val="28"/>
          <w:szCs w:val="28"/>
        </w:rPr>
        <w:t>(</w:t>
      </w:r>
      <w:r w:rsidR="00464268">
        <w:rPr>
          <w:rFonts w:ascii="Times New Roman" w:hAnsi="Times New Roman" w:cs="Times New Roman"/>
          <w:sz w:val="28"/>
          <w:szCs w:val="28"/>
        </w:rPr>
        <w:t xml:space="preserve">рост на 17,4 </w:t>
      </w:r>
      <w:r w:rsidR="00C0539A" w:rsidRPr="00464268">
        <w:rPr>
          <w:rFonts w:ascii="Times New Roman" w:hAnsi="Times New Roman" w:cs="Times New Roman"/>
          <w:sz w:val="28"/>
          <w:szCs w:val="28"/>
        </w:rPr>
        <w:t xml:space="preserve">% </w:t>
      </w:r>
      <w:r w:rsidR="0004706B" w:rsidRPr="00464268">
        <w:rPr>
          <w:rFonts w:ascii="Times New Roman" w:hAnsi="Times New Roman" w:cs="Times New Roman"/>
          <w:sz w:val="28"/>
          <w:szCs w:val="28"/>
        </w:rPr>
        <w:t xml:space="preserve"> к</w:t>
      </w:r>
      <w:r w:rsidR="00C0539A" w:rsidRPr="00464268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4706B" w:rsidRPr="00464268">
        <w:rPr>
          <w:rFonts w:ascii="Times New Roman" w:hAnsi="Times New Roman" w:cs="Times New Roman"/>
          <w:sz w:val="28"/>
          <w:szCs w:val="28"/>
        </w:rPr>
        <w:t>ю</w:t>
      </w:r>
      <w:r w:rsidR="00C0539A" w:rsidRPr="00464268">
        <w:rPr>
          <w:rFonts w:ascii="Times New Roman" w:hAnsi="Times New Roman" w:cs="Times New Roman"/>
          <w:sz w:val="28"/>
          <w:szCs w:val="28"/>
        </w:rPr>
        <w:t xml:space="preserve"> 2021 г.)</w:t>
      </w:r>
    </w:p>
    <w:p w:rsidR="006771F2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инвестиций в основной капитал – 3,0</w:t>
      </w:r>
      <w:r w:rsidR="0046426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млрд руб.</w:t>
      </w:r>
      <w:r w:rsidR="00464268">
        <w:rPr>
          <w:rFonts w:ascii="Times New Roman" w:hAnsi="Times New Roman" w:cs="Times New Roman"/>
          <w:sz w:val="28"/>
          <w:szCs w:val="28"/>
        </w:rPr>
        <w:t>(рост на 2,2% к уровню 2021 г)</w:t>
      </w:r>
      <w:r>
        <w:rPr>
          <w:rFonts w:ascii="Times New Roman" w:hAnsi="Times New Roman" w:cs="Times New Roman"/>
          <w:sz w:val="28"/>
          <w:szCs w:val="28"/>
        </w:rPr>
        <w:t>, 92% из них – частный капитал</w:t>
      </w:r>
    </w:p>
    <w:p w:rsidR="006771F2" w:rsidRDefault="006771F2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A67D21">
        <w:rPr>
          <w:rFonts w:ascii="Times New Roman" w:hAnsi="Times New Roman" w:cs="Times New Roman"/>
          <w:sz w:val="28"/>
          <w:szCs w:val="28"/>
        </w:rPr>
        <w:t>–1</w:t>
      </w:r>
      <w:r w:rsidR="003D78B1">
        <w:rPr>
          <w:rFonts w:ascii="Times New Roman" w:hAnsi="Times New Roman" w:cs="Times New Roman"/>
          <w:sz w:val="28"/>
          <w:szCs w:val="28"/>
        </w:rPr>
        <w:t>4</w:t>
      </w:r>
      <w:r w:rsidR="00A67D21">
        <w:rPr>
          <w:rFonts w:ascii="Times New Roman" w:hAnsi="Times New Roman" w:cs="Times New Roman"/>
          <w:sz w:val="28"/>
          <w:szCs w:val="28"/>
        </w:rPr>
        <w:t> </w:t>
      </w:r>
      <w:r w:rsidR="00DF2A76">
        <w:rPr>
          <w:rFonts w:ascii="Times New Roman" w:hAnsi="Times New Roman" w:cs="Times New Roman"/>
          <w:sz w:val="28"/>
          <w:szCs w:val="28"/>
        </w:rPr>
        <w:t>500</w:t>
      </w:r>
      <w:r w:rsidR="00A67D21">
        <w:rPr>
          <w:rFonts w:ascii="Times New Roman" w:hAnsi="Times New Roman" w:cs="Times New Roman"/>
          <w:sz w:val="28"/>
          <w:szCs w:val="28"/>
        </w:rPr>
        <w:t xml:space="preserve"> человек, трудоспособного возраста – 7646 чел. (53% от общей численности нас</w:t>
      </w:r>
      <w:r w:rsidR="00E70EF8">
        <w:rPr>
          <w:rFonts w:ascii="Times New Roman" w:hAnsi="Times New Roman" w:cs="Times New Roman"/>
          <w:sz w:val="28"/>
          <w:szCs w:val="28"/>
        </w:rPr>
        <w:t>е</w:t>
      </w:r>
      <w:r w:rsidR="00A67D21">
        <w:rPr>
          <w:rFonts w:ascii="Times New Roman" w:hAnsi="Times New Roman" w:cs="Times New Roman"/>
          <w:sz w:val="28"/>
          <w:szCs w:val="28"/>
        </w:rPr>
        <w:t>ления)</w:t>
      </w:r>
    </w:p>
    <w:p w:rsidR="00953F41" w:rsidRPr="00953F41" w:rsidRDefault="00A67D2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3F41">
        <w:rPr>
          <w:rFonts w:ascii="Times New Roman" w:hAnsi="Times New Roman" w:cs="Times New Roman"/>
          <w:sz w:val="28"/>
          <w:szCs w:val="28"/>
        </w:rPr>
        <w:t xml:space="preserve">Численность субъектов малого и среднего предпринимательства - </w:t>
      </w:r>
      <w:r w:rsidR="00580488">
        <w:rPr>
          <w:rFonts w:ascii="Times New Roman" w:hAnsi="Times New Roman" w:cs="Times New Roman"/>
          <w:sz w:val="28"/>
          <w:szCs w:val="28"/>
        </w:rPr>
        <w:t>320</w:t>
      </w:r>
    </w:p>
    <w:p w:rsidR="00953F41" w:rsidRDefault="00953F4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3F41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</w:t>
      </w:r>
      <w:r w:rsidR="008D77F2">
        <w:rPr>
          <w:rFonts w:ascii="Times New Roman" w:hAnsi="Times New Roman" w:cs="Times New Roman"/>
          <w:sz w:val="28"/>
          <w:szCs w:val="28"/>
        </w:rPr>
        <w:t>работников, занятых в</w:t>
      </w:r>
      <w:r w:rsidR="008A4E7E">
        <w:rPr>
          <w:rFonts w:ascii="Times New Roman" w:hAnsi="Times New Roman" w:cs="Times New Roman"/>
          <w:sz w:val="28"/>
          <w:szCs w:val="28"/>
        </w:rPr>
        <w:t xml:space="preserve"> мало</w:t>
      </w:r>
      <w:r w:rsidR="008D77F2">
        <w:rPr>
          <w:rFonts w:ascii="Times New Roman" w:hAnsi="Times New Roman" w:cs="Times New Roman"/>
          <w:sz w:val="28"/>
          <w:szCs w:val="28"/>
        </w:rPr>
        <w:t xml:space="preserve">м </w:t>
      </w:r>
      <w:r w:rsidR="008A4E7E">
        <w:rPr>
          <w:rFonts w:ascii="Times New Roman" w:hAnsi="Times New Roman" w:cs="Times New Roman"/>
          <w:sz w:val="28"/>
          <w:szCs w:val="28"/>
        </w:rPr>
        <w:t>и средне</w:t>
      </w:r>
      <w:r w:rsidR="008D77F2">
        <w:rPr>
          <w:rFonts w:ascii="Times New Roman" w:hAnsi="Times New Roman" w:cs="Times New Roman"/>
          <w:sz w:val="28"/>
          <w:szCs w:val="28"/>
        </w:rPr>
        <w:t xml:space="preserve">м </w:t>
      </w:r>
      <w:r w:rsidR="008A4E7E">
        <w:rPr>
          <w:rFonts w:ascii="Times New Roman" w:hAnsi="Times New Roman" w:cs="Times New Roman"/>
          <w:sz w:val="28"/>
          <w:szCs w:val="28"/>
        </w:rPr>
        <w:t>предпринимательств</w:t>
      </w:r>
      <w:r w:rsidR="008D77F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77F2">
        <w:rPr>
          <w:rFonts w:ascii="Times New Roman" w:hAnsi="Times New Roman" w:cs="Times New Roman"/>
          <w:sz w:val="28"/>
          <w:szCs w:val="28"/>
        </w:rPr>
        <w:t>950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8D77F2">
        <w:rPr>
          <w:rFonts w:ascii="Times New Roman" w:hAnsi="Times New Roman" w:cs="Times New Roman"/>
          <w:sz w:val="28"/>
          <w:szCs w:val="28"/>
        </w:rPr>
        <w:t xml:space="preserve"> (</w:t>
      </w:r>
      <w:r w:rsidR="0004706B">
        <w:rPr>
          <w:rFonts w:ascii="Times New Roman" w:hAnsi="Times New Roman" w:cs="Times New Roman"/>
          <w:sz w:val="28"/>
          <w:szCs w:val="28"/>
        </w:rPr>
        <w:t xml:space="preserve">рост на </w:t>
      </w:r>
      <w:r w:rsidR="008D77F2">
        <w:rPr>
          <w:rFonts w:ascii="Times New Roman" w:hAnsi="Times New Roman" w:cs="Times New Roman"/>
          <w:sz w:val="28"/>
          <w:szCs w:val="28"/>
        </w:rPr>
        <w:t xml:space="preserve">4,5% </w:t>
      </w:r>
      <w:r w:rsidR="0004706B">
        <w:rPr>
          <w:rFonts w:ascii="Times New Roman" w:hAnsi="Times New Roman" w:cs="Times New Roman"/>
          <w:sz w:val="28"/>
          <w:szCs w:val="28"/>
        </w:rPr>
        <w:t>к</w:t>
      </w:r>
      <w:r w:rsidR="008D77F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4706B">
        <w:rPr>
          <w:rFonts w:ascii="Times New Roman" w:hAnsi="Times New Roman" w:cs="Times New Roman"/>
          <w:sz w:val="28"/>
          <w:szCs w:val="28"/>
        </w:rPr>
        <w:t>ю</w:t>
      </w:r>
      <w:r w:rsidR="008D77F2">
        <w:rPr>
          <w:rFonts w:ascii="Times New Roman" w:hAnsi="Times New Roman" w:cs="Times New Roman"/>
          <w:sz w:val="28"/>
          <w:szCs w:val="28"/>
        </w:rPr>
        <w:t xml:space="preserve"> 2020 г)</w:t>
      </w:r>
    </w:p>
    <w:p w:rsidR="00A67D21" w:rsidRPr="00953F41" w:rsidRDefault="00A67D2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3F41">
        <w:rPr>
          <w:rFonts w:ascii="Times New Roman" w:hAnsi="Times New Roman" w:cs="Times New Roman"/>
          <w:sz w:val="28"/>
          <w:szCs w:val="28"/>
        </w:rPr>
        <w:t>Среднемесячн</w:t>
      </w:r>
      <w:r w:rsidR="00371EE1">
        <w:rPr>
          <w:rFonts w:ascii="Times New Roman" w:hAnsi="Times New Roman" w:cs="Times New Roman"/>
          <w:sz w:val="28"/>
          <w:szCs w:val="28"/>
        </w:rPr>
        <w:t>ая заработная плата – 44,2 тыс.</w:t>
      </w:r>
      <w:r w:rsidRPr="00953F41">
        <w:rPr>
          <w:rFonts w:ascii="Times New Roman" w:hAnsi="Times New Roman" w:cs="Times New Roman"/>
          <w:sz w:val="28"/>
          <w:szCs w:val="28"/>
        </w:rPr>
        <w:t>руб.</w:t>
      </w:r>
      <w:r w:rsidR="0056194E">
        <w:rPr>
          <w:rFonts w:ascii="Times New Roman" w:hAnsi="Times New Roman" w:cs="Times New Roman"/>
          <w:sz w:val="28"/>
          <w:szCs w:val="28"/>
        </w:rPr>
        <w:t>(4 место в обл.)</w:t>
      </w:r>
      <w:r w:rsidRPr="00953F41">
        <w:rPr>
          <w:rFonts w:ascii="Times New Roman" w:hAnsi="Times New Roman" w:cs="Times New Roman"/>
          <w:sz w:val="28"/>
          <w:szCs w:val="28"/>
        </w:rPr>
        <w:t xml:space="preserve">, в сельском хозяйстве </w:t>
      </w:r>
      <w:r w:rsidR="003D78B1" w:rsidRPr="00953F41">
        <w:rPr>
          <w:rFonts w:ascii="Times New Roman" w:hAnsi="Times New Roman" w:cs="Times New Roman"/>
          <w:sz w:val="28"/>
          <w:szCs w:val="28"/>
        </w:rPr>
        <w:t>–52</w:t>
      </w:r>
      <w:r w:rsidR="00E70EF8" w:rsidRPr="00953F41">
        <w:rPr>
          <w:rFonts w:ascii="Times New Roman" w:hAnsi="Times New Roman" w:cs="Times New Roman"/>
          <w:sz w:val="28"/>
          <w:szCs w:val="28"/>
        </w:rPr>
        <w:t xml:space="preserve">, </w:t>
      </w:r>
      <w:r w:rsidR="003D78B1" w:rsidRPr="00953F41">
        <w:rPr>
          <w:rFonts w:ascii="Times New Roman" w:hAnsi="Times New Roman" w:cs="Times New Roman"/>
          <w:sz w:val="28"/>
          <w:szCs w:val="28"/>
        </w:rPr>
        <w:t>9 тыс.</w:t>
      </w:r>
      <w:r w:rsidR="00E70EF8" w:rsidRPr="00953F41">
        <w:rPr>
          <w:rFonts w:ascii="Times New Roman" w:hAnsi="Times New Roman" w:cs="Times New Roman"/>
          <w:sz w:val="28"/>
          <w:szCs w:val="28"/>
        </w:rPr>
        <w:t xml:space="preserve"> руб</w:t>
      </w:r>
      <w:r w:rsidR="003D78B1" w:rsidRPr="00953F41">
        <w:rPr>
          <w:rFonts w:ascii="Times New Roman" w:hAnsi="Times New Roman" w:cs="Times New Roman"/>
          <w:sz w:val="28"/>
          <w:szCs w:val="28"/>
        </w:rPr>
        <w:t>.</w:t>
      </w:r>
      <w:r w:rsidR="0056194E">
        <w:rPr>
          <w:rFonts w:ascii="Times New Roman" w:hAnsi="Times New Roman" w:cs="Times New Roman"/>
          <w:sz w:val="28"/>
          <w:szCs w:val="28"/>
        </w:rPr>
        <w:t xml:space="preserve"> (6 место в обл.)</w:t>
      </w:r>
    </w:p>
    <w:p w:rsidR="00E70EF8" w:rsidRDefault="00E70EF8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жилья – 2,4 тыс. кв. м.</w:t>
      </w:r>
    </w:p>
    <w:p w:rsidR="00A67D21" w:rsidRDefault="003D78B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жилых помещений, приходящихся на 1 человека, - 34, 8 кв.м.</w:t>
      </w:r>
    </w:p>
    <w:p w:rsidR="003D78B1" w:rsidRDefault="003D78B1" w:rsidP="00363635">
      <w:pPr>
        <w:pStyle w:val="aa"/>
        <w:numPr>
          <w:ilvl w:val="0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78B1"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</w:t>
      </w:r>
      <w:r>
        <w:rPr>
          <w:rFonts w:ascii="Times New Roman" w:hAnsi="Times New Roman" w:cs="Times New Roman"/>
          <w:sz w:val="28"/>
          <w:szCs w:val="28"/>
        </w:rPr>
        <w:t>– 0,2 %</w:t>
      </w:r>
    </w:p>
    <w:p w:rsidR="00F84C77" w:rsidRDefault="00F84C77" w:rsidP="00F05785">
      <w:pPr>
        <w:pStyle w:val="aa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4C77">
        <w:rPr>
          <w:rFonts w:ascii="Times New Roman" w:hAnsi="Times New Roman" w:cs="Times New Roman"/>
          <w:sz w:val="28"/>
          <w:szCs w:val="28"/>
        </w:rPr>
        <w:t xml:space="preserve">За достижение высоких результатов в сфере комплексного развития сельских территорий </w:t>
      </w:r>
      <w:r w:rsidR="007548BA">
        <w:rPr>
          <w:rFonts w:ascii="Times New Roman" w:hAnsi="Times New Roman" w:cs="Times New Roman"/>
          <w:sz w:val="28"/>
          <w:szCs w:val="28"/>
        </w:rPr>
        <w:t>район отмечен</w:t>
      </w:r>
      <w:r w:rsidRPr="00F84C77">
        <w:rPr>
          <w:rFonts w:ascii="Times New Roman" w:hAnsi="Times New Roman" w:cs="Times New Roman"/>
          <w:sz w:val="28"/>
          <w:szCs w:val="28"/>
        </w:rPr>
        <w:t xml:space="preserve"> золот</w:t>
      </w:r>
      <w:r w:rsidR="007548BA">
        <w:rPr>
          <w:rFonts w:ascii="Times New Roman" w:hAnsi="Times New Roman" w:cs="Times New Roman"/>
          <w:sz w:val="28"/>
          <w:szCs w:val="28"/>
        </w:rPr>
        <w:t>ой</w:t>
      </w:r>
      <w:r w:rsidRPr="00F84C77">
        <w:rPr>
          <w:rFonts w:ascii="Times New Roman" w:hAnsi="Times New Roman" w:cs="Times New Roman"/>
          <w:sz w:val="28"/>
          <w:szCs w:val="28"/>
        </w:rPr>
        <w:t xml:space="preserve"> медаль</w:t>
      </w:r>
      <w:r w:rsidR="007548BA">
        <w:rPr>
          <w:rFonts w:ascii="Times New Roman" w:hAnsi="Times New Roman" w:cs="Times New Roman"/>
          <w:sz w:val="28"/>
          <w:szCs w:val="28"/>
        </w:rPr>
        <w:t>ю</w:t>
      </w:r>
      <w:r w:rsidRPr="00F84C77">
        <w:rPr>
          <w:rFonts w:ascii="Times New Roman" w:hAnsi="Times New Roman" w:cs="Times New Roman"/>
          <w:sz w:val="28"/>
          <w:szCs w:val="28"/>
        </w:rPr>
        <w:t xml:space="preserve"> российской агропромышленной выставки «Золотая осень - 2021»</w:t>
      </w:r>
    </w:p>
    <w:p w:rsidR="00F84C77" w:rsidRPr="00F84C77" w:rsidRDefault="00F84C77" w:rsidP="00F84C77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E5E7B" w:rsidRPr="002520AC" w:rsidRDefault="00EE5E7B" w:rsidP="002520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20AC">
        <w:rPr>
          <w:rFonts w:ascii="Times New Roman" w:hAnsi="Times New Roman" w:cs="Times New Roman"/>
          <w:b/>
          <w:sz w:val="32"/>
          <w:szCs w:val="32"/>
        </w:rPr>
        <w:t>Приоритеты и этапы долгосрочного развития района</w:t>
      </w:r>
    </w:p>
    <w:p w:rsidR="002D61C5" w:rsidRPr="00EE5E7B" w:rsidRDefault="002D61C5" w:rsidP="00EE5E7B">
      <w:pPr>
        <w:pStyle w:val="ae"/>
        <w:spacing w:after="0" w:afterAutospacing="0"/>
        <w:ind w:firstLine="709"/>
        <w:jc w:val="center"/>
        <w:rPr>
          <w:b/>
          <w:color w:val="FF0000"/>
          <w:sz w:val="24"/>
          <w:szCs w:val="24"/>
          <w:u w:val="single"/>
          <w:lang w:eastAsia="zh-CN"/>
        </w:rPr>
      </w:pPr>
      <w:r w:rsidRPr="00EE5E7B">
        <w:rPr>
          <w:b/>
          <w:color w:val="FF0000"/>
          <w:sz w:val="24"/>
          <w:szCs w:val="24"/>
          <w:u w:val="single"/>
          <w:lang w:eastAsia="zh-CN"/>
        </w:rPr>
        <w:t>КОНКУРЕНТНЫЕ  ПРЕИМУЩЕСТВА</w:t>
      </w:r>
    </w:p>
    <w:p w:rsidR="002D61C5" w:rsidRPr="00EE5E7B" w:rsidRDefault="002D61C5" w:rsidP="00EE5E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zh-CN"/>
        </w:rPr>
      </w:pPr>
      <w:r w:rsidRPr="00EE5E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zh-CN"/>
        </w:rPr>
        <w:t>РАЗВИТИЯ РАЙОНА</w:t>
      </w:r>
    </w:p>
    <w:p w:rsidR="002D61C5" w:rsidRPr="00EE5E7B" w:rsidRDefault="002D61C5" w:rsidP="00EE5E7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2D2659" w:rsidRDefault="00FB0EDB" w:rsidP="001B31A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8C46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  <w:t xml:space="preserve">Сильные стороны </w:t>
      </w:r>
    </w:p>
    <w:p w:rsidR="003E1823" w:rsidRDefault="003E1823" w:rsidP="0004706B">
      <w:pPr>
        <w:pStyle w:val="aa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</w:t>
      </w:r>
      <w:r w:rsidR="00ED08CE" w:rsidRPr="00ED08CE">
        <w:rPr>
          <w:rFonts w:ascii="Times New Roman" w:eastAsia="Times New Roman" w:hAnsi="Times New Roman" w:cs="Times New Roman"/>
          <w:sz w:val="28"/>
          <w:szCs w:val="28"/>
          <w:lang w:eastAsia="zh-CN"/>
        </w:rPr>
        <w:t>системообразующего предприятия ОАО «Токаревская птицефабрика»</w:t>
      </w:r>
    </w:p>
    <w:p w:rsidR="00B22FDA" w:rsidRDefault="003E1823" w:rsidP="00B22FDA">
      <w:pPr>
        <w:pStyle w:val="aa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Хорошо развитый агропромышленный комплекс</w:t>
      </w:r>
      <w:r w:rsidR="00C5111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22F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возможность роста собственной доходной базы</w:t>
      </w:r>
    </w:p>
    <w:p w:rsidR="003E1823" w:rsidRDefault="003E1823" w:rsidP="0004706B">
      <w:pPr>
        <w:pStyle w:val="aa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Высокий уровень газификации и большой резерв газа для потенциальных предприятий</w:t>
      </w:r>
    </w:p>
    <w:p w:rsidR="003E1823" w:rsidRDefault="003E1823" w:rsidP="0004706B">
      <w:pPr>
        <w:pStyle w:val="aa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Благоприятная экология</w:t>
      </w:r>
    </w:p>
    <w:p w:rsidR="003E1823" w:rsidRDefault="003E1823" w:rsidP="0004706B">
      <w:pPr>
        <w:pStyle w:val="aa"/>
        <w:numPr>
          <w:ilvl w:val="0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Развитая сеть учреждений социальной сферы</w:t>
      </w:r>
    </w:p>
    <w:p w:rsidR="00C42713" w:rsidRDefault="00C42713" w:rsidP="0004706B">
      <w:pPr>
        <w:pStyle w:val="aa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</w:pPr>
    </w:p>
    <w:p w:rsidR="00570C21" w:rsidRPr="008C4646" w:rsidRDefault="00ED08CE" w:rsidP="00F05785">
      <w:pPr>
        <w:pStyle w:val="aa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8C46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  <w:t>Слабые стороны</w:t>
      </w:r>
    </w:p>
    <w:p w:rsidR="00C51113" w:rsidRDefault="009170CE" w:rsidP="00C51113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Сокращение</w:t>
      </w:r>
      <w:r w:rsidR="002B21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численности постоянного населения района</w:t>
      </w:r>
      <w:r w:rsidR="00C51113">
        <w:rPr>
          <w:rFonts w:ascii="Times New Roman" w:eastAsia="Times New Roman" w:hAnsi="Times New Roman" w:cs="Times New Roman"/>
          <w:sz w:val="28"/>
          <w:szCs w:val="28"/>
          <w:lang w:eastAsia="zh-CN"/>
        </w:rPr>
        <w:t>и б</w:t>
      </w:r>
      <w:r w:rsidR="00C51113" w:rsidRPr="002B2197">
        <w:rPr>
          <w:rFonts w:ascii="Times New Roman" w:eastAsia="Times New Roman" w:hAnsi="Times New Roman" w:cs="Times New Roman"/>
          <w:sz w:val="28"/>
          <w:szCs w:val="28"/>
          <w:lang w:eastAsia="zh-CN"/>
        </w:rPr>
        <w:t>ол</w:t>
      </w:r>
      <w:r w:rsidR="00C51113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="00C51113" w:rsidRPr="002B2197">
        <w:rPr>
          <w:rFonts w:ascii="Times New Roman" w:eastAsia="Times New Roman" w:hAnsi="Times New Roman" w:cs="Times New Roman"/>
          <w:sz w:val="28"/>
          <w:szCs w:val="28"/>
          <w:lang w:eastAsia="zh-CN"/>
        </w:rPr>
        <w:t>шой</w:t>
      </w:r>
      <w:r w:rsidR="00C51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дефицит трудовых ресурсов </w:t>
      </w:r>
    </w:p>
    <w:p w:rsidR="00C51113" w:rsidRDefault="00C51113" w:rsidP="00C51113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Доходы от местных налогов не являются достаточным источником бюджета</w:t>
      </w:r>
    </w:p>
    <w:p w:rsidR="002B2197" w:rsidRDefault="00C51113" w:rsidP="0004706B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Большой износ дорожной сети и инфраструктуры ЖКХ</w:t>
      </w:r>
    </w:p>
    <w:p w:rsidR="003F33D6" w:rsidRPr="00C07902" w:rsidRDefault="00C07902" w:rsidP="0004706B">
      <w:pPr>
        <w:pStyle w:val="aa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79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Удалённость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федеральных трасс (35 км и 40 км)</w:t>
      </w:r>
    </w:p>
    <w:p w:rsidR="00ED08CE" w:rsidRDefault="00ED08CE" w:rsidP="00ED08C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B049E3" w:rsidRPr="00032C08" w:rsidRDefault="00B049E3" w:rsidP="00B049E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032C0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  <w:t>Риски</w:t>
      </w:r>
      <w:r w:rsidR="00032C08" w:rsidRPr="00032C0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  <w:t xml:space="preserve"> и угрозы</w:t>
      </w:r>
    </w:p>
    <w:p w:rsidR="00B50FB1" w:rsidRPr="00B50FB1" w:rsidRDefault="00B50FB1" w:rsidP="009F7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</w:t>
      </w:r>
      <w:r w:rsidRPr="00B50FB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начительный разрыв между объёмом решаемых вопросов и наличием для этих целей ресурсов</w:t>
      </w:r>
    </w:p>
    <w:p w:rsidR="00B049E3" w:rsidRPr="00B049E3" w:rsidRDefault="00B049E3" w:rsidP="009F7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049E3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район находится в зоне рискованного земледелия</w:t>
      </w:r>
    </w:p>
    <w:p w:rsidR="00032C08" w:rsidRDefault="00032C08" w:rsidP="009F7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2C08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нестабильность внешнего рынка, связанная с перепроизводством сельхозпродукции и её ограниченной реализацией</w:t>
      </w:r>
    </w:p>
    <w:p w:rsidR="0039118E" w:rsidRDefault="0039118E" w:rsidP="00B049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0FB1" w:rsidRPr="00F05785" w:rsidRDefault="00B50FB1" w:rsidP="00B049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основании анализа конкурентных преимуществ</w:t>
      </w:r>
      <w:r w:rsidR="009F709E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развития </w:t>
      </w:r>
      <w:r w:rsidR="00936B89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его сильных</w:t>
      </w:r>
      <w:r w:rsidR="00441F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слабых сторон</w:t>
      </w:r>
      <w:r w:rsidR="00441F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рисков</w:t>
      </w:r>
      <w:r w:rsidR="00E50936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а также национальных целей и</w:t>
      </w:r>
      <w:r w:rsidR="00936B89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поступившихот жителей </w:t>
      </w:r>
      <w:r w:rsidR="00E50936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предложений </w:t>
      </w:r>
      <w:r w:rsidR="00162B16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 обращений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мы определили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Систему целей и основные приоритеты долгосрочного развития района до 2030 года</w:t>
      </w:r>
      <w:r w:rsidR="00314DBE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F05785" w:rsidRDefault="00F05785" w:rsidP="00F0578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538FE" w:rsidRPr="00626A14" w:rsidRDefault="00B049E3" w:rsidP="009538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zh-CN"/>
        </w:rPr>
      </w:pPr>
      <w:r w:rsidRPr="00626A1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zh-CN"/>
        </w:rPr>
        <w:t xml:space="preserve">Главная стратегическая цель </w:t>
      </w:r>
    </w:p>
    <w:p w:rsidR="009538FE" w:rsidRDefault="00B50FB1" w:rsidP="009538F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(видение целевого состояния)</w:t>
      </w:r>
    </w:p>
    <w:p w:rsidR="009538FE" w:rsidRDefault="009538FE" w:rsidP="009538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9538FE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zh-CN"/>
        </w:rPr>
        <w:t>Главной целью Стратегии</w:t>
      </w:r>
      <w:r w:rsidR="00792D62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zh-CN"/>
        </w:rPr>
        <w:t xml:space="preserve"> </w:t>
      </w:r>
      <w:r w:rsidRPr="009538F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является трансформация района в территорию высокого уровня и качества жизни</w:t>
      </w:r>
      <w:r w:rsidR="00E0340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с</w:t>
      </w:r>
      <w:r w:rsidR="00441FD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эффективной экономической иразвитой </w:t>
      </w:r>
      <w:r w:rsidRPr="009538F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социальной сфер</w:t>
      </w:r>
      <w:r w:rsidR="00441FD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ами, условиями</w:t>
      </w:r>
      <w:r w:rsidRPr="009538F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для всестороннего развития и самореализации каждого жителя района.</w:t>
      </w:r>
    </w:p>
    <w:p w:rsidR="00441FD4" w:rsidRDefault="00441FD4" w:rsidP="009538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D4448" w:rsidRPr="00C77459" w:rsidRDefault="00D52CCD" w:rsidP="00FC16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>Стратегическая ц</w:t>
      </w:r>
      <w:r w:rsidR="0007367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>ель</w:t>
      </w:r>
      <w:r w:rsidR="00FD4448" w:rsidRPr="00C7745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 xml:space="preserve"> №1 – </w:t>
      </w:r>
      <w:r w:rsidR="00C7745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>р</w:t>
      </w:r>
      <w:r w:rsidR="00FD4448" w:rsidRPr="00C7745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>азвитие человеческого капитала</w:t>
      </w:r>
    </w:p>
    <w:p w:rsidR="00EE49A8" w:rsidRPr="00F27288" w:rsidRDefault="00531424" w:rsidP="00441F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 приоритетом </w:t>
      </w:r>
      <w:r w:rsidR="009538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Стратегии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</w:t>
      </w:r>
      <w:r w:rsidR="00FC16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</w:t>
      </w:r>
      <w:r w:rsidR="00FC16D1">
        <w:rPr>
          <w:rFonts w:ascii="Times New Roman" w:eastAsia="Times New Roman" w:hAnsi="Times New Roman" w:cs="Times New Roman"/>
          <w:sz w:val="28"/>
          <w:szCs w:val="28"/>
          <w:lang w:eastAsia="zh-CN"/>
        </w:rPr>
        <w:t>оответственно базовыми являются сферы, обеспечивающие создание условий для формирования, привлечения и удержания качественного человеческого капитала</w:t>
      </w:r>
      <w:r w:rsidR="004211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FC6F33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Это:  </w:t>
      </w:r>
    </w:p>
    <w:p w:rsidR="00FC6F33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демография</w:t>
      </w:r>
    </w:p>
    <w:p w:rsidR="00FC6F33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здравоохранение</w:t>
      </w:r>
    </w:p>
    <w:p w:rsidR="00FC6F33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образование</w:t>
      </w:r>
    </w:p>
    <w:p w:rsidR="00FC6F33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физическая культура и спорт</w:t>
      </w:r>
    </w:p>
    <w:p w:rsidR="00FC6F33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культура </w:t>
      </w:r>
    </w:p>
    <w:p w:rsidR="00FC6F33" w:rsidRPr="00AE0194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194">
        <w:rPr>
          <w:rFonts w:ascii="Times New Roman" w:eastAsia="Times New Roman" w:hAnsi="Times New Roman" w:cs="Times New Roman"/>
          <w:sz w:val="28"/>
          <w:szCs w:val="28"/>
          <w:lang w:eastAsia="zh-CN"/>
        </w:rPr>
        <w:t>- туризм</w:t>
      </w:r>
    </w:p>
    <w:p w:rsidR="00FC6F33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молодёжная политика</w:t>
      </w:r>
    </w:p>
    <w:p w:rsidR="00FC6F33" w:rsidRPr="00F27288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72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жилищно-коммунальный комплекс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 городская среда</w:t>
      </w:r>
    </w:p>
    <w:p w:rsidR="00FC6F33" w:rsidRPr="00F27288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7288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дорожное хозяйство и транспорт</w:t>
      </w:r>
    </w:p>
    <w:p w:rsidR="006C7830" w:rsidRDefault="006C7830" w:rsidP="009538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2B36" w:rsidRPr="0039118E" w:rsidRDefault="00982B36" w:rsidP="009538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118E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Свою задачу мы видим в</w:t>
      </w:r>
      <w:r w:rsidR="004211BC" w:rsidRPr="0039118E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391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вложении ресурсов в эти базовые сферы и их развитие. Мы должны обеспечить необходимые для этого источники финансирования, и особенно, из местного бюджета. А это возможно будет </w:t>
      </w:r>
      <w:r w:rsidR="004211BC" w:rsidRPr="00391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только </w:t>
      </w:r>
      <w:r w:rsidRPr="00391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ускоренном развитии экономики. </w:t>
      </w:r>
    </w:p>
    <w:p w:rsidR="00032C08" w:rsidRPr="0039118E" w:rsidRDefault="00982B36" w:rsidP="009538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1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Поэтому </w:t>
      </w:r>
      <w:r w:rsidR="006A77F6" w:rsidRPr="00391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акцент </w:t>
      </w:r>
      <w:r w:rsidR="00032C08" w:rsidRPr="00391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будем делать наразвитии отраслей экономики, дающих самый быстрый рост ВВП и увеличение доходной части бюджета района – отраслей быстрого роста, а также </w:t>
      </w:r>
      <w:r w:rsidR="00E9312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открытие дополнительных предприятий,</w:t>
      </w:r>
      <w:r w:rsidR="00032C08" w:rsidRPr="00391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имеющих высокий потенциал развития.</w:t>
      </w:r>
    </w:p>
    <w:p w:rsidR="0039118E" w:rsidRDefault="0039118E" w:rsidP="003911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</w:pPr>
    </w:p>
    <w:p w:rsidR="00B50FB1" w:rsidRPr="00626A14" w:rsidRDefault="00B50FB1" w:rsidP="00B50FB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</w:pPr>
      <w:r w:rsidRPr="00626A1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>Стратегическая ц</w:t>
      </w:r>
      <w:r w:rsidR="00073679" w:rsidRPr="00626A1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>ель</w:t>
      </w:r>
      <w:r w:rsidR="00DC4CC4" w:rsidRPr="00626A1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 xml:space="preserve"> №2 </w:t>
      </w:r>
      <w:r w:rsidRPr="00626A1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 xml:space="preserve">–экономическое </w:t>
      </w:r>
      <w:r w:rsidR="00DC4CC4" w:rsidRPr="00626A14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zh-CN"/>
        </w:rPr>
        <w:t>развитие</w:t>
      </w:r>
    </w:p>
    <w:p w:rsidR="00EE1F21" w:rsidRDefault="00EE1F21" w:rsidP="00BE46DB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E46DB" w:rsidRDefault="0039118E" w:rsidP="00BE46DB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BE46DB" w:rsidRPr="00BE46DB">
        <w:rPr>
          <w:rFonts w:ascii="Times New Roman" w:eastAsia="Calibri" w:hAnsi="Times New Roman" w:cs="Times New Roman"/>
          <w:iCs/>
          <w:sz w:val="28"/>
          <w:szCs w:val="28"/>
        </w:rPr>
        <w:t>сновная задача – развитие конкурентоспособной, динамичной, высокотехнологичной экономики, позволяющей обеспечить устойчивое экономическое развитие района.</w:t>
      </w:r>
    </w:p>
    <w:p w:rsidR="00FC6F33" w:rsidRDefault="00FC6F33" w:rsidP="00FC6F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Базовыеприоритеты</w:t>
      </w:r>
      <w:r w:rsidRPr="00B50F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FC6F33" w:rsidRDefault="00FC6F33" w:rsidP="00FC6F3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19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-АПК</w:t>
      </w:r>
    </w:p>
    <w:p w:rsidR="00FC6F33" w:rsidRDefault="00FC6F33" w:rsidP="00FC6F3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194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Промышленность</w:t>
      </w:r>
    </w:p>
    <w:p w:rsidR="00FC6F33" w:rsidRPr="00AE0194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194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Потребительский рынок</w:t>
      </w:r>
    </w:p>
    <w:p w:rsidR="00FC6F33" w:rsidRPr="00AE0194" w:rsidRDefault="00FC6F33" w:rsidP="00FC6F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0194">
        <w:rPr>
          <w:rFonts w:ascii="Times New Roman" w:eastAsia="Times New Roman" w:hAnsi="Times New Roman" w:cs="Times New Roman"/>
          <w:sz w:val="28"/>
          <w:szCs w:val="28"/>
          <w:lang w:eastAsia="zh-CN"/>
        </w:rPr>
        <w:t>- Малое и среднее предпринимательство</w:t>
      </w:r>
    </w:p>
    <w:p w:rsidR="00FC6F33" w:rsidRPr="00BE46DB" w:rsidRDefault="00FC6F33" w:rsidP="00BE46DB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030B7" w:rsidRPr="00DB6F78" w:rsidRDefault="005030B7" w:rsidP="009538F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zh-CN"/>
        </w:rPr>
      </w:pPr>
    </w:p>
    <w:p w:rsidR="00CD37EC" w:rsidRDefault="004C7B09" w:rsidP="004C7B0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C7B0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Этапы реализации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Стратегии</w:t>
      </w:r>
    </w:p>
    <w:p w:rsidR="004C7B09" w:rsidRPr="004C7B09" w:rsidRDefault="004C7B09" w:rsidP="004C7B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C7B0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1 этап: </w:t>
      </w:r>
      <w:r w:rsidR="00982B3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краткосрочный: </w:t>
      </w:r>
      <w:r w:rsidRPr="004C7B09">
        <w:rPr>
          <w:rFonts w:ascii="Times New Roman" w:eastAsia="Times New Roman" w:hAnsi="Times New Roman" w:cs="Times New Roman"/>
          <w:sz w:val="32"/>
          <w:szCs w:val="32"/>
          <w:lang w:eastAsia="zh-CN"/>
        </w:rPr>
        <w:t>2023 – 2025 годы</w:t>
      </w:r>
    </w:p>
    <w:p w:rsidR="004C7B09" w:rsidRPr="004C7B09" w:rsidRDefault="004C7B09" w:rsidP="004C7B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2 этап: </w:t>
      </w:r>
      <w:r w:rsidR="00982B36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долгосрочный: </w:t>
      </w:r>
      <w:r w:rsidRPr="004C7B09">
        <w:rPr>
          <w:rFonts w:ascii="Times New Roman" w:eastAsia="Times New Roman" w:hAnsi="Times New Roman" w:cs="Times New Roman"/>
          <w:sz w:val="32"/>
          <w:szCs w:val="32"/>
          <w:lang w:eastAsia="zh-CN"/>
        </w:rPr>
        <w:t>2026 – 2030 годы</w:t>
      </w:r>
    </w:p>
    <w:p w:rsidR="00F05785" w:rsidRDefault="00F05785" w:rsidP="00F0578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211BC" w:rsidRDefault="004211BC" w:rsidP="004211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Для практической реализации Стратегии опреде</w:t>
      </w:r>
      <w:r w:rsidR="009904A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лено</w:t>
      </w:r>
      <w:r w:rsidR="00BD6FE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1</w:t>
      </w:r>
      <w:r w:rsidR="0027403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портфелей развития</w:t>
      </w:r>
    </w:p>
    <w:p w:rsidR="005030B7" w:rsidRDefault="005030B7" w:rsidP="00AD4C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6C7830" w:rsidRDefault="006C7830" w:rsidP="006C7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zh-CN"/>
        </w:rPr>
        <w:t xml:space="preserve">Здравоохранение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Calibri" w:eastAsia="Calibri" w:hAnsi="Calibri" w:cs="Times New Roman"/>
          <w:color w:val="FF0000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Медицинское обслуживание </w:t>
      </w: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районе осуществляет Тамбовское областное государственное бюджетное учреждение здравоохранения «Токарёвская Центральная районная больница», основной задачей которой является оказание первичной медико-санитарной помощи населению района.  </w:t>
      </w:r>
    </w:p>
    <w:p w:rsidR="00F05785" w:rsidRPr="006C7830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ЦРБ представлена на слайде </w:t>
      </w:r>
    </w:p>
    <w:p w:rsidR="00274035" w:rsidRDefault="00274035" w:rsidP="00274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учреждении работает 24 врача и 83 средних медицинский работника. Укомплектованность врачами составляет 63,2% (среднеобластной - 85%), средними медицинскими работниками – 56,7 % (с совместительством - 92%).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врачей 40 лет, медицинского персонала - 45 лет. Доля медработников до 35 лет составляет 37,0 %.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Потребность во врачебных кадрах составляет 8 человек, в средних медицинских работниках - 9 человек.     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В настоящее время по целевым направлениям в высших учебных заведениях обучается </w:t>
      </w:r>
      <w:r w:rsidRPr="00F05785">
        <w:rPr>
          <w:rFonts w:ascii="Times New Roman" w:eastAsia="Times New Roman" w:hAnsi="Times New Roman" w:cs="Times New Roman"/>
          <w:bCs/>
          <w:color w:val="00000A"/>
          <w:sz w:val="28"/>
          <w:szCs w:val="20"/>
          <w:lang w:eastAsia="ru-RU"/>
        </w:rPr>
        <w:t>7 чел., 1 человек обучается в Тамбовском медицинском колледже, в ординатуре проходит обучение 1 специалист.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2022 г. один фельдшер ФАП стал участником программы «Земский фельдшер». В 2023 г. два фельдшера по этой же программе пришли работать в ФАП и на Скорую помощь. 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Очередность на прием к врачу отсутствует. 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 xml:space="preserve">В плановом порядке осуществляется диспансеризация населения района.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Регулярно в сельские поселения выезжают выездные врачебные бригады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5785" w:rsidRPr="00F05785" w:rsidRDefault="00F05785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zh-CN"/>
        </w:rPr>
        <w:t>За последние 3 года высокотехнологичную медицинскую помощь получили 206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человек, из них 39 детей. </w:t>
      </w:r>
    </w:p>
    <w:p w:rsidR="008B1B63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Родилось</w:t>
      </w: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 84 ребенка (</w:t>
      </w:r>
      <w:r w:rsidR="008B1B63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>снижение на 5,6 % к уровню 2021 г)</w:t>
      </w: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hi-IN"/>
        </w:rPr>
        <w:t xml:space="preserve">. </w:t>
      </w:r>
    </w:p>
    <w:p w:rsidR="00F05785" w:rsidRPr="00F05785" w:rsidRDefault="006835C6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смертность среди населения за последний год уменьшилась на 61 человек,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</w:t>
      </w:r>
      <w:r w:rsidR="00F05785" w:rsidRPr="00F05785">
        <w:rPr>
          <w:rFonts w:ascii="Times New Roman" w:eastAsia="Arial Unicode MS" w:hAnsi="Times New Roman" w:cs="Times New Roman"/>
          <w:color w:val="00000A"/>
          <w:sz w:val="28"/>
          <w:szCs w:val="28"/>
          <w:lang w:eastAsia="zh-CN" w:bidi="hi-IN"/>
        </w:rPr>
        <w:t>стественная убыль населения составила 207 человек.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  <w:lastRenderedPageBreak/>
        <w:t>В учреждении реализуется проект «Создание цифрового контура в здравоохранении на основе единой государственной информационной системы в сфере здравоохранения (ЕГИСЗ)».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Токарёвская ЦРБ активно участвует в реализации нацпроекта «Здравоохранение». Все целевые показатели достигнуты.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Потенциал развития системы здравоохранения позволяет обеспечить доступность медицинской помощи каждому жителю района. </w:t>
      </w:r>
    </w:p>
    <w:p w:rsidR="00274035" w:rsidRDefault="0027403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Проблемы: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износ инфраструктуры учреждений здравоохранения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дефицит медицинских кадров 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  <w:t>Задачи: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- повышение продолжительности жизни и периода активного долголетия   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- привлечение специалистов в отрасль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rPr>
          <w:rFonts w:ascii="Calibri" w:eastAsia="Calibri" w:hAnsi="Calibri" w:cs="Times New Roman"/>
          <w:color w:val="00000A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A"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b/>
          <w:i/>
          <w:iCs/>
          <w:color w:val="00000A"/>
          <w:sz w:val="28"/>
          <w:szCs w:val="28"/>
          <w:u w:val="single"/>
          <w:lang w:eastAsia="zh-CN"/>
        </w:rPr>
        <w:t>Мероприятия краткосрочного периода 2023-2025 гг.</w:t>
      </w:r>
    </w:p>
    <w:p w:rsidR="00F05785" w:rsidRPr="00F05785" w:rsidRDefault="00F05785" w:rsidP="00F05785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  <w:t>Участие в региональной программе «Модернизация первичного звена здравоохранения Тамбовской области на 2021-2025 гг.»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  <w:t>Запланированы: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- капитальный ремонт здания «терапевтического отделения». Планируемая стоимость работ 29, 26 млн рублей. 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Срок реализации: 2024 - 2025 гг.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- капитальный ремонт здания «Троицкоросляйский ФАП». Планируемая стоимость работ 4,09 млн рублей. 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Срок проведения работ: 2025 г.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- приобретение транспортных средств «скорой помощи» 2 шт. в 2025 г. и подлежащих замене в 2024 - 1, 2025 – 2.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</w:p>
    <w:p w:rsidR="00D37046" w:rsidRPr="00F05785" w:rsidRDefault="00D37046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iCs/>
          <w:color w:val="00000A"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b/>
          <w:i/>
          <w:iCs/>
          <w:color w:val="00000A"/>
          <w:sz w:val="28"/>
          <w:szCs w:val="28"/>
          <w:u w:val="single"/>
          <w:lang w:eastAsia="zh-CN"/>
        </w:rPr>
        <w:t>Мероприятия долгосрочного периода 2023-2030 гг.</w:t>
      </w:r>
    </w:p>
    <w:p w:rsidR="00F05785" w:rsidRPr="00F05785" w:rsidRDefault="00F05785" w:rsidP="00F05785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zh-CN"/>
        </w:rPr>
        <w:t xml:space="preserve">Продолжение реализации </w:t>
      </w:r>
      <w:r w:rsidRPr="00F0578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 «Укрепление общественного здоровья населения Токарёвского района Тамбовской области на 2021 - 2030 годы»</w:t>
      </w:r>
    </w:p>
    <w:p w:rsidR="00F05785" w:rsidRPr="00F05785" w:rsidRDefault="00D37046" w:rsidP="00F057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Мероприятия проекта: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увеличение охвата населения района профилактическими мероприятиями, направленными на снижение распространенности неинфекционных и инфекционных заболеваний, а также увеличение доли населения, ведущего здоровый образ жизни (проведение спортивных и иных мероприятий);</w:t>
      </w:r>
    </w:p>
    <w:p w:rsidR="00F05785" w:rsidRPr="00D37046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выплата денежной компенсации расходов по договорам найма жилых помещений медицинским работникам в размере 100%</w:t>
      </w:r>
    </w:p>
    <w:p w:rsidR="00D37046" w:rsidRDefault="004F23B0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4F23B0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Запланировано ежегодное увеличение средств на реализацию программы.</w:t>
      </w:r>
    </w:p>
    <w:p w:rsidR="00F05785" w:rsidRPr="00F05785" w:rsidRDefault="00F05785" w:rsidP="00F05785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SimSun" w:hAnsi="Times New Roman" w:cs="Times New Roman"/>
          <w:b/>
          <w:iCs/>
          <w:color w:val="00000A"/>
          <w:sz w:val="28"/>
          <w:szCs w:val="28"/>
          <w:lang w:eastAsia="zh-CN"/>
        </w:rPr>
        <w:lastRenderedPageBreak/>
        <w:t xml:space="preserve">Профориентационная работа с выпускниками образовательных организаций района по заключению целевых договоров с медицинскими ВУЗами и СУЗами. </w:t>
      </w:r>
    </w:p>
    <w:p w:rsidR="00F05785" w:rsidRPr="00F05785" w:rsidRDefault="004F23B0" w:rsidP="00F0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0"/>
          <w:lang w:eastAsia="ru-RU"/>
        </w:rPr>
        <w:t>До 2030 года запланировано заключить 13 целевых договоров.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</w:pPr>
    </w:p>
    <w:p w:rsidR="00F05785" w:rsidRPr="00F05785" w:rsidRDefault="00F05785" w:rsidP="00F05785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iCs/>
          <w:color w:val="00000A"/>
          <w:sz w:val="28"/>
          <w:szCs w:val="28"/>
          <w:u w:val="single"/>
          <w:lang w:eastAsia="zh-CN"/>
        </w:rPr>
      </w:pPr>
      <w:r w:rsidRPr="00F05785">
        <w:rPr>
          <w:rFonts w:ascii="Times New Roman" w:eastAsia="SimSun" w:hAnsi="Times New Roman" w:cs="Times New Roman"/>
          <w:b/>
          <w:iCs/>
          <w:color w:val="00000A"/>
          <w:sz w:val="28"/>
          <w:szCs w:val="28"/>
          <w:lang w:eastAsia="zh-CN"/>
        </w:rPr>
        <w:t>Привлечение кадров через участие в программах «Земский фельдшер»,«Земский доктор».</w:t>
      </w:r>
    </w:p>
    <w:p w:rsidR="00F05785" w:rsidRPr="00F05785" w:rsidRDefault="004F23B0" w:rsidP="00F05785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A"/>
          <w:sz w:val="28"/>
          <w:szCs w:val="28"/>
          <w:u w:val="single"/>
          <w:lang w:eastAsia="zh-CN"/>
        </w:rPr>
      </w:pPr>
      <w:r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>Н</w:t>
      </w:r>
      <w:r w:rsidR="00F05785" w:rsidRPr="00F05785">
        <w:rPr>
          <w:rFonts w:ascii="Times New Roman" w:eastAsia="Calibri" w:hAnsi="Times New Roman" w:cs="Times New Roman"/>
          <w:iCs/>
          <w:color w:val="00000A"/>
          <w:sz w:val="28"/>
          <w:szCs w:val="28"/>
          <w:lang w:eastAsia="zh-CN"/>
        </w:rPr>
        <w:t xml:space="preserve">е менее 1 специалиста в год. </w:t>
      </w:r>
    </w:p>
    <w:p w:rsidR="00D37046" w:rsidRDefault="00D37046" w:rsidP="00F05785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D37046">
      <w:pPr>
        <w:tabs>
          <w:tab w:val="left" w:pos="708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  <w:t>Ожидаемые результаты</w:t>
      </w:r>
    </w:p>
    <w:p w:rsidR="00F05785" w:rsidRPr="00F05785" w:rsidRDefault="00F05785" w:rsidP="00602A67">
      <w:pPr>
        <w:tabs>
          <w:tab w:val="left" w:pos="2114"/>
        </w:tabs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повышение уровня продолжительности жизни до 78 лет</w:t>
      </w:r>
    </w:p>
    <w:p w:rsidR="00F05785" w:rsidRPr="00F05785" w:rsidRDefault="00F05785" w:rsidP="00D37046">
      <w:pPr>
        <w:shd w:val="clear" w:color="auto" w:fill="FFFFFF"/>
        <w:suppressAutoHyphens/>
        <w:spacing w:after="0" w:line="240" w:lineRule="auto"/>
        <w:ind w:left="-284" w:firstLine="284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обеспеченности врачами </w:t>
      </w:r>
      <w:r w:rsidR="000628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средним медицинским персоналом</w:t>
      </w:r>
    </w:p>
    <w:p w:rsidR="00F05785" w:rsidRPr="00F05785" w:rsidRDefault="00F05785" w:rsidP="00F057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  <w:t>Образование</w:t>
      </w:r>
    </w:p>
    <w:p w:rsidR="00F05785" w:rsidRPr="00F05785" w:rsidRDefault="00F05785" w:rsidP="00F05785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</w:p>
    <w:p w:rsidR="00F05785" w:rsidRPr="00F05785" w:rsidRDefault="00F05785" w:rsidP="00D3704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функционируют 7 образовательных организаций.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Режим обучения – односменный.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работает 194 педагогических и руководящих работников. </w:t>
      </w:r>
      <w:r w:rsidRPr="00F0578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5785">
        <w:rPr>
          <w:rFonts w:ascii="Times New Roman" w:eastAsia="Times New Roman" w:hAnsi="Times New Roman" w:cs="Times New Roman"/>
          <w:bCs/>
          <w:sz w:val="28"/>
          <w:szCs w:val="28"/>
        </w:rPr>
        <w:t>редний возраст педагогов - 52 года. Доля педагогов в возрасте до 35 лет составляет 7,1 % (среднеобластной – 22,2%). Организована работа по методическому сопровождению педагогических работников. В районе функционирует МКУ «Информационно-методический центр Токаревского района» (5 сотрудников), обеспечивающий методическую поддержку педагогов.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рамках программы «Земский учитель» трудоустроен 1 учитель в МБОУ Токаревскую СОШ №1. В дошкольную организацию трудоустроен 1 молодой специалист. По целевым направлениям обучается 4 человека.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 бюджета муниципального образования на эту сферу в 2022 году было выделено 98,9 млн. рублей. Расходы бюджета на одного учащегося в 2022 г. составили 141,7 тыс. рублей (2021 год – 127,9 тыс.рублей)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муниципальных механизмов управления качеством образования в 2022 году район занял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 среди территорий области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независимой оценки удовлетворенность населения качеством образования в 2022 году составила 93%.</w:t>
      </w:r>
    </w:p>
    <w:p w:rsidR="00D37046" w:rsidRDefault="00D37046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D37046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b/>
          <w:u w:val="single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Дошкольное образование </w:t>
      </w:r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представлено 4 детскими садами (377 детей)</w:t>
      </w:r>
      <w:r w:rsidR="00CD72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27 дошкольными группами при </w:t>
      </w:r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14 школах (171 ребёнок</w:t>
      </w:r>
      <w:r w:rsidRPr="00F057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32C81" w:rsidRPr="00F05785" w:rsidRDefault="00C32C81" w:rsidP="00C32C8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детские сады имеется возможность принять ещё до 30 детей. Это в том числе и благодаря Вашему участию, Максим Борисович. Мы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заверш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или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перевод детского сада «Светлячок» из аварийного в отремонтированное двухэтажное здание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В настоящее время сад посещает около 50 детей. Приём продолжается.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Всего</w:t>
      </w:r>
      <w:r w:rsidR="00CD72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территории района проживает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756 детей в возрасте от 0 месяцев до 7 лет, из них охвачено дошкольным образованием 548 детей, что составляет 72,5%. (Среднеобластной показатель - 72,3%).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Доступность дошкольного обра</w:t>
      </w:r>
      <w:r w:rsidR="00FA03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зования в районе составляет 100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% 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overflowPunct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Общее образование </w:t>
      </w:r>
      <w:r w:rsidRPr="00F057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представлено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 базовыми школами (821 обучающийся) с 13 сельскими филиалами (314 учеников). </w:t>
      </w:r>
    </w:p>
    <w:p w:rsidR="00F05785" w:rsidRPr="00F05785" w:rsidRDefault="00F05785" w:rsidP="00F05785">
      <w:pPr>
        <w:tabs>
          <w:tab w:val="left" w:pos="2114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Всего в школах обучается 1135 человек. </w:t>
      </w:r>
      <w:r w:rsidR="00CD0D2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Подвоз детей обеспечен полностью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16 школьными автобусами.  </w:t>
      </w:r>
    </w:p>
    <w:p w:rsidR="00F05785" w:rsidRPr="00F05785" w:rsidRDefault="00F05785" w:rsidP="00F05785">
      <w:pPr>
        <w:tabs>
          <w:tab w:val="left" w:pos="211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zh-CN"/>
        </w:rPr>
      </w:pP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В рамках нацпроекта «Образование» в районе открыто 4 Центра образования «Точка роста».</w:t>
      </w:r>
    </w:p>
    <w:p w:rsidR="00F05785" w:rsidRPr="00F05785" w:rsidRDefault="00CD0D2E" w:rsidP="00F05785">
      <w:pPr>
        <w:tabs>
          <w:tab w:val="left" w:pos="211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се выпускник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успешно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сдали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государственную итоговую аттестацию.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 и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 8 претендентов на медаль «За особые успехи в учении» подтвердили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знания.</w:t>
      </w:r>
    </w:p>
    <w:p w:rsidR="00F05785" w:rsidRPr="00F05785" w:rsidRDefault="00CD0D2E" w:rsidP="00F05785">
      <w:pPr>
        <w:tabs>
          <w:tab w:val="left" w:pos="2114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Из 37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участник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ов</w:t>
      </w:r>
      <w:r w:rsidR="00F05785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регионального этапа олимпиады 13 человек стали призёрами (35%).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Хоч</w:t>
      </w:r>
      <w:r w:rsidR="004C1E76">
        <w:rPr>
          <w:rFonts w:ascii="Times New Roman" w:eastAsia="Calibri" w:hAnsi="Times New Roman" w:cs="Times New Roman"/>
          <w:sz w:val="28"/>
          <w:szCs w:val="28"/>
          <w:lang w:eastAsia="zh-CN"/>
        </w:rPr>
        <w:t>ется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особо отметить успешное участие токарёвских школьников в региональном этапе </w:t>
      </w:r>
      <w:r w:rsidR="004C1E7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олимпиады«Умницы и умники». Девятиклассник Токарёвской средней школы №1 Андрей Семёнов стал победителем на дорожке, а его одноклассник Денис Попов отличился как теоретик. Ребят подготовила Ольга Валентиновна Буслаева.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4C1E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2022 году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80% в</w:t>
      </w:r>
      <w:r w:rsidR="004C1E76">
        <w:rPr>
          <w:rFonts w:ascii="Times New Roman" w:eastAsia="Times New Roman" w:hAnsi="Times New Roman" w:cs="Times New Roman"/>
          <w:sz w:val="28"/>
          <w:szCs w:val="28"/>
          <w:lang w:eastAsia="zh-CN"/>
        </w:rPr>
        <w:t>ыпускников поступили в тамбовские ВУЗы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Заключены договора о сетевой форме реализации образовательных программ с </w:t>
      </w:r>
      <w:r w:rsidRPr="00F05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ТГУ им. Г.Р. Державина </w:t>
      </w:r>
      <w:r w:rsidRPr="00F057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(ведение внеурочной деятельности специалистами ВУЗа и с использованием базы ВУЗа)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057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ТОГБПОУ «Жердевский колледж сахарной промышленности» («Колледж-класс»)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05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ФГБОУ ВО Мичуринский ГАУ </w:t>
      </w:r>
      <w:r w:rsidRPr="00F057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(университетский класс)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5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IT-КУБ </w:t>
      </w:r>
      <w:r w:rsidRPr="00F057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(г.Котовск)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057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ТОГАПОУ «Педагогический колледж г.Тамбова»  </w:t>
      </w:r>
      <w:r w:rsidRPr="00F057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(педагогический класс)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057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ТОГБОУ «Центр психолого-педагогического сопровождения и коррекции «Гармония» (развитие системы инклюзивного общего образования для детей-инвалидов, детей с ОВЗ)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Дополнительное образование </w:t>
      </w:r>
    </w:p>
    <w:p w:rsidR="00F05785" w:rsidRPr="00F05785" w:rsidRDefault="00F05785" w:rsidP="00F05785">
      <w:pPr>
        <w:tabs>
          <w:tab w:val="left" w:pos="2114"/>
        </w:tabs>
        <w:suppressAutoHyphens/>
        <w:overflowPunct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Дополнительным образованием охвачено 1617 человек, </w:t>
      </w:r>
      <w:r w:rsidR="00E5568F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что</w:t>
      </w: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составляет 80,3% от общего количества детей (</w:t>
      </w:r>
      <w:r w:rsidR="00E5568F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>обл.</w:t>
      </w: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 – 74,6%).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летний период 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было </w:t>
      </w:r>
      <w:r w:rsidR="00A65EFB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охва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>чено</w:t>
      </w:r>
      <w:r w:rsidR="00A65EFB"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1177 детей 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лагер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>ях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дневного пребывания</w:t>
      </w:r>
      <w:r w:rsidR="00A65E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лагерей труда и отдыха.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 w:bidi="en-US"/>
        </w:rPr>
      </w:pP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265 обучающихся</w:t>
      </w:r>
      <w:r w:rsidR="006976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(81%) 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являются пользователями программы «Пушкинская карта».</w:t>
      </w:r>
    </w:p>
    <w:p w:rsidR="00F05785" w:rsidRPr="00F05785" w:rsidRDefault="00F05785" w:rsidP="00F05785">
      <w:pPr>
        <w:tabs>
          <w:tab w:val="left" w:pos="2114"/>
        </w:tabs>
        <w:suppressAutoHyphens/>
        <w:overflowPunct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Andale Sans UI" w:hAnsi="Times New Roman" w:cs="Times New Roman"/>
          <w:sz w:val="28"/>
          <w:szCs w:val="28"/>
          <w:lang w:eastAsia="zh-CN" w:bidi="en-US"/>
        </w:rPr>
        <w:t xml:space="preserve">По итогам оценки эффективности развития системы дополнительного образования детей район вошёл в 10-тку сильнейших. Дом детского творчества занял 1 место в региональном рейтинге организаций дополнительного образования. </w:t>
      </w:r>
    </w:p>
    <w:p w:rsidR="00E5568F" w:rsidRDefault="00E5568F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0725DD" w:rsidRDefault="000725DD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Проблемы: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старение педагогических кадров (</w:t>
      </w: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средний возраст педагогов составил в 2022 году 52 года),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- ограниченный приток молодых специалистов в образовательные организации района;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износ инфраструктуры образовательных организаций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Задачи: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создание современных условий для обучения и воспитания гармонично развитой и социально ответственной личности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Портфель «Образование»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 xml:space="preserve">Мероприятия </w:t>
      </w:r>
      <w:r w:rsidR="00FC06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 xml:space="preserve">ежегодного действия </w:t>
      </w:r>
      <w:r w:rsidRPr="00F057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(2023-2030)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Привлечение педагогических кадров: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- ежегодно заключать по 2 договора о целевом обучении</w:t>
      </w:r>
      <w:r w:rsidR="009F73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довести</w:t>
      </w: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до 15% к 2030 году;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- участие школ района в конкурсном отборе по программе «Земский учитель» – не менее 1 педагога в год;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- выплата денежной компенсации расходов по договорам найма жилых помещений молодым специалистам (7,0 тыс. рублей ежемесячно, предусмотрена индексация на рост инфляции);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- ежемесячная дополнительная мера социальной поддержки за счет средств районного бюджета молодым специалистам муниципальных образовательных учреждений Токарёвского района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Собственные источники финансирования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Мероприятия краткосрочного периода (2023-2025 года):</w:t>
      </w:r>
    </w:p>
    <w:p w:rsidR="00D37046" w:rsidRDefault="00D37046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9F73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 «Ремонт образовательных организаций»</w:t>
      </w:r>
    </w:p>
    <w:p w:rsidR="009F7326" w:rsidRDefault="009F7326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5785" w:rsidRPr="009F7326" w:rsidRDefault="00F05785" w:rsidP="009F7326">
      <w:pPr>
        <w:pStyle w:val="aa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732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Текущий ремонт спортивного зала МБОУ «Токарёвской СОШ №1»</w:t>
      </w:r>
      <w:r w:rsidR="009F7326" w:rsidRPr="009F732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общую сумму 3 млн рублей. Работы ведутся согласно графику.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реализации: июль – август 2023 г.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5785" w:rsidRPr="00F05785" w:rsidRDefault="009F7326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2)</w:t>
      </w:r>
      <w:r w:rsidR="00F05785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Текущий ремонт МБОУ ДО «</w:t>
      </w:r>
      <w:r w:rsidR="00F05785" w:rsidRPr="00F0578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Токарёвский районный Дом детского творчества»</w:t>
      </w:r>
      <w:r w:rsidR="00F05785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Выделили из местного бюджета средства в размере 1 млн рублей и приступаем к ремонтным работам (замена оконных блоков и системы отопления).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реализации: 2023 г.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F05785" w:rsidRPr="00F05785" w:rsidRDefault="009F7326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3)</w:t>
      </w:r>
      <w:r w:rsidR="00F05785" w:rsidRPr="00F0578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Открытие Центра естественно-научного, гуманитарного и цифрового профиля «Точка роста» на базе филиала МБОУ Токарёвской СОШ №2 в д. Чичерино»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Из местного бюджета выделено на текущий ремонт помещений и приобретение мебели - 2,0 млн. рублей. Подрядчик приступит к ремонтным работам после завершения учебного года. </w:t>
      </w:r>
      <w:r w:rsidRPr="00F0578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Законтрактовано 1,4 млн рублей. Остаток лимитов – 0,6 млн рублей планируется израсходовать на изготовление проекта и работы по переносу теплосчетчика и дополнительной мебели.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Оборудование и инвентарь на 0,5 тыс. рублей будет поставлено за счет средств областного бюджета Министерством образования.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реализации: 2023 г.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F05785" w:rsidRPr="00F05785" w:rsidRDefault="009F7326" w:rsidP="00F0578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4)</w:t>
      </w:r>
      <w:r w:rsidR="00F05785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Капитальный ремонт здания МБОУ Токарёвской СОШ №1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Школа вошла в заявку Тамбовской области в 2022 году на капитальный ремонт  2024 -2025 гг.  Сметная стоимость работ 62,0 млн рублей.</w:t>
      </w:r>
    </w:p>
    <w:p w:rsidR="00F05785" w:rsidRPr="00D37046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7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настоящий момент ПСД находится на госэкспертизе, скорректированная ПСД вновь будет направлена для участия в обновленном отборе.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704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Предполагаемый срок реализации: 2024г.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5785" w:rsidRPr="00F05785" w:rsidRDefault="009F7326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5)</w:t>
      </w:r>
      <w:r w:rsidR="00F05785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Капитальный ремонт филиала МБОУ Токаревской СОШ №1 в с. Троицкий Росляй: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участия в отборе на капитальный ремонт разработана ПСД и находится на госэкспертизе для подачи заявки в мае 2023г. Стоимость работ – 8</w:t>
      </w:r>
      <w:r w:rsidR="00FC2DD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C2DD3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млн  рублей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Предполагаемый срок реализации: 2024-2026 гг.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05785" w:rsidRPr="00F05785" w:rsidRDefault="009F7326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6) </w:t>
      </w:r>
      <w:r w:rsidR="00F05785"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Капитальный ремонт филиала МБОУ Токарёвской СОШ №2 в д. Чичерино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участия в отборе на капитальный ремонт разработана ПСД и находится на госэкспертизе для подачи заявки в мае 2023г. Стоимость работ - </w:t>
      </w:r>
      <w:r w:rsidR="00FC2DD3">
        <w:rPr>
          <w:rFonts w:ascii="Times New Roman" w:eastAsia="Times New Roman" w:hAnsi="Times New Roman" w:cs="Times New Roman"/>
          <w:sz w:val="28"/>
          <w:szCs w:val="28"/>
          <w:lang w:eastAsia="zh-CN"/>
        </w:rPr>
        <w:t>74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FC2DD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млн. рублей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Предполагаемый срок реализации: 2024-2026 гг.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В случае отклонения 2 последних объектов в рамках программы «Модернизация образовательных организаций» данные проекты будут направлены для участия в конкурсном отборе по </w:t>
      </w:r>
      <w:r w:rsidRPr="00F05785">
        <w:rPr>
          <w:rFonts w:ascii="Times New Roman" w:eastAsia="Calibri" w:hAnsi="Times New Roman" w:cs="Times New Roman"/>
          <w:i/>
          <w:sz w:val="28"/>
          <w:szCs w:val="28"/>
        </w:rPr>
        <w:t>Государственной программе «Комплексное развитие сельских территорий».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FF0000"/>
          <w:lang w:eastAsia="zh-CN"/>
        </w:rPr>
      </w:pPr>
    </w:p>
    <w:p w:rsidR="00F05785" w:rsidRPr="00F05785" w:rsidRDefault="00F05785" w:rsidP="00F057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долгосрочного периода (2023-2030 года):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FF0000"/>
          <w:lang w:eastAsia="zh-CN"/>
        </w:rPr>
      </w:pPr>
    </w:p>
    <w:p w:rsidR="00F05785" w:rsidRPr="00F05785" w:rsidRDefault="00F05785" w:rsidP="00F05785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долгосрочного периода планируется разработка проектно-сметных документаций на объекты и дальнейшая подача заявок в госпрограмму «КРСТ»:</w:t>
      </w:r>
    </w:p>
    <w:p w:rsidR="00F05785" w:rsidRPr="00F05785" w:rsidRDefault="00F05785" w:rsidP="00F05785">
      <w:pPr>
        <w:numPr>
          <w:ilvl w:val="3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F0578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Капитальный ремонт филиала МБОУ «Токарёвская СОШ №2» в с. Ивано-Лебедянь». </w:t>
      </w: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Подготовка проектно-сметной документации в 2024 году.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2. «Капитальный ремонт здания и благоустройство прилегающей территории детского сада «Тополёк»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«Капитальный ремонт здания и благоустройство прилегающей территории детского сада «Ручеёк»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«Капитальный ремонт здания и благоустройство прилегающей территории детского сада «Родничок»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«Капитальный ремонт здания и благоустройство прилегающей территории Дома детского творчества»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Ожидаемые результаты: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реализации намеченных мероприятий ожидаем рост по ключевым показателям в системе образования: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- охват дошкольным образованием  (%)</w:t>
      </w:r>
    </w:p>
    <w:tbl>
      <w:tblPr>
        <w:tblW w:w="0" w:type="auto"/>
        <w:tblInd w:w="675" w:type="dxa"/>
        <w:tblLayout w:type="fixed"/>
        <w:tblLook w:val="04A0"/>
      </w:tblPr>
      <w:tblGrid>
        <w:gridCol w:w="1724"/>
        <w:gridCol w:w="1595"/>
        <w:gridCol w:w="1595"/>
        <w:gridCol w:w="1595"/>
        <w:gridCol w:w="1571"/>
      </w:tblGrid>
      <w:tr w:rsidR="00F05785" w:rsidRPr="00F05785" w:rsidTr="00F05785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</w:t>
            </w:r>
          </w:p>
        </w:tc>
      </w:tr>
      <w:tr w:rsidR="00F05785" w:rsidRPr="00F05785" w:rsidTr="00F05785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72,5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72,5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72,5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74,0</w:t>
            </w:r>
          </w:p>
        </w:tc>
      </w:tr>
    </w:tbl>
    <w:p w:rsidR="00F05785" w:rsidRPr="00F05785" w:rsidRDefault="00F05785" w:rsidP="00F057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- охват дополнительным образованием (%)</w:t>
      </w:r>
    </w:p>
    <w:tbl>
      <w:tblPr>
        <w:tblW w:w="0" w:type="auto"/>
        <w:tblInd w:w="675" w:type="dxa"/>
        <w:tblLayout w:type="fixed"/>
        <w:tblLook w:val="04A0"/>
      </w:tblPr>
      <w:tblGrid>
        <w:gridCol w:w="1754"/>
        <w:gridCol w:w="1595"/>
        <w:gridCol w:w="1595"/>
        <w:gridCol w:w="1595"/>
        <w:gridCol w:w="1541"/>
      </w:tblGrid>
      <w:tr w:rsidR="00F05785" w:rsidRPr="00F05785" w:rsidTr="00F05785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</w:t>
            </w:r>
          </w:p>
        </w:tc>
      </w:tr>
      <w:tr w:rsidR="00F05785" w:rsidRPr="00F05785" w:rsidTr="00F05785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80,75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80,98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81,20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</w:t>
            </w:r>
          </w:p>
        </w:tc>
      </w:tr>
    </w:tbl>
    <w:p w:rsidR="00F05785" w:rsidRPr="00F05785" w:rsidRDefault="00F05785" w:rsidP="00F057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- доля педработников до 35 лет (%)</w:t>
      </w:r>
    </w:p>
    <w:tbl>
      <w:tblPr>
        <w:tblW w:w="0" w:type="auto"/>
        <w:tblInd w:w="654" w:type="dxa"/>
        <w:tblLayout w:type="fixed"/>
        <w:tblLook w:val="04A0"/>
      </w:tblPr>
      <w:tblGrid>
        <w:gridCol w:w="1595"/>
        <w:gridCol w:w="1595"/>
        <w:gridCol w:w="1595"/>
        <w:gridCol w:w="1595"/>
        <w:gridCol w:w="1646"/>
      </w:tblGrid>
      <w:tr w:rsidR="00F05785" w:rsidRPr="00F05785" w:rsidTr="00F0578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</w:t>
            </w:r>
          </w:p>
        </w:tc>
      </w:tr>
      <w:tr w:rsidR="00F05785" w:rsidRPr="00F05785" w:rsidTr="00F05785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</w:tr>
    </w:tbl>
    <w:p w:rsidR="00F05785" w:rsidRPr="00F05785" w:rsidRDefault="00F05785" w:rsidP="00F057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- удовлетворённость населения качеством образования (баллы)</w:t>
      </w:r>
    </w:p>
    <w:tbl>
      <w:tblPr>
        <w:tblW w:w="0" w:type="auto"/>
        <w:tblInd w:w="675" w:type="dxa"/>
        <w:tblLayout w:type="fixed"/>
        <w:tblLook w:val="04A0"/>
      </w:tblPr>
      <w:tblGrid>
        <w:gridCol w:w="1664"/>
        <w:gridCol w:w="1595"/>
        <w:gridCol w:w="1595"/>
        <w:gridCol w:w="1595"/>
        <w:gridCol w:w="1646"/>
      </w:tblGrid>
      <w:tr w:rsidR="00F05785" w:rsidRPr="00F05785" w:rsidTr="00F0578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2030</w:t>
            </w:r>
          </w:p>
        </w:tc>
      </w:tr>
      <w:tr w:rsidR="00F05785" w:rsidRPr="00F05785" w:rsidTr="00F0578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93,5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785" w:rsidRPr="00F05785" w:rsidRDefault="00F05785" w:rsidP="00F0578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</w:t>
            </w:r>
          </w:p>
        </w:tc>
      </w:tr>
    </w:tbl>
    <w:p w:rsid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5785" w:rsidRPr="00FC06CD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C06C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Физическая культура и спорт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151 спортивное сооружение.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инфраструктура представлена на слайде.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культурой и спортом систематически занимаются 59,2% жителей района  (2021 год 58,2%). </w:t>
      </w:r>
    </w:p>
    <w:p w:rsidR="00F05785" w:rsidRDefault="00F05785" w:rsidP="00F0578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16,71 % жителей района зарегистрированы в базе данных ВФСК ГТО. В 2022 году 93,8 % от принявших участие в сдаче нормативов ГТО получили знаки отличия.</w:t>
      </w:r>
    </w:p>
    <w:p w:rsidR="00D37046" w:rsidRPr="00F05785" w:rsidRDefault="00D37046" w:rsidP="00F0578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</w:p>
    <w:p w:rsidR="00F05785" w:rsidRPr="00F05785" w:rsidRDefault="00F05785" w:rsidP="00D370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районе проводятсяставшие уже традиционными крупные соревнования межрегионального уровня: </w:t>
      </w:r>
    </w:p>
    <w:p w:rsidR="00F05785" w:rsidRPr="00F05785" w:rsidRDefault="00F05785" w:rsidP="00F05785">
      <w:pPr>
        <w:suppressAutoHyphens/>
        <w:spacing w:before="24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05785">
        <w:rPr>
          <w:rFonts w:ascii="Times New Roman" w:eastAsia="SimSun" w:hAnsi="Times New Roman" w:cs="Times New Roman"/>
          <w:sz w:val="28"/>
          <w:szCs w:val="28"/>
        </w:rPr>
        <w:t xml:space="preserve">- открытый турнир по мини-футболу на Кубок главы района (проводится на протяжении 15 лет, собираются сильнейшие команды области);  </w:t>
      </w:r>
    </w:p>
    <w:p w:rsidR="00F05785" w:rsidRPr="00F05785" w:rsidRDefault="00F05785" w:rsidP="00F05785">
      <w:pPr>
        <w:suppressAutoHyphens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05785">
        <w:rPr>
          <w:rFonts w:ascii="Times New Roman" w:eastAsia="SimSun" w:hAnsi="Times New Roman" w:cs="Times New Roman"/>
          <w:sz w:val="28"/>
          <w:szCs w:val="28"/>
        </w:rPr>
        <w:lastRenderedPageBreak/>
        <w:t>- открытый турнир по волейболу памяти дважды Героя Советского Союза А.К. Рязанова (проводится на протяжении 20 лет, собираются сильнейшие команды не только области, но и близлежащих областей);</w:t>
      </w:r>
    </w:p>
    <w:p w:rsidR="00F05785" w:rsidRPr="00F05785" w:rsidRDefault="00F05785" w:rsidP="00F05785">
      <w:pPr>
        <w:suppressAutoHyphens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05785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Pr="00F05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турнир по быстрым шахматам, посвященн</w:t>
      </w:r>
      <w:r w:rsidR="005155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ый</w:t>
      </w:r>
      <w:r w:rsidRPr="00F05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памяти неоднократного чемпиона ДСО «Урожай» Дмитрия Павловича Архангельского (в 2022 году состоялся юбилейный 20</w:t>
      </w:r>
      <w:r w:rsidR="00477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Pr="00F057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й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турнир, несмотря на то, что в период пандемии турнир не проводился 2 года, интерес у любителей шахмат к нему не пропал, участие приняли 54 человека (22 – взрослых, 32 – ребенка) не только из Тамбовской области, но из других регионов)</w:t>
      </w:r>
      <w:r w:rsidRPr="00F05785">
        <w:rPr>
          <w:rFonts w:ascii="Times New Roman" w:eastAsia="SimSun" w:hAnsi="Times New Roman" w:cs="Times New Roman"/>
          <w:sz w:val="28"/>
          <w:szCs w:val="28"/>
        </w:rPr>
        <w:t>;</w:t>
      </w:r>
    </w:p>
    <w:p w:rsidR="00F05785" w:rsidRPr="00F05785" w:rsidRDefault="00F05785" w:rsidP="00F05785">
      <w:pPr>
        <w:suppressAutoHyphens/>
        <w:spacing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05785">
        <w:rPr>
          <w:rFonts w:ascii="Times New Roman" w:eastAsia="SimSun" w:hAnsi="Times New Roman" w:cs="Times New Roman"/>
          <w:sz w:val="28"/>
          <w:szCs w:val="28"/>
        </w:rPr>
        <w:t>- соревнования по зимней и летней рыбной ловле (зрелищные и массовые соревнования, которое посещают любители зимней рыбалк</w:t>
      </w:r>
      <w:r w:rsidR="00515525">
        <w:rPr>
          <w:rFonts w:ascii="Times New Roman" w:eastAsia="SimSun" w:hAnsi="Times New Roman" w:cs="Times New Roman"/>
          <w:sz w:val="28"/>
          <w:szCs w:val="28"/>
        </w:rPr>
        <w:t>и</w:t>
      </w:r>
      <w:r w:rsidRPr="00F05785">
        <w:rPr>
          <w:rFonts w:ascii="Times New Roman" w:eastAsia="SimSun" w:hAnsi="Times New Roman" w:cs="Times New Roman"/>
          <w:sz w:val="28"/>
          <w:szCs w:val="28"/>
        </w:rPr>
        <w:t>, ежегодно около 100 человек соревнуются в ловкости).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Calibri" w:eastAsia="Calibri" w:hAnsi="Calibri" w:cs="Times New Roman"/>
          <w:lang w:eastAsia="zh-CN"/>
        </w:rPr>
        <w:tab/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Токарёвские спортсмены активно участвуют в федеральных и региональных соревнованиях, нередко занимают призовые места. 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результаты </w:t>
      </w:r>
      <w:r w:rsidR="004773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показывают</w:t>
      </w:r>
      <w:r w:rsidR="0047736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футбольная и 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волейбольная команд</w:t>
      </w:r>
      <w:r w:rsidR="0047736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ы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и команда гиревиков под руководством 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тринадцатикратного чемпион</w:t>
      </w:r>
      <w:r w:rsidR="00FE3C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России, пятикратн</w:t>
      </w:r>
      <w:r w:rsidR="00515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ого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чемпиона первенства СССР, двукратного призер</w:t>
      </w:r>
      <w:r w:rsidR="00515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первенства СССР, двадцатикратного чемпиона Тамбовской области по гиревому виду спорта</w:t>
      </w:r>
      <w:r w:rsidR="005155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заслуженного учителя физической культуры, мастера спорта по гирям В. Пашкова.</w:t>
      </w:r>
    </w:p>
    <w:p w:rsidR="0028254B" w:rsidRDefault="0028254B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Проблемы: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дефицит профессиональных кадров тренеров-преподавателей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- отсутствие ДЮСЦ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       - отсутствие спортивного сооружения, соответствующего Правилам обеспечения безопасности при проведении официальных спортивных соревнований - ФОК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Задач</w:t>
      </w:r>
      <w:r w:rsidR="00F44072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а</w:t>
      </w: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: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увеличение доли граждан, систематически занимающихся физической культурой и спортом.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  <w:t>Портфель проектов «Спорт»:</w:t>
      </w:r>
    </w:p>
    <w:p w:rsidR="00F05785" w:rsidRPr="00F05785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Мероприятия краткосрочного периода (2023-2025 гг)</w:t>
      </w:r>
      <w:r w:rsidRPr="00F05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center"/>
        <w:rPr>
          <w:rFonts w:ascii="Calibri" w:eastAsia="Calibri" w:hAnsi="Calibri" w:cs="Times New Roman"/>
          <w:lang w:eastAsia="zh-CN"/>
        </w:rPr>
      </w:pPr>
    </w:p>
    <w:p w:rsidR="00F05785" w:rsidRPr="00F05785" w:rsidRDefault="00F05785" w:rsidP="00F0578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Создание детско-юношеского спортивного центра.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На базе МБОУ ДОД «Токарёвский Дом детского творчества» планируется создание филиала – Детского юношеского спортивного центра по следующим направлениям: легкая атлетика, футбол, волейбол, настольный теннис, баскетбол.  Планируемое количество детей 150 чел.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Источник финансирования: местный бюджет и внебюджетные источники. На содержание центра планируется выделять  не менее 3 млн. рублей ежегодно. </w:t>
      </w:r>
    </w:p>
    <w:p w:rsidR="00F05785" w:rsidRDefault="00F05785" w:rsidP="00F05785">
      <w:pPr>
        <w:tabs>
          <w:tab w:val="left" w:pos="53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Срок реализации: 2024 г.</w:t>
      </w:r>
    </w:p>
    <w:p w:rsidR="00D37046" w:rsidRPr="00F05785" w:rsidRDefault="00D37046" w:rsidP="00F05785">
      <w:pPr>
        <w:tabs>
          <w:tab w:val="left" w:pos="53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05785" w:rsidRPr="00F05785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долгосрочного периода (2026-2030 гг):</w:t>
      </w:r>
    </w:p>
    <w:p w:rsidR="00F05785" w:rsidRPr="00F05785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5785" w:rsidRPr="00F05785" w:rsidRDefault="00F05785" w:rsidP="00F05785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Развитие кадрового потенциала физической культуры и спорта.</w:t>
      </w:r>
    </w:p>
    <w:p w:rsidR="00F05785" w:rsidRPr="00F05785" w:rsidRDefault="00F05785" w:rsidP="00F057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Профориентационная работа, целевое обучение и межсетевое взаимодействие. </w:t>
      </w:r>
    </w:p>
    <w:p w:rsidR="00F05785" w:rsidRPr="00F05785" w:rsidRDefault="00F05785" w:rsidP="00F05785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Срок реализации: 2023 – 2030 гг.</w:t>
      </w:r>
    </w:p>
    <w:p w:rsidR="00F05785" w:rsidRPr="00F05785" w:rsidRDefault="00F05785" w:rsidP="00F05785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05785" w:rsidRPr="00F05785" w:rsidRDefault="00F05785" w:rsidP="00F057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3</w:t>
      </w: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. </w:t>
      </w:r>
      <w:r w:rsidRPr="00F0578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Доведение до нормативного состояния 100% спортивных сооружений</w:t>
      </w:r>
    </w:p>
    <w:p w:rsidR="00F05785" w:rsidRPr="00F05785" w:rsidRDefault="00F05785" w:rsidP="00F0578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Ежегодно ремонтировать здания с применением механизмов участия в госпрограммах, собственных средств и внебюджетных источников.</w:t>
      </w:r>
    </w:p>
    <w:p w:rsidR="00F05785" w:rsidRDefault="00F05785" w:rsidP="00F05785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Срок реализации: 2023-2030 гг.</w:t>
      </w:r>
    </w:p>
    <w:p w:rsidR="00D37046" w:rsidRPr="00F05785" w:rsidRDefault="00D37046" w:rsidP="00F05785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05785" w:rsidRPr="00F05785" w:rsidRDefault="00F05785" w:rsidP="00F05785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4.Строительство и реконструкция спортивных объектов</w:t>
      </w:r>
    </w:p>
    <w:p w:rsidR="00F05785" w:rsidRPr="00F05785" w:rsidRDefault="00F05785" w:rsidP="00F05785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долгосрочного периода планируется разработка проектно-сметных документаций на объекты и дальнейшая подача заявок в госпрограмму «КРСТ»: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1</w:t>
      </w:r>
      <w:r w:rsidR="00F44072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)</w:t>
      </w: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 «Реконструкция стадиона в р.п. Токарёвка»</w:t>
      </w:r>
    </w:p>
    <w:p w:rsidR="00F05785" w:rsidRPr="00F05785" w:rsidRDefault="00F05785" w:rsidP="00F057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44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«Строительство открытой многофункциональной (всесезонной) спортивной площадки на ул.Мира в р.п.Токарёвка»</w:t>
      </w:r>
    </w:p>
    <w:p w:rsidR="00F05785" w:rsidRPr="00F05785" w:rsidRDefault="00F05785" w:rsidP="00F057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44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«Строительство открытой баскетбольной площадки в Парке отдыха в р.п.Токарёвка»</w:t>
      </w:r>
    </w:p>
    <w:p w:rsidR="00F05785" w:rsidRPr="00F05785" w:rsidRDefault="00F05785" w:rsidP="00F057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44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«Строительство открытой волейбольной площадки на ул. Школьной в р.п.Токарёвка»</w:t>
      </w:r>
    </w:p>
    <w:p w:rsidR="00F05785" w:rsidRPr="00F05785" w:rsidRDefault="00F05785" w:rsidP="00F057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44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«Строительство спортивной площадки на ул. Строителей в р.п.Токарёвка»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6</w:t>
      </w:r>
      <w:r w:rsidR="00F44072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) </w:t>
      </w: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«Строительство физкультурно-оздоровительного комплекса»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Рассматривается вариант строительства и эксплуатации объекта с применением механизмов муниципально-частного партнёрства. </w:t>
      </w:r>
    </w:p>
    <w:p w:rsidR="00F05785" w:rsidRPr="00F05785" w:rsidRDefault="00F05785" w:rsidP="00F05785">
      <w:pPr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7</w:t>
      </w:r>
      <w:r w:rsidR="00F44072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)</w:t>
      </w: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 «Создание спортивно-тренировочного центра»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Переоборудование здания бывшего детского сада «Светлячок».</w:t>
      </w:r>
    </w:p>
    <w:p w:rsidR="00D37046" w:rsidRDefault="00D37046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Ожидаемые результаты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повышение уровня обеспеченности населения современными спортивными сооружениями до 100%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повышение результативности участия спортсменов района во всех видах спортивных соревнований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увеличение числа жителей всех возрастов, занимающихся физической культурой и спортом до 70 % к 2030 году.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</w:p>
    <w:p w:rsidR="00F05785" w:rsidRPr="00F05785" w:rsidRDefault="00F05785" w:rsidP="00F05785">
      <w:pPr>
        <w:suppressAutoHyphens/>
        <w:autoSpaceDE w:val="0"/>
        <w:spacing w:after="0" w:line="240" w:lineRule="auto"/>
        <w:ind w:firstLine="567"/>
        <w:jc w:val="center"/>
        <w:rPr>
          <w:rFonts w:ascii="Calibri" w:eastAsia="Calibri" w:hAnsi="Calibri" w:cs="Times New Roman"/>
          <w:color w:val="FF0000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Культура</w:t>
      </w:r>
    </w:p>
    <w:p w:rsidR="00F05785" w:rsidRPr="00F05785" w:rsidRDefault="00F05785" w:rsidP="00F05785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sz w:val="28"/>
          <w:szCs w:val="28"/>
          <w:lang w:eastAsia="zh-CN" w:bidi="en-US"/>
        </w:rPr>
      </w:pPr>
      <w:r w:rsidRPr="00F05785">
        <w:rPr>
          <w:rFonts w:ascii="Times New Roman" w:eastAsia="Calibri" w:hAnsi="Times New Roman" w:cs="Times New Roman"/>
          <w:b/>
          <w:sz w:val="28"/>
          <w:szCs w:val="28"/>
        </w:rPr>
        <w:t>Сеть учреждений сферы культуры</w:t>
      </w:r>
      <w:r w:rsidRPr="00F05785">
        <w:rPr>
          <w:rFonts w:ascii="Times New Roman" w:eastAsia="Andale Sans UI" w:hAnsi="Times New Roman" w:cs="Times New Roman"/>
          <w:b/>
          <w:sz w:val="28"/>
          <w:szCs w:val="28"/>
          <w:lang w:eastAsia="zh-CN" w:bidi="en-US"/>
        </w:rPr>
        <w:t xml:space="preserve"> района представлена </w:t>
      </w:r>
      <w:r w:rsidR="005013E0">
        <w:rPr>
          <w:rFonts w:ascii="Times New Roman" w:eastAsia="Andale Sans UI" w:hAnsi="Times New Roman" w:cs="Times New Roman"/>
          <w:b/>
          <w:sz w:val="28"/>
          <w:szCs w:val="28"/>
          <w:lang w:eastAsia="zh-CN" w:bidi="en-US"/>
        </w:rPr>
        <w:t>3 учреждениями (</w:t>
      </w:r>
      <w:r w:rsidRPr="00F05785">
        <w:rPr>
          <w:rFonts w:ascii="Times New Roman" w:eastAsia="Andale Sans UI" w:hAnsi="Times New Roman" w:cs="Times New Roman"/>
          <w:b/>
          <w:sz w:val="28"/>
          <w:szCs w:val="28"/>
          <w:lang w:eastAsia="zh-CN" w:bidi="en-US"/>
        </w:rPr>
        <w:t>на слайде</w:t>
      </w:r>
      <w:r w:rsidR="005013E0">
        <w:rPr>
          <w:rFonts w:ascii="Times New Roman" w:eastAsia="Andale Sans UI" w:hAnsi="Times New Roman" w:cs="Times New Roman"/>
          <w:b/>
          <w:sz w:val="28"/>
          <w:szCs w:val="28"/>
          <w:lang w:eastAsia="zh-CN" w:bidi="en-US"/>
        </w:rPr>
        <w:t>):</w:t>
      </w:r>
    </w:p>
    <w:p w:rsidR="00F05785" w:rsidRPr="00F05785" w:rsidRDefault="00F05785" w:rsidP="00F05785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МБУК «КДЦ Токаревского района»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250 посадочных мест, имеющий  21 сельский филиал клубного типа и филиал «Музей Токаревского района»;</w:t>
      </w:r>
    </w:p>
    <w:p w:rsidR="00F05785" w:rsidRPr="00F05785" w:rsidRDefault="00F05785" w:rsidP="00F05785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МБУК «Центральная библиотека Токаревского района»  с 17 сельскими библиотеками и филиалом «Детская библиотека»;</w:t>
      </w:r>
    </w:p>
    <w:p w:rsidR="00F05785" w:rsidRPr="00F05785" w:rsidRDefault="00F05785" w:rsidP="00F05785">
      <w:pPr>
        <w:tabs>
          <w:tab w:val="left" w:pos="53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МБОУ ДО «Токарёвская детская школа искусств».  </w:t>
      </w:r>
    </w:p>
    <w:p w:rsidR="00F05785" w:rsidRPr="00F05785" w:rsidRDefault="00F05785" w:rsidP="00F05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bidi="en-US"/>
        </w:rPr>
      </w:pPr>
      <w:r w:rsidRPr="00F0578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В учреждениях культуры работает </w:t>
      </w:r>
      <w:r w:rsidRPr="00F05785">
        <w:rPr>
          <w:rFonts w:ascii="Times New Roman" w:eastAsia="Andale Sans UI" w:hAnsi="Times New Roman" w:cs="Times New Roman"/>
          <w:sz w:val="28"/>
          <w:szCs w:val="28"/>
          <w:lang w:bidi="en-US"/>
        </w:rPr>
        <w:t>104 человек (46 клубных работника; 1 работник музея; 26 библиотечных работников, 10 преподавателей детской музыкальной школы, 21 человек - обслуживающий персонал).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работников культуры в 2022 году составила 29377 руб. или 109,1% к уровню 2021 года.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обеспеченности населения культурно - досуговыми учреждениями составляет 150% от нормативной потребности, библиотеками – 100,0 %.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действуют 4 народных коллектива, которые являются победителями Всероссийских и региональных конкурсов.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lang w:eastAsia="ru-RU"/>
        </w:rPr>
        <w:t>5 библиотечных учреждений подключены к национальной электронной библиотеке, все из них являются модельными.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2022 году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 посетили 485,3 тыс. человек или 109,1% к уровню 2021 году.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«Пушкинская карта» с декабря 2022 года подключен Культурно-досуговый центр Токарёвского района. Проведено 18 мероприятия, которые посетили 712 человека, поступило средств от реализации билетов 22,6 тыс. рублей.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гастрольные выступления областных коллективов было реализовано 853 билета на общую сумму 215,6 тыс. рублей.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ведется работа по подключению к программе «Центральной библиотеки» и «Детской школы искусств».</w:t>
      </w:r>
    </w:p>
    <w:p w:rsidR="00F05785" w:rsidRPr="00F05785" w:rsidRDefault="00F05785" w:rsidP="00F05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В МБОУ ДО «Токарёвская детская школа искусств»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</w:t>
      </w:r>
      <w:r w:rsidRPr="00F05785">
        <w:rPr>
          <w:rFonts w:ascii="Times New Roman" w:eastAsia="Calibri" w:hAnsi="Times New Roman" w:cs="Times New Roman"/>
          <w:sz w:val="28"/>
          <w:szCs w:val="28"/>
        </w:rPr>
        <w:t>дополнительные общеразвивающие программы в области искусств,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3 отделения: народное, фортепианное и изобразительного творчества, действуют выездные классы на базах общеобразовательных школ в сельской местности. Контингент обучающихся ДШИ составляет  358 учащихся. Процент охвата музыкальным образованием в сфере культуры и искусства за 2022г. – 34,2% (19,9 % по области).</w:t>
      </w:r>
    </w:p>
    <w:p w:rsidR="001F4C4B" w:rsidRDefault="001F4C4B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Проблемы: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износ зданий и слабая материально-техническая оснащённость учреждений культуры, особенно в сельских поселениях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дефицит высококвалифицированных молодых кадров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Задачи: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- увеличение посещаемости учреждений культуры 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  <w:t>Портфель проектов «Культура»</w:t>
      </w:r>
    </w:p>
    <w:p w:rsidR="00F05785" w:rsidRPr="00F05785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краткосрочного периода (2023-2025 года):</w:t>
      </w:r>
    </w:p>
    <w:p w:rsidR="00F05785" w:rsidRPr="00F05785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5785" w:rsidRPr="00F05785" w:rsidRDefault="00F05785" w:rsidP="001F4C4B">
      <w:pPr>
        <w:tabs>
          <w:tab w:val="left" w:pos="708"/>
          <w:tab w:val="left" w:pos="532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lastRenderedPageBreak/>
        <w:t>1. Проект «Капитальный ремонт учреждений культуры»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- Капитальный ремонт фасада МБУК КДЦ Токаревского района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 2022 г. изготовлена ПСД на капитальный ремонт фасада здания "КДЦ Токаревского района" на 27,6 млн. руб. заявка направлена в Министерство культуры Тамбовской области для участия в конкурсном отборе.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Предполагаемый срок реализации: 2024 г. 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- Капитальный ремонт здания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МБОУДО «Токаревская ДШИ»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Капитальный ремонт здания ДШИ стоимостью 19,8 млн. рублей. ПСД разработана в 2022 году, пройдена госэкспертиза. Заявка на участие в конкурсном отборе направлена в Министерство культуры Тамбовской области 21.04.2023. 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Предполагаемый срок реализации: 2024 г.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В случае отклонения этих объектов в рамках </w:t>
      </w:r>
      <w:r w:rsidRPr="00F05785">
        <w:rPr>
          <w:rFonts w:ascii="Times New Roman" w:eastAsia="Calibri" w:hAnsi="Times New Roman" w:cs="Times New Roman"/>
          <w:i/>
          <w:sz w:val="28"/>
          <w:szCs w:val="28"/>
        </w:rPr>
        <w:t>в рамках регионального проекта «Культурная среда» НП «Культура»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данные проекты будут направлены для участия в конкурсном отборе по </w:t>
      </w:r>
      <w:r w:rsidRPr="00F05785">
        <w:rPr>
          <w:rFonts w:ascii="Times New Roman" w:eastAsia="Calibri" w:hAnsi="Times New Roman" w:cs="Times New Roman"/>
          <w:i/>
          <w:sz w:val="28"/>
          <w:szCs w:val="28"/>
        </w:rPr>
        <w:t>Государственной программе «Комплексное развитие сельских территорий».</w:t>
      </w:r>
    </w:p>
    <w:p w:rsidR="001F4C4B" w:rsidRDefault="001F4C4B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1F4C4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ab/>
        <w:t>2. Проект «Оснащение учреждений культуры современным оборудованием»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- Создание кинозала 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Направлена заявка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МБУК «КДЦ Токаревского района» на участие в конкурсном отборе на получение за счет субсидии из федерального бюджета в целях оснащения кинозалов, расположенных в населенных пунктах Российской Федерации с численностью населения до 500 тысяч человек современным цифровым кинотеатральным оборудованием. Размер субсидии 9 млн. рублей. 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Срок реализации: 2023 г.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ab/>
        <w:t>- Создание модельной детской библиотеки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модельной библиотеки филиала «Детская библиотека» Центральной библиотеки Токаревского района стоимостью 8 млн. рублей (грант). Заявка на участие в конкурсном отборе для включения в программу будет направлена в 2023 год в Минкульт после объявления даты конкурса.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Срок реализации: 2024 г. </w:t>
      </w:r>
    </w:p>
    <w:p w:rsidR="00F05785" w:rsidRPr="00F05785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5785" w:rsidRPr="00F05785" w:rsidRDefault="00F05785" w:rsidP="00F0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Оснащение МБОУДО «Токаревская ДШИ» музыкальными инструментами,  оборудованием и учебными материалами</w:t>
      </w:r>
    </w:p>
    <w:p w:rsidR="00F05785" w:rsidRPr="00F05785" w:rsidRDefault="00F05785" w:rsidP="00F0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Pr="00F05785">
        <w:rPr>
          <w:rFonts w:ascii="Times New Roman" w:eastAsia="Calibri" w:hAnsi="Times New Roman" w:cs="Times New Roman"/>
          <w:sz w:val="28"/>
          <w:szCs w:val="28"/>
        </w:rPr>
        <w:t>регионального проекта «Культурная среда» НП «Культура».</w:t>
      </w:r>
    </w:p>
    <w:p w:rsidR="00F05785" w:rsidRPr="00F05785" w:rsidRDefault="00F05785" w:rsidP="00F05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2025 г.</w:t>
      </w:r>
    </w:p>
    <w:p w:rsidR="00F05785" w:rsidRPr="00F05785" w:rsidRDefault="00F05785" w:rsidP="00F0578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85" w:rsidRPr="00F05785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долгосрочного периода (2026-2030 года):</w:t>
      </w:r>
    </w:p>
    <w:p w:rsidR="001F4C4B" w:rsidRDefault="001F4C4B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5013E0">
      <w:pPr>
        <w:numPr>
          <w:ilvl w:val="3"/>
          <w:numId w:val="9"/>
        </w:numPr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 «Р</w:t>
      </w:r>
      <w:r w:rsidR="005013E0"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емонт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зданий учреждений культуры»</w:t>
      </w:r>
    </w:p>
    <w:p w:rsidR="00F05785" w:rsidRPr="00F05785" w:rsidRDefault="00F05785" w:rsidP="00F0578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Капитальный ремонт здания и благоустройство прилегающей территории сельского дома культуры в р.п.Токарёвка. </w:t>
      </w:r>
    </w:p>
    <w:p w:rsidR="00F05785" w:rsidRPr="00F05785" w:rsidRDefault="00F05785" w:rsidP="00F05785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долгосрочного периода планируется разработка проектно-сметных документаций на объект и дальнейшая подача заявки в госпрограмму «КРСТ»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- Доведение до нормативного состояния 100% зданий учреждений культуры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Ежегодно ремонтировать здания учреждений культуры с применением механизмов участия в государственных программах, собственных средств и внебюджетных источников.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Срок реализации: 2026 – 2030 гг.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Ожидаемые результаты</w:t>
      </w:r>
    </w:p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увеличение числа посещений культурных мероприятий в три раза по сравнению с показателями 2019 года.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134"/>
        <w:gridCol w:w="1275"/>
        <w:gridCol w:w="1134"/>
        <w:gridCol w:w="1134"/>
        <w:gridCol w:w="993"/>
        <w:gridCol w:w="1134"/>
      </w:tblGrid>
      <w:tr w:rsidR="00F05785" w:rsidRPr="00F05785" w:rsidTr="00F05785">
        <w:tc>
          <w:tcPr>
            <w:tcW w:w="2802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2030</w:t>
            </w:r>
          </w:p>
        </w:tc>
      </w:tr>
      <w:tr w:rsidR="00F05785" w:rsidRPr="00F05785" w:rsidTr="00F05785">
        <w:tc>
          <w:tcPr>
            <w:tcW w:w="2802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Увеличение числа посещений культурных мероприятий (тыс. ед)</w:t>
            </w:r>
          </w:p>
        </w:tc>
        <w:tc>
          <w:tcPr>
            <w:tcW w:w="1134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441,00</w:t>
            </w:r>
          </w:p>
        </w:tc>
        <w:tc>
          <w:tcPr>
            <w:tcW w:w="1275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485,00</w:t>
            </w:r>
          </w:p>
        </w:tc>
        <w:tc>
          <w:tcPr>
            <w:tcW w:w="1134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529,00</w:t>
            </w:r>
          </w:p>
        </w:tc>
        <w:tc>
          <w:tcPr>
            <w:tcW w:w="1134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617,40</w:t>
            </w:r>
          </w:p>
        </w:tc>
        <w:tc>
          <w:tcPr>
            <w:tcW w:w="993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673,00</w:t>
            </w:r>
          </w:p>
        </w:tc>
        <w:tc>
          <w:tcPr>
            <w:tcW w:w="1134" w:type="dxa"/>
            <w:shd w:val="clear" w:color="auto" w:fill="auto"/>
          </w:tcPr>
          <w:p w:rsidR="00F05785" w:rsidRPr="00F05785" w:rsidRDefault="00F05785" w:rsidP="00F05785">
            <w:pPr>
              <w:tabs>
                <w:tab w:val="left" w:pos="708"/>
                <w:tab w:val="left" w:pos="53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0578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1323,00</w:t>
            </w:r>
          </w:p>
        </w:tc>
      </w:tr>
    </w:tbl>
    <w:p w:rsidR="00F05785" w:rsidRPr="00F05785" w:rsidRDefault="00F05785" w:rsidP="00F05785">
      <w:pPr>
        <w:tabs>
          <w:tab w:val="left" w:pos="708"/>
          <w:tab w:val="left" w:pos="532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  <w:t>Туризм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Calibri" w:eastAsia="Calibri" w:hAnsi="Calibri" w:cs="Times New Roman"/>
          <w:lang w:eastAsia="zh-CN"/>
        </w:rPr>
      </w:pP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  <w:t xml:space="preserve">Туризм </w:t>
      </w: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в районе представлен </w:t>
      </w: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 событийными мероприятиями:  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массовые гуляния, посвященные празднованию Масленицы,  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>- «Парад детских колясок», посвященный Дню семьи, любви и верности,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фестиваль агро-туризма «Птичий двор», который включен в событийный Календарь Тамбовской области. 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территории района действуют </w:t>
      </w:r>
      <w:r w:rsidRPr="001F4C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два туристических маршрута</w:t>
      </w: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включенных в Реестр туристических маршрутов Тамбовской области: 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«От древности до современности» (рассказывает историю района со времён Дикого поля до современности.Туристам предлагается посетить районный музей, старейшие храмы района и разгадать тайну плавающего острова на Сорном озере.) 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«33 коровы» (туристам предлагается посетить молочный цех ООО «Токарёвское», где они увидят все цепочки молочного производства, познакомятся с симпатичными бурёнками, узнают, как сливки превращаются в масло и почему все натуральное очень полезно.В рамках маршрута также запланировано посещение районного музея и военно-исторического мемориального комплекса для знакомства с историей района).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На территории района располагаются: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- 1 объект культурного и 4 объекта археологического наследия;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- 11 рек и 83 гидротехнических сооружения, прудов и водохранилищ;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- 9 храмов, которые представляют большой интерес для паломников. </w:t>
      </w:r>
    </w:p>
    <w:p w:rsidR="001F4C4B" w:rsidRDefault="002B2C3F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2B2C3F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lastRenderedPageBreak/>
        <w:t xml:space="preserve">Данные </w:t>
      </w:r>
      <w:r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объекты могут представлять интерес для туристов и требуют глубокой проработки.</w:t>
      </w:r>
    </w:p>
    <w:p w:rsidR="002B2C3F" w:rsidRPr="002B2C3F" w:rsidRDefault="002B2C3F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Проблемы: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- недостаточно сформированный туристский потенциал района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- слабо развитая туристская и обеспечивающая инфраструктуры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- слабо развитый гостиничный фонд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Задачи: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развитие туристкой и обеспечивающих инфраструктур, развитие объектов показа, продвижение туристского продукта.</w:t>
      </w:r>
    </w:p>
    <w:p w:rsidR="001F4C4B" w:rsidRDefault="001F4C4B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  <w:t>Портфель проектов «Туризм»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Calibri" w:eastAsia="Calibri" w:hAnsi="Calibri" w:cs="Times New Roman"/>
          <w:lang w:eastAsia="zh-CN"/>
        </w:rPr>
      </w:pPr>
    </w:p>
    <w:p w:rsidR="00F05785" w:rsidRPr="001F4C4B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4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краткосрочного периода (2023-2025 года):</w:t>
      </w:r>
    </w:p>
    <w:p w:rsidR="00F05785" w:rsidRPr="001F4C4B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5785" w:rsidRPr="001F4C4B" w:rsidRDefault="00F05785" w:rsidP="00F05785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Продвижение фестиваля агро-туризма «Птичий двор».</w:t>
      </w:r>
    </w:p>
    <w:p w:rsidR="00F05785" w:rsidRPr="001F4C4B" w:rsidRDefault="00F05785" w:rsidP="00F057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узнаваемости туристического бренда подана заявка на конкурсный отбор для получения субсидии на развитие событийного туризма в размере 3 млнруб, предусмотрено софинансирование из местного бюджета в размере 0,7 млн руб.</w:t>
      </w:r>
    </w:p>
    <w:p w:rsidR="00F05785" w:rsidRPr="001F4C4B" w:rsidRDefault="00F05785" w:rsidP="00F057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 2023 г.</w:t>
      </w:r>
    </w:p>
    <w:p w:rsidR="00F05785" w:rsidRPr="001F4C4B" w:rsidRDefault="00F05785" w:rsidP="00F05785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новых туристических маршрутов по направлению паломнический туризм.</w:t>
      </w:r>
    </w:p>
    <w:p w:rsidR="00F05785" w:rsidRPr="001F4C4B" w:rsidRDefault="00F05785" w:rsidP="00F057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территории района расположено 9 храмов как имеющих историческую ценность, так и вновь возведённых, которые представляют большой интерес для паломников. </w:t>
      </w:r>
    </w:p>
    <w:p w:rsidR="00F05785" w:rsidRPr="001F4C4B" w:rsidRDefault="00F05785" w:rsidP="00F0578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 2024 - 2025 гг.</w:t>
      </w:r>
    </w:p>
    <w:p w:rsidR="00F05785" w:rsidRPr="001F4C4B" w:rsidRDefault="00F05785" w:rsidP="00F0578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785" w:rsidRDefault="00F05785" w:rsidP="00F05785">
      <w:pPr>
        <w:tabs>
          <w:tab w:val="left" w:pos="708"/>
        </w:tabs>
        <w:suppressAutoHyphens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4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долгосрочного периода (2026-2030 года):</w:t>
      </w:r>
    </w:p>
    <w:p w:rsidR="002B2C3F" w:rsidRPr="001F4C4B" w:rsidRDefault="002B2C3F" w:rsidP="00F05785">
      <w:pPr>
        <w:tabs>
          <w:tab w:val="left" w:pos="708"/>
        </w:tabs>
        <w:suppressAutoHyphens/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F05785" w:rsidRPr="001F4C4B" w:rsidRDefault="00F05785" w:rsidP="002B2C3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1.</w:t>
      </w: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ab/>
        <w:t xml:space="preserve">Развитие сельского туризма.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Токарёвский район является экологически чистой территорией и имеет большой потенциал для развития этого направления. Предполагается привлечение инвесторов для строительства гостевых домиков, где туристы смогут не только отдохнуть, но и по желанию принять участие в сельскохозяйственных работах.  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Срок реализации:  2026 - 2030 гг.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F05785" w:rsidRPr="001F4C4B" w:rsidRDefault="00F05785" w:rsidP="002B2C3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2.</w:t>
      </w: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ab/>
      </w: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Включение фестиваля агро-туризма «Птичий двор» в национальный событийный календарь.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Включение фестиваля в Национальный календарь событий послужит положительным эффектом для развития и продвижения территории, привлечения туристов и соответственно - увеличения доходов бюджета.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Срок реализации: 2026 г.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F05785" w:rsidRPr="001F4C4B" w:rsidRDefault="00F05785" w:rsidP="002B2C3F">
      <w:pPr>
        <w:numPr>
          <w:ilvl w:val="0"/>
          <w:numId w:val="2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lastRenderedPageBreak/>
        <w:t>Строительство гостиницы.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F4C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>троительство гостиницы ИП Лысиков Н.В. в д. Старогрязные на 25 мест стоимостью 15,0 млн. рублей за счет собственных средств.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Срок реализации: 2027 г.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</w:p>
    <w:p w:rsidR="00F05785" w:rsidRPr="001F4C4B" w:rsidRDefault="00F05785" w:rsidP="001F4C4B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4. Обустройство пляжа в р.п.Токарёвка.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Предполагается комплексный подход к развитию пляжной территории (берегоукрепление, благоустройство, подведение необходимой инженерной инфраструктуры др.).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Срок реализации: 2026 - 2030 гг.</w:t>
      </w:r>
    </w:p>
    <w:p w:rsidR="00F05785" w:rsidRPr="00F05785" w:rsidRDefault="00F05785" w:rsidP="00F05785">
      <w:pPr>
        <w:suppressAutoHyphens/>
        <w:spacing w:after="0" w:line="240" w:lineRule="auto"/>
        <w:ind w:right="-1" w:firstLine="708"/>
        <w:jc w:val="both"/>
        <w:rPr>
          <w:rFonts w:ascii="Calibri" w:eastAsia="Calibri" w:hAnsi="Calibri" w:cs="Times New Roman"/>
          <w:color w:val="0070C0"/>
          <w:lang w:eastAsia="zh-CN"/>
        </w:rPr>
      </w:pP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Ожидаемые результаты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>- привлечение туристских потоков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>- привлечение дополнительных инвестиций в экономику района</w:t>
      </w:r>
    </w:p>
    <w:p w:rsidR="00F05785" w:rsidRPr="001F4C4B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sz w:val="28"/>
          <w:szCs w:val="28"/>
          <w:lang w:eastAsia="zh-CN"/>
        </w:rPr>
        <w:t>- создание новых рабочих мест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Молод</w:t>
      </w:r>
      <w:r w:rsidR="002B2C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ё</w:t>
      </w:r>
      <w:r w:rsidRPr="00F057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жная политика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Численность населения района в возрасте от 14 до 35 лет составляет 3507 человек.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Приоритетное направление в деятельности района - закрепление молодежи на нашей малой Родине.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В штате отдела культуры, туризма, спорта и молодежной политики введена дополнительная ставка «специалиста по молодежной политик</w:t>
      </w:r>
      <w:r w:rsidR="00D83838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районе действуют несколько молодёжных объединений: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молодёжный Совет при главе Токарёвского района</w:t>
      </w:r>
      <w:r w:rsidR="00D83838">
        <w:rPr>
          <w:rFonts w:ascii="Times New Roman" w:eastAsia="Times New Roman" w:hAnsi="Times New Roman" w:cs="Times New Roman"/>
          <w:sz w:val="28"/>
          <w:szCs w:val="28"/>
          <w:lang w:eastAsia="zh-CN"/>
        </w:rPr>
        <w:t>, а</w:t>
      </w:r>
      <w:r w:rsidR="00D838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ктивисты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на постоянной основе проводят встречи с главой района и предлагают инициативы по решению </w:t>
      </w:r>
      <w:r w:rsidR="00D8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волнующих молодёжь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 таки</w:t>
      </w:r>
      <w:r w:rsidR="00D8383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создание условий для проведения досуга молодёжи, предложение инициатив по проведению мероприятий с новыми форматами, как можно улучшить спортивную жизнь района</w:t>
      </w:r>
      <w:r w:rsidR="00D8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инициативе Молодежного совета ежегодно проводится сл</w:t>
      </w:r>
      <w:r w:rsidR="00D83838">
        <w:rPr>
          <w:rFonts w:ascii="Times New Roman" w:eastAsia="Times New Roman" w:hAnsi="Times New Roman" w:cs="Times New Roman"/>
          <w:sz w:val="28"/>
          <w:szCs w:val="28"/>
          <w:lang w:eastAsia="zh-CN"/>
        </w:rPr>
        <w:t>ё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т волонтерских отрядов «ДоброТок».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 добровольческих (волонтёрских) отряда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которые оказывают </w:t>
      </w:r>
      <w:r w:rsidRPr="00F0578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zh-CN"/>
        </w:rPr>
        <w:t xml:space="preserve">помощь 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инвалидам и пожилым людям,</w:t>
      </w:r>
      <w:r w:rsidRPr="00F057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zh-CN"/>
        </w:rPr>
        <w:t xml:space="preserve"> занимаются организацией праздничных концертов для пенсионеров и младших школьников, а также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благоустройством памятных мест. Принимают участие в мероприятиях</w:t>
      </w:r>
      <w:r w:rsidR="00D838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посвященных здоровому образу жизни, в экологических субботниках, во всероссийских акциях: "ЧиП - чистота и порядок''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"ЭкоБум", "Блокадный хлеб", «Дорога к Обелиску».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Муниципальный штаб #МЫВМЕСТЕ с 2020 года помогает людям, находящимся на самоизоляции в связи с коронавирусной инфекцией, с доставкой лекарств и продуктов, а с 2022 года помогает семьям, в которых есть участники СВО, в решении бытовых вопросов. Школьные волонтерские отряды участвуют в работе муниципального штаба #МЫВМЕСТЕ, 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организовывают сбор гуманитарной помощи для участников специальной военной операции, делают окопные свечи.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10 юнармейских отрядов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  <w:r w:rsidRPr="00F05785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  <w:lang w:eastAsia="zh-CN"/>
        </w:rPr>
        <w:t>принимают участие в культурных и спортивных мероприятиях, учатся оказывать первую помощь</w:t>
      </w:r>
      <w:r w:rsidRPr="00F0578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zh-CN"/>
        </w:rPr>
        <w:t>,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принимают участие в военно-спортивных играх: юнармейский отряд филиала МБОУ Токаревской СОШ №1 в с. Троицкий Росляй занял 1 место в областной военно-спортивной игре «Одиночная подготовка воина-разведчика» в номинации конкурс-командиров. А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ктивные участники акций «Письмо солдату», «Открытка солдату» (более 1500 открыток), «Окопная свеча».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Юнармейцы принимали участие в открытии мемориальной доски 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память об Ананьеве Александре Александровиче, выпускнике Малоданиловской школы, погибшего в ходе СВО.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Еженедельно принимают участие в церемонии поднятия флага.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поисковый отряд «Факел</w:t>
      </w:r>
      <w:r w:rsidRPr="00F05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»</w:t>
      </w:r>
      <w:r w:rsidRPr="00F057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-ежегодный участник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Всероссийской акции «Вахта памяти » Тамбовской области.Благодаря отряду, установлены имена экипажа летчиков, разбившихся в годы войны на территории Полетаевского сельсовета. Ребята на постоянной основе ведут шефство над их могилой, поддерживают связь с родственниками. Отряд </w:t>
      </w:r>
      <w:r w:rsidR="00D8383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- 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активный участник мероприятий поискового движения области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Бойцы отряда сейчас проводят активную исследовательскую работу по установлению жителей района, воевавших в годы ВОВ и созданию интерактивной книги Памяти.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F0578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муниципальный штаб местного отделения всероссийского общественного движения «Волонтёры Победы»</w:t>
      </w: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. Ребята выступают организаторами и оказывают помощь в проведении мероприятия «Поезд Победы», труженикам тыла и семьям участников СВО, субботников на памятных местах и на могилах ветеранов Великой Отечественной войны, проводят познавательные часы для подростков. Муниципальный штаб «Волонтёры Победы» Токарёвского района регулярно отмечается благодарственными письмами за активное участие в муниципальной и региональной жизни движения Областным  штабом.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на базе Токарёвских средних школ №1 и №2 создано 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 первичных отделений регионального отделения Российского движения детей и молодёжи «Движение первых»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Roboto Condensed" w:eastAsia="Calibri" w:hAnsi="Roboto Condensed" w:cs="Roboto Condensed"/>
          <w:color w:val="000000"/>
          <w:shd w:val="clear" w:color="auto" w:fill="FFFFFF"/>
          <w:lang w:eastAsia="zh-CN"/>
        </w:rPr>
        <w:t> </w:t>
      </w:r>
      <w:r w:rsidRPr="00F057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Советниками директоров школ по воспитанию и взаимодействию с детскими общественными объединениями работают бывшие выпускники школ - молодые специалисты. Их деятельность курирует главный специалист отдела образования </w:t>
      </w:r>
      <w:r w:rsidRPr="00F057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администрации района Ершова Анна Ивановна, которая после обучения в ВУЗе вернулась в район.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Планируется охватить деятельностью движения 100% обучающихся.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Вашим поручением создан муниципальный штаб, возглавляемый главой района, и выделены помещения для организации работы на базе МБОУ ДОД «Токаревский дом детского творчества».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профилактик</w:t>
      </w:r>
      <w:r w:rsidR="00D838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социально-негативных мероприятий (регулярно проводятся акции и беседы, направленные на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агитацию к ведению здорового образа жизни, </w:t>
      </w:r>
      <w:r w:rsidR="00D0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ребятам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</w:t>
      </w:r>
      <w:r w:rsidR="00D067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вреде курения сигарет, распития алкогольных напитков и применения наркотических веществ. Также ведется работа с трудными подростками в школе, поддерживает их в трудной ситуации и рассказывает об ответственности. Традиционно проводятся мероприятия различной направленности: спортивные, культурные, волонтерские и т.д.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масштабны</w:t>
      </w:r>
      <w:r w:rsidR="00D0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D0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 ребят являются: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молодежи;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форум волонтерских отрядов «ДоброТок»;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Снежный десант;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Победы;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турниры;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туристические выездные мероприятия;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защиты детей;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семьи, любви и верности;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досуговой деятельности набирает обороты молодежная группа «</w:t>
      </w:r>
      <w:r w:rsidRPr="00F057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MADRAV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Е». Ребята заявили себя и на областном уровне</w:t>
      </w:r>
      <w:r w:rsidR="00A12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F05785">
        <w:rPr>
          <w:rFonts w:ascii="Times New Roman" w:eastAsia="Noto Sans Armenian" w:hAnsi="Times New Roman" w:cs="Times New Roman"/>
          <w:sz w:val="28"/>
          <w:szCs w:val="28"/>
          <w:shd w:val="clear" w:color="auto" w:fill="FFFFFF"/>
          <w:lang w:eastAsia="zh-CN"/>
        </w:rPr>
        <w:t xml:space="preserve"> вокальном конкурсе "Держи Лайнап" Мария Крысанова заняла 1 место среди солистов, Евгений Костяев занял 1 место среди коллективов, Юлия Воронова и Александр Вареников заняли 2 место среди коллективов. Группа организовывает бесплатные концерты для детских садов, жителей многоэтажных домов, сельских поселений, участвует в проведении концертов на массовых мероприятиях, а также участвовала в благотворительном концерте в г. Котовске для детей из ДНР и ЛНР на базе православного лагеря.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Noto Sans Armeni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Руководитель группы Анохин Сергей Олегович после обучения в ВУЗе вернулся в наш район и нашел себя в преподавании информатики в МБОУ Токаревской СОШ №1. А также он является главным специалистом отдела культуры, туризма, спорта и молодежной политики администрации района.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Noto Sans Armeni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Мы стараемся поддерживать молодых специалистов и хотим видеть у себя больше таких активных молодых людей.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страничках в социальной сети «ВКонтакте» и на сайтах образовательных организаций района широко освещается вся деятельность нашей молодежи.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развита и волонтерская деятельность.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i/>
          <w:lang w:eastAsia="zh-CN"/>
        </w:rPr>
      </w:pP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сайте 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DOBRO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r w:rsidRPr="00F057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зарегистрировано 87 добровольцев.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i/>
          <w:lang w:eastAsia="zh-CN"/>
        </w:rPr>
      </w:pPr>
      <w:r w:rsidRPr="00F05785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АИС «Молодежь» зарегистрировано 445 человек.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>В общей сложности в волонтёрскую деятельность вовлечено более 5 тыс. жителей района (30% населения).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Все это не было бы возможно без сетевого взаимодействия с отраслевыми структурами (образования, культуры и социальной сферы).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  <w:t>Однакоесть и проблемы, которые мы стараемся решать.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Проблемы: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lastRenderedPageBreak/>
        <w:t xml:space="preserve">- </w:t>
      </w:r>
      <w:r w:rsidR="00487747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н</w:t>
      </w: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едостаточная вовлеченность работающей молодёжи в общественную жизнь района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- недостаточно развитая развлекательно – досуговая инфраструктура (планируется создание точек притяжения для молодёжи на базе КДЦ) 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Задачи: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привлечение всех категорий молодёжи к участию в общественной жизни района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4C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мотивация молодежи к возвращению в район после получения специальности</w:t>
      </w:r>
    </w:p>
    <w:p w:rsidR="00F05785" w:rsidRPr="001F4C4B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zh-CN"/>
        </w:rPr>
        <w:t>Портфель проектов «Молодёжная политика»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Calibri" w:eastAsia="Calibri" w:hAnsi="Calibri" w:cs="Times New Roman"/>
          <w:lang w:eastAsia="zh-CN"/>
        </w:rPr>
      </w:pPr>
    </w:p>
    <w:p w:rsidR="00F05785" w:rsidRPr="00F05785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краткосрочного периода (2023-2025):</w:t>
      </w:r>
    </w:p>
    <w:p w:rsidR="001F4C4B" w:rsidRDefault="001F4C4B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0725DD" w:rsidRDefault="00F05785" w:rsidP="000725DD">
      <w:pPr>
        <w:numPr>
          <w:ilvl w:val="0"/>
          <w:numId w:val="12"/>
        </w:numPr>
        <w:suppressAutoHyphens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Проект «Развитие добровольчества»</w:t>
      </w:r>
      <w:r w:rsidRPr="000725DD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- Открытие </w:t>
      </w:r>
      <w:r w:rsidRPr="0007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Ресурсного центра по развитию добровольчества. 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филиала МБУК «КДЦ Токаревского района» «Токаревский СДК» откроется Ресурсный центр по развитию добровольчества. Заявка для участия в конкурсном отборе направлена в Министерство туризма и молодежной политики Тамбовской области. Здесь присутствует будущий руководитель цент</w:t>
      </w:r>
      <w:r w:rsidR="00F3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Т.В. Шокурова.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Срок реализации: 2023 г. 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- Приобретение микроавтобуса в рамках госпрограммы «КРСТ».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Решит проблемы мобильности волонтеров. Они самостоятельно и независимо смогут решать различные вопросы своей деятельности, выезжать в удобное время для оказания помощи или проведения мероприятий.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Срок реализации: 2023 – 2024 гг.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</w:p>
    <w:p w:rsidR="00F05785" w:rsidRPr="00F05785" w:rsidRDefault="00F05785" w:rsidP="00F05785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долгосрочного периода (2023-2030):</w:t>
      </w:r>
    </w:p>
    <w:p w:rsidR="000725DD" w:rsidRPr="000725DD" w:rsidRDefault="000725DD" w:rsidP="000725DD">
      <w:pPr>
        <w:suppressAutoHyphens/>
        <w:spacing w:after="0" w:line="240" w:lineRule="auto"/>
        <w:ind w:left="567"/>
        <w:contextualSpacing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</w:p>
    <w:p w:rsidR="00F05785" w:rsidRPr="00F05785" w:rsidRDefault="00F05785" w:rsidP="00F05785">
      <w:pPr>
        <w:numPr>
          <w:ilvl w:val="0"/>
          <w:numId w:val="1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 «Поддержка талантливой молодёжи»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увеличить количество стипендиатов для получения ежегодной именной стипендии наиболее одаренным студентам из района, которые обучаются в МичГАУ (в настоящее время премия составляет 5 тыс.руб);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расширить аналогичное сотрудничество с другими тамбовскими ВУЗами и СУЗами;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05785">
        <w:rPr>
          <w:rFonts w:ascii="Times New Roman" w:eastAsia="Times New Roman" w:hAnsi="Times New Roman" w:cs="Times New Roman"/>
          <w:spacing w:val="2"/>
          <w:sz w:val="28"/>
          <w:szCs w:val="28"/>
        </w:rPr>
        <w:t>учредить Грант Токарёвского района для лучших учеников муниципальных образовательных учреждений района.</w:t>
      </w:r>
    </w:p>
    <w:p w:rsidR="00F05785" w:rsidRPr="00F05785" w:rsidRDefault="00F05785" w:rsidP="00F057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- создание банка данных выпускников ВУЗов и СУЗов из числа жителей района и поведение с ними работы по обеспечению их рабочими местами с достойным уровнем заработной платы и жильем. 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Источник финансирования </w:t>
      </w:r>
      <w:r w:rsidR="0048774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 </w:t>
      </w: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собственные средства.</w:t>
      </w:r>
    </w:p>
    <w:p w:rsidR="00F05785" w:rsidRPr="00F05785" w:rsidRDefault="00F05785" w:rsidP="00F05785">
      <w:pPr>
        <w:tabs>
          <w:tab w:val="left" w:pos="5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05785">
        <w:rPr>
          <w:rFonts w:ascii="Times New Roman" w:eastAsia="Times New Roman" w:hAnsi="Times New Roman" w:cs="Times New Roman"/>
          <w:sz w:val="28"/>
          <w:szCs w:val="20"/>
          <w:lang w:eastAsia="zh-CN"/>
        </w:rPr>
        <w:t>Срок реализации: 2023 – 2030 гг.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  <w:t>3. Проект «Поддержка семей»</w:t>
      </w:r>
    </w:p>
    <w:p w:rsidR="00F05785" w:rsidRPr="00F05785" w:rsidRDefault="00F05785" w:rsidP="00F05785">
      <w:pPr>
        <w:suppressAutoHyphens/>
        <w:snapToGrid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zh-CN"/>
        </w:rPr>
      </w:pP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8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0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величение выплат дополнительного единовременного денежного пособия в связи с рождением первого, второго, третьего и последующего ребенка.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целью стимулирования рождаемости с 2018 года в районе выплачивается единовременное денежное пособие семьям при рождении детей.  </w:t>
      </w:r>
      <w:r w:rsidRPr="00F0578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данный момент её размер составляет: на 1 ребенка - 6,0 тыс. руб., на 2 ребенка  - 8,0 тыс. руб., на 3 и последующего ребенка - 10, 0  тыс. руб.</w:t>
      </w:r>
    </w:p>
    <w:p w:rsidR="00F05785" w:rsidRPr="00F05785" w:rsidRDefault="00F05785" w:rsidP="00F05785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Планируем проиндексировать размер выплаты в 2 раза: на 1 ребенка - 12,0 тыс. руб., на 2 ребенка  - 16,0 тыс. руб., на 3 и последующего ребенка - 20, 0  тыс. руб.</w:t>
      </w:r>
    </w:p>
    <w:p w:rsidR="00F05785" w:rsidRPr="00F05785" w:rsidRDefault="00F05785" w:rsidP="00F05785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 финансирования – собственные средства.</w:t>
      </w:r>
    </w:p>
    <w:p w:rsidR="00F05785" w:rsidRPr="00F05785" w:rsidRDefault="00F05785" w:rsidP="00F05785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реализации: 2023 - 2030 гг.</w:t>
      </w:r>
    </w:p>
    <w:p w:rsidR="00F05785" w:rsidRPr="00F05785" w:rsidRDefault="00F05785" w:rsidP="00F057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</w:p>
    <w:p w:rsidR="00F05785" w:rsidRPr="00F05785" w:rsidRDefault="00F05785" w:rsidP="00F05785">
      <w:pPr>
        <w:suppressAutoHyphens/>
        <w:spacing w:after="0" w:line="240" w:lineRule="auto"/>
        <w:ind w:left="426"/>
        <w:contextualSpacing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</w:pPr>
      <w:r w:rsidRPr="00F05785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 xml:space="preserve">- </w:t>
      </w:r>
      <w:r w:rsidR="00487747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т</w:t>
      </w:r>
      <w:r w:rsidRPr="00F05785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/>
        </w:rPr>
        <w:t>екущий ремонт зала для регистрации (ЗАГС)</w:t>
      </w:r>
    </w:p>
    <w:p w:rsidR="00F05785" w:rsidRPr="00F05785" w:rsidRDefault="00F05785" w:rsidP="00F05785">
      <w:pPr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>На базе КДЦ Токарёвского района располагается зал для торжественной регистрации браков, однако в настоящее время не соответствует современным требованиям и требует обновления.</w:t>
      </w:r>
    </w:p>
    <w:p w:rsidR="00F05785" w:rsidRPr="00F05785" w:rsidRDefault="00F05785" w:rsidP="00F05785">
      <w:pPr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За счет собственных средств, сметная стоимость проекта </w:t>
      </w:r>
      <w:r w:rsidR="00487747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- </w:t>
      </w:r>
      <w:r w:rsidRPr="00F05785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5 млн. рублей.  </w:t>
      </w:r>
    </w:p>
    <w:p w:rsidR="00F05785" w:rsidRPr="00F05785" w:rsidRDefault="00F05785" w:rsidP="00F05785">
      <w:pPr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2023 - 2024 гг.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FF0000"/>
          <w:sz w:val="28"/>
          <w:szCs w:val="28"/>
          <w:u w:val="single"/>
          <w:lang w:eastAsia="zh-CN"/>
        </w:rPr>
      </w:pP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Calibri" w:hAnsi="Times New Roman" w:cs="Times New Roman"/>
          <w:b/>
          <w:iCs/>
          <w:color w:val="00000A"/>
          <w:sz w:val="28"/>
          <w:szCs w:val="28"/>
          <w:lang w:eastAsia="zh-CN"/>
        </w:rPr>
        <w:t>Ожидаемые результаты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- сокращение миграционного оттока населения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F0578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- мотивация молодёжи остаться жить в районе </w:t>
      </w:r>
    </w:p>
    <w:p w:rsidR="00F05785" w:rsidRPr="00F05785" w:rsidRDefault="00F05785" w:rsidP="00F05785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F05785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-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50 %</w:t>
      </w:r>
    </w:p>
    <w:p w:rsidR="00F05785" w:rsidRPr="00F05785" w:rsidRDefault="00F05785" w:rsidP="00F05785">
      <w:pPr>
        <w:suppressAutoHyphens/>
        <w:spacing w:after="0" w:line="240" w:lineRule="auto"/>
        <w:ind w:firstLine="567"/>
        <w:jc w:val="center"/>
        <w:rPr>
          <w:rFonts w:ascii="Calibri" w:eastAsia="Calibri" w:hAnsi="Calibri" w:cs="Times New Roman"/>
        </w:rPr>
      </w:pPr>
    </w:p>
    <w:p w:rsidR="0028254B" w:rsidRDefault="0028254B" w:rsidP="0028254B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28254B" w:rsidRPr="0028254B" w:rsidRDefault="0028254B" w:rsidP="0028254B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Развитие качества городской среды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Жилищное строительство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01.01.2023 года жилищный фонд района - </w:t>
      </w:r>
      <w:r w:rsidRPr="002825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493,5 тыс.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обеспеченность жильём в расчете на 1 жителя - 34,8 м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ввод жилья составил 2,4 тыс. м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Жилищное строительство на территории Токарёвского района представлено в основном строительством индивидуальных жилых домов. 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очереди по программе комплексного развития сельских территорий состоят 13 семей. За последние три года выплату получила 1 многодетная семья.</w:t>
      </w:r>
    </w:p>
    <w:p w:rsidR="0028254B" w:rsidRPr="0028254B" w:rsidRDefault="00EF5CCC" w:rsidP="00173F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программе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«Обеспечение доступным и комфортным жильем и коммунальными услугами граждан РФ» </w:t>
      </w:r>
      <w:r w:rsidR="00173FFE">
        <w:rPr>
          <w:rFonts w:ascii="Times New Roman" w:eastAsia="Calibri" w:hAnsi="Times New Roman" w:cs="Times New Roman"/>
          <w:sz w:val="28"/>
          <w:szCs w:val="28"/>
        </w:rPr>
        <w:t>в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очереди </w:t>
      </w:r>
      <w:r w:rsidR="00173FFE">
        <w:rPr>
          <w:rFonts w:ascii="Times New Roman" w:eastAsia="Calibri" w:hAnsi="Times New Roman" w:cs="Times New Roman"/>
          <w:sz w:val="28"/>
          <w:szCs w:val="28"/>
        </w:rPr>
        <w:t xml:space="preserve">состоят 68 семей. 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73FFE">
        <w:rPr>
          <w:rFonts w:ascii="Times New Roman" w:eastAsia="Calibri" w:hAnsi="Times New Roman" w:cs="Times New Roman"/>
          <w:sz w:val="28"/>
          <w:szCs w:val="28"/>
        </w:rPr>
        <w:t>три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73FFE">
        <w:rPr>
          <w:rFonts w:ascii="Times New Roman" w:eastAsia="Calibri" w:hAnsi="Times New Roman" w:cs="Times New Roman"/>
          <w:sz w:val="28"/>
          <w:szCs w:val="28"/>
        </w:rPr>
        <w:t>а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социальн</w:t>
      </w:r>
      <w:r w:rsidR="00173FFE">
        <w:rPr>
          <w:rFonts w:ascii="Times New Roman" w:eastAsia="Calibri" w:hAnsi="Times New Roman" w:cs="Times New Roman"/>
          <w:sz w:val="28"/>
          <w:szCs w:val="28"/>
        </w:rPr>
        <w:t>ые</w:t>
      </w:r>
      <w:r w:rsidR="0028254B" w:rsidRPr="0028254B">
        <w:rPr>
          <w:rFonts w:ascii="Times New Roman" w:eastAsia="Calibri" w:hAnsi="Times New Roman" w:cs="Times New Roman"/>
          <w:sz w:val="28"/>
          <w:szCs w:val="28"/>
        </w:rPr>
        <w:t xml:space="preserve"> выплаты получили 9 семей. 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2012 года выделено 56 земельных участков многоде</w:t>
      </w:r>
      <w:r w:rsidR="00173FFE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семьям, общей площадью 78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</w:t>
      </w:r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построено </w:t>
      </w:r>
      <w:r w:rsidR="0017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2 жилых дома.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р.п. Токарёвка расположен завод по производству товарного бетона. Производительность круглогодичного завода</w:t>
      </w:r>
      <w:r w:rsidR="0017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50 кубометров в час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Проблемы: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финансовая обеспеченность населения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местных застройщиков и строительных компаний</w:t>
      </w:r>
    </w:p>
    <w:p w:rsidR="00073055" w:rsidRDefault="00073055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8254B" w:rsidRPr="0028254B" w:rsidRDefault="0028254B" w:rsidP="00F31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инвесторов и застройщиков на территорию района для жилищного строительства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ввода жилья и количества семей, улучшивших жилищные условия </w:t>
      </w:r>
    </w:p>
    <w:p w:rsidR="0028254B" w:rsidRPr="0028254B" w:rsidRDefault="0028254B" w:rsidP="00282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«Портфель» пр</w:t>
      </w:r>
      <w:r w:rsidR="00173FF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оектов «Жилищное строительство»</w:t>
      </w:r>
    </w:p>
    <w:p w:rsidR="0028254B" w:rsidRPr="0028254B" w:rsidRDefault="0028254B" w:rsidP="00282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 «Развитие жилищного строительства»</w:t>
      </w:r>
    </w:p>
    <w:p w:rsidR="0028254B" w:rsidRPr="00173FFE" w:rsidRDefault="0028254B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краткосрочного периода (2023-2025 года)</w:t>
      </w:r>
      <w:r w:rsidRPr="00173F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28254B" w:rsidRPr="00E60D4D" w:rsidRDefault="0028254B" w:rsidP="0028254B">
      <w:pPr>
        <w:numPr>
          <w:ilvl w:val="0"/>
          <w:numId w:val="3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«Строительство многоквартирного жилого дома для проживания сотрудников ОАО «Токарёвская птицефабрика»»</w:t>
      </w:r>
    </w:p>
    <w:p w:rsid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комплексной площадки, по результатам торгов, продано ОАО «Токарёвская птицефабрика» 10 земельных участков для строительства многоквартирного жилого дома площадью 2,5 тыс. м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комплексе со спортивно-оздоровительными объектами (фитнес-центр, площадка для воркаута, закрытая площадка для мини футбола, детская площадка). Стоимость проекта 500,0 млн. рублей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D4D" w:rsidRPr="0028254B" w:rsidRDefault="00E60D4D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«С</w:t>
      </w:r>
      <w:r w:rsidRPr="00282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троительство многоквартирного жилого дома в </w:t>
      </w: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д.Чичерино»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«Агро-Вилион» планируется строительство многоквартирного жилого дома площадью около 500 м</w:t>
      </w:r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Ориентировочная стоимость строительства - 31,0 млн. рублей.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долгосрочного периода (2026-2030 года):</w:t>
      </w:r>
    </w:p>
    <w:p w:rsidR="0028254B" w:rsidRPr="0028254B" w:rsidRDefault="0028254B" w:rsidP="0028254B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«Строительство индивидуальных жилых домов»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2825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домов на территории комплексной застройки (99 участков, 7770 м</w:t>
      </w:r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жилья):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- 11 земельных участков на территории комплексной застройки проданы</w:t>
      </w:r>
      <w:r w:rsidR="00E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конкурсным процедурам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«Токаревская птицефабрика» (770 м</w:t>
      </w:r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жилья) для строительства ИЖС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 земельных участков на территории комплексной застройки переданы гражданам </w:t>
      </w:r>
      <w:r w:rsidR="00E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торгов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аренду (2000 м</w:t>
      </w:r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жилья).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апреле текущего года  администрацией района совместно с </w:t>
      </w:r>
      <w:r w:rsidR="00E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Россельхозбанкоми ООО «Спецмонтаж-Строй» проведена встреча с арендаторами участков, на которой доведена информация о возможности получения сельской ипотеки и возможности строительства индивидуальных жилых домов в рамках кредитного продукта. 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- 63 земельных участка на территории комплексной застройки будут предоставлены </w:t>
      </w:r>
      <w:r w:rsidR="00E6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конкурсной основе </w:t>
      </w:r>
      <w:r w:rsidR="00D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потенциальным застройщикам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B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конца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2E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(5000 м</w:t>
      </w:r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жилья);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Выдано и действуют 20 разрешений на строительство и 160 разрешений на реконструкцию индивидуальных жилых домов, планируемый ввод составляет 3,9 тыс. м</w:t>
      </w:r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54B" w:rsidRPr="0028254B" w:rsidRDefault="0028254B" w:rsidP="0028254B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«Реконструкция нежилого здания по ул. Ленина в р.п.Токарёвка»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здания, общей площадью 450 м</w:t>
      </w:r>
      <w:r w:rsidRPr="002825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его переводом в жилое.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увеличить показатель ввода жилья в районе к 2030 году на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15,1 тыс.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8254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DB2EA9" w:rsidRPr="0028254B" w:rsidRDefault="00DB2EA9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Централизованная система </w:t>
      </w: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водоснабжения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9</w:t>
      </w:r>
      <w:r w:rsidR="00DB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 действующих водопроводных сетей, 24 рабочих артезианских скважины и 23 действующих водонапорных башен. Охват населения централизованным водоснабжением составляет 4538 человек (31,4% от всего населения района). Услуги в данной сфере оказывает ресурсоснабжающая организация ООО «Заря». Основная часть населения пользуется индивидуальными колодцами и личными мини-скважинами. Горячее водоснабжение отсутствует.</w:t>
      </w:r>
    </w:p>
    <w:p w:rsidR="0028254B" w:rsidRPr="0028254B" w:rsidRDefault="0028254B" w:rsidP="0028254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водоотведения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сетью общей протяженностью 8,4 км., из которых 4,7 км.расположено на площадке под компактную жилищную застройку, и 3,7 км. от многоквартирного жилого дома. Вся система водоотведения подведена к Станции биологической очистки, производительностью 150 м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/сутки.</w:t>
      </w:r>
    </w:p>
    <w:p w:rsidR="0028254B" w:rsidRPr="0028254B" w:rsidRDefault="0028254B" w:rsidP="0028254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Теплоснабжение.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района 34 котельных.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котельных обслуживают АО «ТСК» и </w:t>
      </w:r>
      <w:r w:rsidR="00DB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«Модульные котельные-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Н». </w:t>
      </w:r>
      <w:r w:rsidRPr="00282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Централизованным теплоснабжением обеспечен 1 многоквартирный дом (80 квартир), здания Токарёвской средней школы №2 и Дома детского творчества, которые подключены к одной котельной. 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Электроснабжение.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 электрических сетей составляет 960 км, которые обслуживают 2 ресурсоснабжающие организации: АО «ТСК» (р.п.Токарёвка) и ПАО «Россети Центр»-«Тамбовэнерго» (сельские населённые пункты).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Газификация.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районе построено 428,5 км.газовых сетей. Уровень газификации района составляет 88%.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успешно реализуется социальная программа догазификации. За время действия программы абонентами подано 120 заявок, из которых на 109 заключены договора на те</w:t>
      </w:r>
      <w:r w:rsidR="00BB0732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хнологическое присоединение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81 домовладению осуществлена подводка до границы земельного участка, в 67 домовладениях газ пущен.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Твёрдые коммунальные отходы (ТКО)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района услугу по сбору и вывозу твердых коммунальных отходов (далее - ТКО) осуществляет региональный оператор АО «ТСК».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Услугой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сбору и вывозу ТКО охвачено 78% от общей численности населения района. </w:t>
      </w:r>
      <w:r w:rsidR="00BB0732"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сбора мусора применяется бестарная.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На территории района в 3 муниципальных образованиях расположено 30 </w:t>
      </w:r>
      <w:r w:rsidRPr="0028254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многоквартирных домов</w:t>
      </w:r>
      <w:r w:rsidRPr="002825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 Способ управления домов определен во всех МКД: 27 домов - товарищество собственников жилья, 3 дома - непосредственное управление. На текущий момент, по желанию собственников, ведётся работа по переходу многоквартирных домов на непосредственное управление и соответственно ликвидации ТСЖ.</w:t>
      </w:r>
    </w:p>
    <w:p w:rsidR="00BB0732" w:rsidRDefault="00BB0732" w:rsidP="0028254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8254B" w:rsidRPr="0028254B" w:rsidRDefault="0028254B" w:rsidP="0028254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Благоустройство территорий</w:t>
      </w:r>
    </w:p>
    <w:p w:rsidR="0028254B" w:rsidRPr="0028254B" w:rsidRDefault="0028254B" w:rsidP="002825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федеральной программы «Формирование комфортной городской среды»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р.п.Токарёвка отремонтированы общественная территория на сумму 1,7 млн. рублей и 8 дворовых территорий на сумму 5,6 млн. рублей.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в рамках </w:t>
      </w: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инициативного бюджетирования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благоустроены кладбища в р.п.Токарёвка и в с. Тр.Росляй на общую сумму 6,7 млн. рублей, из них 4,7 млн. руб. - средства хозяйствующих субъектов, местного бюджета и населения.</w:t>
      </w:r>
    </w:p>
    <w:p w:rsidR="0028254B" w:rsidRPr="0028254B" w:rsidRDefault="0028254B" w:rsidP="00BB07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</w:p>
    <w:p w:rsidR="0028254B" w:rsidRPr="0028254B" w:rsidRDefault="0028254B" w:rsidP="00BB0732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Проблемы:</w:t>
      </w:r>
    </w:p>
    <w:p w:rsidR="0028254B" w:rsidRPr="0028254B" w:rsidRDefault="00BB0732" w:rsidP="00BB0732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254B"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износ систем </w:t>
      </w:r>
      <w:r w:rsidR="0028254B"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водоснабжения и водоотведения</w:t>
      </w:r>
      <w:r w:rsidR="0028254B"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низкое качество воды;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ветхие сети линий электропередач в сельских населенных пунктах.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8254B" w:rsidRPr="0028254B" w:rsidRDefault="0028254B" w:rsidP="002825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доли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населения, обеспеченной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централизованным водоснабжением и водоотведением; 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обеспечение надёжности работы систем водоснабжения и водоотведения;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  <w:t>-</w:t>
      </w:r>
      <w:r w:rsidRPr="00282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благоустройство общественных пространств и дворовых территорий.</w:t>
      </w:r>
    </w:p>
    <w:p w:rsidR="00BB0732" w:rsidRPr="0028254B" w:rsidRDefault="00BB0732" w:rsidP="00BB0732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lastRenderedPageBreak/>
        <w:t>«Портфель» проектов «Жилищно-коммунальное хозяйство»:</w:t>
      </w:r>
    </w:p>
    <w:p w:rsidR="0028254B" w:rsidRPr="0028254B" w:rsidRDefault="0028254B" w:rsidP="0028254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Проект «Модернизация коммунальной инфраструктуры»</w:t>
      </w:r>
    </w:p>
    <w:p w:rsidR="0028254B" w:rsidRPr="0028254B" w:rsidRDefault="0028254B" w:rsidP="0028254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краткосрочного периода (2023-2025 года):</w:t>
      </w:r>
    </w:p>
    <w:p w:rsidR="0028254B" w:rsidRPr="0028254B" w:rsidRDefault="0028254B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этап реализации (2023 год)</w:t>
      </w:r>
    </w:p>
    <w:p w:rsidR="0028254B" w:rsidRPr="0028254B" w:rsidRDefault="0028254B" w:rsidP="0028254B">
      <w:pPr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«Капитальный ремонт системы водоотведения в р.п. Токарёвка»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системы водоотведения, протяженностью 3,7 км и канализационной насосной станции, стоимостью 27,1 млн. рублей, в т.ч. внебюджетные средства 750,0 тыс.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(ОАО «Токарёвская птицефабрика»). Проведены торги, заключены контракты на ремонт и строительный контроль, работы подрядчиком начаты.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«Ремонт сетей водоснабжения в р.п. Токарёвка»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планируется замена 2 км.водопроводных сетей, а также устройство 20 дополнительных колодцев для возможности осуществления ремонтных работ на отдельных участках водопроводной сети. Стоимость работ 4,8 млн. рублей, местный бюджет.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«Строительство </w:t>
      </w:r>
      <w:r w:rsidRPr="0028254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скважины и башни в с.</w:t>
      </w:r>
      <w:r w:rsidRPr="0028254B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Львово»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 w:bidi="en-US"/>
        </w:rPr>
      </w:pPr>
      <w:r w:rsidRPr="0028254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 w:bidi="en-US"/>
        </w:rPr>
        <w:t xml:space="preserve">Строительство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водонапорной башни и водозаборной скважины</w:t>
      </w:r>
      <w:r w:rsidRPr="0028254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 w:bidi="en-US"/>
        </w:rPr>
        <w:t xml:space="preserve"> в с. Львово, местный бюджет – 2,5 млн. рублей и внебюджетные средства ООО «Агро-Вилион» – 1 млн. рублей.</w:t>
      </w:r>
    </w:p>
    <w:p w:rsidR="0028254B" w:rsidRPr="0028254B" w:rsidRDefault="0028254B" w:rsidP="0028254B">
      <w:pPr>
        <w:spacing w:after="0" w:line="240" w:lineRule="auto"/>
        <w:ind w:left="567"/>
        <w:contextualSpacing/>
        <w:jc w:val="both"/>
        <w:outlineLvl w:val="0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«Строительство </w:t>
      </w:r>
      <w:r w:rsidRPr="0028254B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скважины в д. Петровское»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 w:bidi="en-US"/>
        </w:rPr>
      </w:pPr>
      <w:r w:rsidRPr="0028254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 w:bidi="en-US"/>
        </w:rPr>
        <w:t xml:space="preserve">Строительство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водозаборной скважины в</w:t>
      </w:r>
      <w:r w:rsidRPr="0028254B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 w:bidi="en-US"/>
        </w:rPr>
        <w:t xml:space="preserve">д.Петровское, местный бюджет – 2 млн. рублей. 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 этап реализации (2024-2025 года) 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планируется разработка (либо корректировка) проектно-сметных документаций на объекты и дальнейшая подача заявок в госпрограмму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«Комплексное развитие сельских территорий»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«Капитальный ремонт системы холодного водоснабжения в р.п. Токарёвка» 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проектно-сметной документации на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28 км.сетей.</w:t>
      </w:r>
    </w:p>
    <w:p w:rsidR="0028254B" w:rsidRPr="0028254B" w:rsidRDefault="0028254B" w:rsidP="0028254B">
      <w:pPr>
        <w:spacing w:after="0" w:line="240" w:lineRule="auto"/>
        <w:ind w:left="567"/>
        <w:contextualSpacing/>
        <w:jc w:val="both"/>
        <w:outlineLvl w:val="0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«Строительство </w:t>
      </w:r>
      <w:r w:rsidRPr="0028254B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скважины и башни в с. Львово»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3,9 млн. рублей.</w:t>
      </w:r>
    </w:p>
    <w:p w:rsidR="0028254B" w:rsidRPr="0028254B" w:rsidRDefault="0028254B" w:rsidP="0028254B">
      <w:pPr>
        <w:spacing w:after="0" w:line="240" w:lineRule="auto"/>
        <w:ind w:left="567"/>
        <w:contextualSpacing/>
        <w:jc w:val="both"/>
        <w:outlineLvl w:val="0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«Строительство </w:t>
      </w:r>
      <w:r w:rsidRPr="0028254B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скважины в д. Петровское»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проектно-сметной документации. </w:t>
      </w:r>
    </w:p>
    <w:p w:rsidR="0028254B" w:rsidRPr="0028254B" w:rsidRDefault="0028254B" w:rsidP="002825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 w:bidi="en-US"/>
        </w:rPr>
      </w:pPr>
    </w:p>
    <w:p w:rsidR="0028254B" w:rsidRPr="0028254B" w:rsidRDefault="0028254B" w:rsidP="00073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долгосрочного периода (2026-2030 года):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 долгосрочного периода планируется разработка проектно-сметных документаций на 4 объекта и дальнейшая подача заявок в госпрограмму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«Комплексное развитие сельских территорий»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254B" w:rsidRPr="0028254B" w:rsidRDefault="0028254B" w:rsidP="0028254B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«Строительство сети водоотведения в р.п.Токарёвка»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254B">
        <w:rPr>
          <w:rFonts w:ascii="Times New Roman" w:eastAsia="Calibri" w:hAnsi="Times New Roman" w:cs="Times New Roman"/>
          <w:sz w:val="28"/>
          <w:szCs w:val="28"/>
        </w:rPr>
        <w:t xml:space="preserve">До 2025 года планируется изготовление проектно-сметной документации на строительство более 3 км.новых сетей водоотведения, </w:t>
      </w:r>
      <w:r w:rsidRPr="0028254B">
        <w:rPr>
          <w:rFonts w:ascii="Times New Roman" w:eastAsia="Calibri" w:hAnsi="Times New Roman" w:cs="Times New Roman"/>
          <w:sz w:val="28"/>
          <w:szCs w:val="28"/>
        </w:rPr>
        <w:lastRenderedPageBreak/>
        <w:t>которые будут обслуживать 17 МКД, центральную районную больницу, 2 детских сада, 1 школу и население района.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«Строительство водопроводной сети, 2 водозаборных скважин, 2 водонапорных башен и 2 станций водоочистки в д. СтарогрязноеТокарёвского района Тамбовской области» </w:t>
      </w:r>
    </w:p>
    <w:p w:rsidR="0028254B" w:rsidRPr="0028254B" w:rsidRDefault="0028254B" w:rsidP="00282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Courier New"/>
          <w:sz w:val="28"/>
          <w:szCs w:val="20"/>
          <w:lang w:eastAsia="ru-RU"/>
        </w:rPr>
        <w:t>С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водопроводной сети 6,5 км и водозаборных сооружений.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«Строительство водопроводной сети, 2 водозаборных скважин, 2 водонапорных башен и 2 станций водоочистки в с.ВасильевкаТокарёвского района Тамбовской области»</w:t>
      </w:r>
    </w:p>
    <w:p w:rsidR="0028254B" w:rsidRPr="0028254B" w:rsidRDefault="0028254B" w:rsidP="00282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Courier New"/>
          <w:sz w:val="28"/>
          <w:szCs w:val="20"/>
          <w:lang w:eastAsia="ru-RU"/>
        </w:rPr>
        <w:t>С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водопроводной сети 4,3 км и водозаборных сооружений.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«Строительство станций водоочистки»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24 станций водоочистки.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5. «Повышение качества и надежности электроснабжения» 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проведение анализа сложившейся ситуации с электроснабжением в сельских населённых пунктах района (необходимость выполнения работ по ремонту, реконструкции, модернизации, либо новому строительству электросетевых объектов) и направление предложений в адрес ПАО «Россети Центр»-«Тамбовэнерго» о включении мероприятий в инвестиционные программы.</w:t>
      </w:r>
    </w:p>
    <w:p w:rsidR="0028254B" w:rsidRPr="0028254B" w:rsidRDefault="0028254B" w:rsidP="00282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B" w:rsidRPr="0028254B" w:rsidRDefault="0028254B" w:rsidP="00282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</w:pPr>
      <w:r w:rsidRPr="0028254B"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  <w:t>Проект «Благоустройство территорий»</w:t>
      </w:r>
    </w:p>
    <w:p w:rsidR="0028254B" w:rsidRPr="0028254B" w:rsidRDefault="0028254B" w:rsidP="002825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краткосрочного периода (2023-2025 года):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«Благоустройство сквера вблизи почты в р.п. Токарёвка»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 2,3 млн.рублей, в т.ч. федеральные, областные и местные бюджеты – 1,6 млн. рублей, внебюджетные средства 0,7 млн.рублей (ОАО «Токарёвская птицефабрика»). Договора заключены.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«Устройство детской площадки на ул. Строителей в                      р.п. Токарёвка»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детской игровой площадки и установка уличных детских тренажёров, цена проекта 2,5 млн. рублей, в т.ч. областной бюджет – 1 млн. рублей, местный бюджет – 1,5 млн.рублей, 2023 год.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«Благоустройство дворовых территорий многоквартирных жилых домов в р.п. Токарёвка, ул. Н.Островского, д. 36,38»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государственной программы «Формирование комфортной городской среды» с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проекта 2,3 млн.рублей, в т.ч. ФБ – 2,2 млн. рублей, областные и местные бюджеты – 50,0 тыс. рублей. Торги проведены, заключены контракты на работы и строительный контроль. Работы будут начаты в конце апреля текущего года. Срок реализации – 2023-2024 гг.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«Строительство памятника в честь погибших земляков при исполнении воинских обязанностей»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планируется разместить на Площади имени дважды Героя Советского Союза А.К. Рязанова.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строительства 1,2 млн. рублей за счет внебюджетных средств, 2023 год.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«Обустройство площадок накопления твёрдых коммунальных отходов в р.п. Токарёвка»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Обустройство 30 площадок. Стоимость проекта 1 млн. рублей, в т. ч. внебюджетные средства 300,0 тыс. рублей. Объект заявлен в госпрограмму «Комплексное развитие сельских территорий» на 2024 год.</w:t>
      </w:r>
    </w:p>
    <w:p w:rsidR="0028254B" w:rsidRPr="0028254B" w:rsidRDefault="0028254B" w:rsidP="0028254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6. «Благоустройство прилегающей территории МБУК «Культурно-досуговый центр Токарёвского района»</w:t>
      </w:r>
    </w:p>
    <w:p w:rsidR="0028254B" w:rsidRPr="0028254B" w:rsidRDefault="0028254B" w:rsidP="0028254B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 2023 году начата разработка ПСД.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 будет заявлен в госпрограмму «Комплексное развитие сельских территорий» на 2025 год.</w:t>
      </w:r>
    </w:p>
    <w:p w:rsidR="0028254B" w:rsidRPr="0028254B" w:rsidRDefault="0028254B" w:rsidP="0028254B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7. «Благоустройство прилегающей территории к зданию детской библиотеки»</w:t>
      </w:r>
    </w:p>
    <w:p w:rsidR="0028254B" w:rsidRPr="0028254B" w:rsidRDefault="0028254B" w:rsidP="0028254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2023 году разработка ПСД.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будет заявлен в госпрограмму «Комплексное развитие сельских территорий» на 2025 год.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«Благоустройство дворовой территории многоквартирного жилого дома: р.п. Токарёвка, пр. Революции, д. 3»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проектно-сметной документации на благоустройство дворовой территории для подачи заявки в государственную программу «Формирование комфортной городской среды», 2025 год.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8254B" w:rsidRPr="0028254B" w:rsidRDefault="0028254B" w:rsidP="00073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долгосрочного периода (2026-2030 года):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долгосрочного периода планируется разработка проектно-сметной документации и дальнейшая подача заявок в госпрограмму: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«Благоустройство дворовых территорий многоквартирных жилых домов: р.п. Токарёвка, ул. Н.Островского, д. 20,22,24,26»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проектно-сметной документации на благоустройство дворовой территории для подачи заявки в государственную программу «Формирование комфортной городской среды», 2026 год.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«Благоустройство Парка отдыха в р.п.Токарёвка»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сметной документации на благоустройство парка для дальнейшей подачи заявки в государственную программу «Формирование комфортной городской среды»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выделение средств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2027 год.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«Благоустройство Площади имени дважды Героя Советского Союза А.К. Рязанова»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сметной документации на благоустройство </w:t>
      </w:r>
      <w:r w:rsidRPr="0028254B">
        <w:rPr>
          <w:rFonts w:ascii="Times New Roman" w:eastAsia="Calibri" w:hAnsi="Times New Roman" w:cs="Times New Roman"/>
          <w:sz w:val="28"/>
          <w:szCs w:val="28"/>
        </w:rPr>
        <w:t>мест отдыха, пешеходных дорожек, озеленение и освещение территории площади. Срок реализации – 2026-2028 года. Источники финансирования – местный бюджет, внебюджетные средства.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«Обустройство парка отдыха на ул. Строителей в р.п. Токарёвка» (в 2 этапа),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 0,5 га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«Благоустройство Парка отдыха в р.п.Токарёвка» (в 2 этапа)</w:t>
      </w:r>
    </w:p>
    <w:p w:rsidR="0028254B" w:rsidRPr="0028254B" w:rsidRDefault="0028254B" w:rsidP="0028254B">
      <w:pPr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«Устройство ливневой канализации в р.п. Токарёвка»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«Обустройство площадок накопления твёрдых коммунальных отходов в сельских населённых пунктах»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Ожидаемые результаты: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28254B">
        <w:rPr>
          <w:rFonts w:ascii="Times New Roman" w:eastAsia="Times New Roman" w:hAnsi="Times New Roman" w:cs="Times New Roman"/>
          <w:sz w:val="28"/>
          <w:szCs w:val="20"/>
          <w:lang w:eastAsia="ru-RU"/>
        </w:rPr>
        <w:t>охват населения района центральным водоснабжением достигнет уровня 43%;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0"/>
          <w:lang w:eastAsia="ru-RU"/>
        </w:rPr>
        <w:t>- снижение количества аварий в сфере ЖКХ;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0"/>
          <w:lang w:eastAsia="ru-RU"/>
        </w:rPr>
        <w:t>- бесперебойность подачи энергоресурсов;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облик дворовых и общественных территорий.</w:t>
      </w:r>
    </w:p>
    <w:p w:rsidR="009F6DBA" w:rsidRDefault="009F6DBA" w:rsidP="0028254B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</w:pPr>
    </w:p>
    <w:p w:rsidR="0028254B" w:rsidRPr="0028254B" w:rsidRDefault="0028254B" w:rsidP="0028254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  <w:t>Дорожное хозяйство и транспорт</w:t>
      </w:r>
    </w:p>
    <w:p w:rsidR="0028254B" w:rsidRPr="0028254B" w:rsidRDefault="0028254B" w:rsidP="002825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</w:pPr>
    </w:p>
    <w:p w:rsidR="0028254B" w:rsidRPr="0028254B" w:rsidRDefault="0028254B" w:rsidP="002825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Автомобильные дороги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По территории Токарёвского района проходит 934,4 км автомобильных дорог: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- регионального значения - 98,4 км; 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</w:pPr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>- межпоселенческие дороги - 383,3 км (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135,8 км – асфальт; 22,3 км – щебень; 225,2 км – грунт)</w:t>
      </w:r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; 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 w:rsidRPr="0028254B">
        <w:rPr>
          <w:rFonts w:ascii="Times New Roman" w:eastAsia="Arial Unicode MS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28254B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 xml:space="preserve">дороги поселений – 452,7 км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(159,8 км – твёрдое покрытие; 292,9 км – грунт)</w:t>
      </w:r>
      <w:r w:rsidRPr="0028254B"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.</w:t>
      </w:r>
    </w:p>
    <w:p w:rsidR="00576D7D" w:rsidRDefault="009F6DBA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Содержание автомобильных дорог</w:t>
      </w:r>
      <w:r w:rsidR="0028254B" w:rsidRPr="002825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территории района осуществляют 2 подрядные организации: ООО ДСПМК «Токарёвская» (среднесписочная численность – 60 человек, 30 единиц техники) и ООО «Дорожно-ремонтно-строительное предприятие» (среднесписочная численность – 10 человек, 20 единиц техники). </w:t>
      </w:r>
      <w:r w:rsidRPr="002825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Ежегодно на содержание муниципальных дорог и дорог поселений расходуется более 30,0 млн. рублей. 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825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 состоянию на 01.01.2023 г. доля протяженности автомобильных дорог межпоселенческого значения, не отвечающих нормативным требованиям, составляет 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2825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общей протяженности автомобильных дорог района между населенными пунктами.</w:t>
      </w:r>
    </w:p>
    <w:p w:rsidR="0028254B" w:rsidRPr="0028254B" w:rsidRDefault="0028254B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28254B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За последние 2 года в районе проведен ремонт </w:t>
      </w:r>
      <w:r w:rsidR="00576D7D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20</w:t>
      </w:r>
      <w:r w:rsidRPr="0028254B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 xml:space="preserve"> км.местных дорог в асфальте, на ремонт направлено чуть более 256 млн. рублей из бюджетов всех уровней, в том числе внебюджетных средств в размере 7,2 млн. рублей. Основная доля проведённых работ приходится на 2022 год и составляет 15,2 км.на общую стоимость 209 млн. рублей, что в 4,5 раза больше, чем финансирование 2021 года.</w:t>
      </w:r>
    </w:p>
    <w:p w:rsidR="00576D7D" w:rsidRDefault="00576D7D" w:rsidP="00576D7D">
      <w:pPr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</w:pPr>
    </w:p>
    <w:p w:rsidR="0028254B" w:rsidRPr="0028254B" w:rsidRDefault="0028254B" w:rsidP="002825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Общественный транспорт</w:t>
      </w:r>
    </w:p>
    <w:p w:rsidR="0028254B" w:rsidRPr="0028254B" w:rsidRDefault="0028254B" w:rsidP="002825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Пассажирские перевозки по внутрирайонным маршрутам осуществляет МУП «Токарёвское АТП». В районном центре расположена автостанция с билетной кассой и залом ожидания. На территории действуют 11 внутрирайонных значимых маршрутов по регулируемым тарифам и 2 междугородних маршрута «Токарёвка-Тамбов». В парке предприятия 6 автобусов. Средний </w:t>
      </w: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износ автотранспорта составляет более 70%. </w:t>
      </w:r>
    </w:p>
    <w:p w:rsidR="0028254B" w:rsidRPr="0028254B" w:rsidRDefault="0028254B" w:rsidP="0028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25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2022 году на территории района </w:t>
      </w:r>
      <w:r w:rsidR="00576D7D">
        <w:rPr>
          <w:rFonts w:ascii="Times New Roman" w:eastAsia="Calibri" w:hAnsi="Times New Roman" w:cs="Times New Roman"/>
          <w:sz w:val="28"/>
          <w:szCs w:val="28"/>
        </w:rPr>
        <w:t xml:space="preserve">руководством области </w:t>
      </w:r>
      <w:r w:rsidRPr="0028254B">
        <w:rPr>
          <w:rFonts w:ascii="Times New Roman" w:eastAsia="Calibri" w:hAnsi="Times New Roman" w:cs="Times New Roman"/>
          <w:sz w:val="28"/>
          <w:szCs w:val="28"/>
        </w:rPr>
        <w:t>внедрена новая модель транспортного обслуживания по муниципальным автобусным маршрутам, позволяющая реализовывать важную задачу по повышению безопасности и качества работы общественного транспорта на территории района. В рамках этой модели заключен муниципальный контракт сроком по декабрь 2024 года. Планируется приобретение новых автобусов взамен используемых сейчас, что позволит повысить удо</w:t>
      </w:r>
      <w:r w:rsidRPr="0028254B">
        <w:rPr>
          <w:rFonts w:ascii="Times New Roman" w:eastAsia="Calibri" w:hAnsi="Times New Roman" w:cs="Times New Roman"/>
          <w:color w:val="000000"/>
          <w:sz w:val="28"/>
        </w:rPr>
        <w:t>влетворенность населения качеством работы общественного транспорта.</w:t>
      </w:r>
    </w:p>
    <w:p w:rsidR="0028254B" w:rsidRPr="0028254B" w:rsidRDefault="0028254B" w:rsidP="00282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улучшения транспортного сообщения между Тамбовом и населёнными пунктами Токарёвского района с 5 мая 2023 года начал работать новый межмуниципальный маршрут №522-1 «Тамбов-Токарёвка». </w:t>
      </w:r>
    </w:p>
    <w:p w:rsidR="0028254B" w:rsidRDefault="001D776A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  <w:t>В сфере дорожного хозяйства и транспорта выделен ряд проблемных вопросов и задач по их решению.</w:t>
      </w:r>
    </w:p>
    <w:p w:rsidR="00073055" w:rsidRDefault="00073055" w:rsidP="0028254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hi-IN"/>
        </w:rPr>
      </w:pPr>
    </w:p>
    <w:p w:rsidR="0028254B" w:rsidRPr="0028254B" w:rsidRDefault="0028254B" w:rsidP="0028254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Проблемы: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 физический износ дорожного покрытия в асфальте и щебне;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протяженность грунтовых дорог по улицам населённых пунктов района составляет более 60% от общей протяжённости дорог поселений;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износ автотранспорта, задействованного на автобусных маршрутах, составляет более 70%.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8254B" w:rsidRPr="0028254B" w:rsidRDefault="0028254B" w:rsidP="00282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28254B" w:rsidRPr="0028254B" w:rsidRDefault="0028254B" w:rsidP="002825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протяжённости дорог с твёрдым покрытием по улицам сельских населённых пунктов района;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обновление подвижного состава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 «Токарёвское АТП».</w:t>
      </w:r>
    </w:p>
    <w:p w:rsidR="001D776A" w:rsidRDefault="001D776A" w:rsidP="0028254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</w:pP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Calibri"/>
          <w:b/>
          <w:sz w:val="28"/>
          <w:szCs w:val="28"/>
          <w:u w:val="single"/>
          <w:lang w:eastAsia="zh-CN"/>
        </w:rPr>
      </w:pPr>
      <w:r w:rsidRPr="0028254B">
        <w:rPr>
          <w:rFonts w:ascii="Times New Roman" w:eastAsia="Calibri" w:hAnsi="Times New Roman" w:cs="Calibri"/>
          <w:b/>
          <w:sz w:val="28"/>
          <w:szCs w:val="28"/>
          <w:u w:val="single"/>
          <w:lang w:eastAsia="zh-CN"/>
        </w:rPr>
        <w:t>«Портфель» проектов «Дорожное хозяйство и транспорт»: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zh-CN"/>
        </w:rPr>
      </w:pPr>
    </w:p>
    <w:p w:rsidR="0028254B" w:rsidRPr="0028254B" w:rsidRDefault="0028254B" w:rsidP="0028254B">
      <w:pPr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«Ремонт автомобильных дорог»</w:t>
      </w:r>
    </w:p>
    <w:p w:rsidR="0028254B" w:rsidRPr="0028254B" w:rsidRDefault="0028254B" w:rsidP="0028254B">
      <w:pPr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краткосрочного периода (2023-2025 года):</w:t>
      </w:r>
    </w:p>
    <w:p w:rsidR="0028254B" w:rsidRPr="0028254B" w:rsidRDefault="0028254B" w:rsidP="0028254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«Ремонт </w:t>
      </w:r>
      <w:r w:rsidRPr="0028254B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автомобильных дорог </w:t>
      </w: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ул. Связистов, Миронова, участка дороги по ул. Н. Островского, съезда с ул. Мира в р.п. Токарёвка, участков дорог по ул. Дружбы, Школьной в д. Старогрязное».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Протяженностью 3,5 км, в 2023 году выделены средства областного бюджета в сумме 24,6 млн. рублей. Контракты на ремонтные работы и строительный контроль заключены.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2.«Ремонт улиц в с. Каликино»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2023 году планируется асфальтирование всех улиц в с. Каликино, общей протяженностью 2,6 км. в сумме 20,2 млн.рублей за счёт средств СХПК «Заря», осуществляющего сельскохозяйственную деятельность на данной территории.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«Ремонт ул. Советская в с. Троицкий Росляй»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инициативного бюджетирования в с. Троицкий Росляй будет защебенена ул. Советская, протяженностью 3,3 км., стоимость        2,1 млн. рублей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4. «Ремонт автомобильной дороги по улицам Воронежская, Красная Заря, Н. Вирты»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Протяженность 3,5 км.на сумму 32,1 млн. руб., в т.ч. внебюджетные средства 3,2 млн. руб. </w:t>
      </w: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заявлен в госпрограмму «Комплексное развитие сельских территорий» на 2024 год.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«Ремонт автомобильных дорог районного значения»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(четыре) автомобильные дороги районного значения общей протяженностью 22,5 км.изготовлены проектно-сметные документации общей стоимостью 427,2 млн. рублей, реализация планируется в рамках государственных программ с привлечением внебюджетных средств.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Ремонт автомобильной дороги Токаревка - Семеновка – Фёдоровская, протяженностью 5,9 км., на сумму </w:t>
      </w:r>
      <w:r w:rsidRPr="0028254B">
        <w:rPr>
          <w:rFonts w:ascii="Times New Roman" w:eastAsia="Calibri" w:hAnsi="Times New Roman" w:cs="Times New Roman"/>
          <w:sz w:val="28"/>
          <w:szCs w:val="28"/>
        </w:rPr>
        <w:t xml:space="preserve">97,5 </w:t>
      </w: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млн. руб., в т.ч. внебюджетные средства 9,0 млн. рублей (ООО «Фёдоровское»); 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Ремонт автомобильной дороги Токарёвка – Сергиевка, участок протяженностью 5,2 км., на сумму 85,8 млн. руб., в т.ч. внебюджетные средства 9,0 млн. рублей (ИП Глава КФХ Тумаков А.А.); 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>- Ремонт автомобильной дороги "Токарёвка-Сергиевка"-Новоникольское», участок протяженностью 7,8 км., на сумму 92,9 млн. руб.;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</w:pPr>
      <w:r w:rsidRPr="0028254B">
        <w:rPr>
          <w:rFonts w:ascii="Times New Roman" w:eastAsia="Microsoft YaHei" w:hAnsi="Times New Roman" w:cs="Times New Roman"/>
          <w:bCs/>
          <w:sz w:val="28"/>
          <w:szCs w:val="28"/>
          <w:lang w:eastAsia="ru-RU"/>
        </w:rPr>
        <w:t>- Реконструкция автомобильной дороги "Каспий"-Жердевка-Токарёвка-Мордово-Мельгуны-Волчки-"Орел-Тамбов" - подъезд к с. Кочетовка, протяженностью 3,6 км., на сумму 151 млн. руб.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6. Поэтапное щебенение грунтовых дорог по улицам сельских населённых пунктов</w:t>
      </w: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принимая во внимание социальную значимость, пропускную способность и состояние дороги. В апреле 2023 года выделено сельсоветам на щебенение улиц 3,5 млн. рублей. </w:t>
      </w:r>
    </w:p>
    <w:p w:rsidR="000725DD" w:rsidRDefault="000725DD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долгосрочного периода (2026-2030 года):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1.«Ремонт автомобильных дорог районного значения»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заключены договора, в том числе за счёт внебюджетных средств, на изготовление проектно-сметных документаций по ремонту 4 (четырёх) автомобильных дорог районного значения, общей протяженностью 40,9 км., для дальнейшей подачи заявок и ходатайств в государственные программы на выделение средств с привлечением внебюджетных средств: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автомобильной дороги «Токарёвка – Семеновка – Абакумовка – Цыганок» - Розановка, протяженностью 10,7 км.;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Ремонт автомобильной дороги «Каспий»-Токарёвка-Васильевка-Мамонтово, участок протяженностью 6,5 км.;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Calibri"/>
          <w:sz w:val="28"/>
          <w:szCs w:val="28"/>
          <w:lang w:eastAsia="zh-CN"/>
        </w:rPr>
        <w:t>- Ремонт автомобильной дороги «Токаревка-Новоникольское»-Знаменка, протяженностью 4,4 км. (заказчик ПСД – ООО «Знаменское»);</w:t>
      </w: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автомобильной дороги «Каспий» - Токарёвка-Малая Зверяевка" – протяженностью 19,3 км.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Подготовка проектно-сметной документации </w:t>
      </w:r>
      <w:r w:rsidRPr="0028254B">
        <w:rPr>
          <w:rFonts w:ascii="Times New Roman" w:eastAsia="Calibri" w:hAnsi="Times New Roman" w:cs="Calibri"/>
          <w:sz w:val="28"/>
          <w:szCs w:val="28"/>
          <w:lang w:eastAsia="zh-CN"/>
        </w:rPr>
        <w:t xml:space="preserve">на </w:t>
      </w: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>ремонт районных автомобильных дорог, протяженностью 19,1 км.и дорог по улицам в р.п. Токарёвка, протяженностью 6,8 км.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>3. Подготовка проектно-сметной документации на обустройство 5,3 км.тротуаров в р.п. Токарёвка.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</w:t>
      </w:r>
      <w:r w:rsidRPr="002825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Поэтапное щебенение грунтовых дорог по улицам сельских населённых пунктов</w:t>
      </w:r>
      <w:r w:rsidRPr="0028254B">
        <w:rPr>
          <w:rFonts w:ascii="Times New Roman" w:eastAsia="Calibri" w:hAnsi="Times New Roman" w:cs="Times New Roman"/>
          <w:sz w:val="28"/>
          <w:szCs w:val="28"/>
          <w:lang w:eastAsia="zh-CN"/>
        </w:rPr>
        <w:t>, принимая во внимание социальную значимость, пропускную способность и состояние дороги.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25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Проект «Развитие </w:t>
      </w:r>
      <w:r w:rsidRPr="0028254B">
        <w:rPr>
          <w:rFonts w:ascii="Times New Roman" w:eastAsia="Calibri" w:hAnsi="Times New Roman" w:cs="Times New Roman"/>
          <w:b/>
          <w:sz w:val="28"/>
          <w:szCs w:val="28"/>
        </w:rPr>
        <w:t>транспортногообслуживания»</w:t>
      </w:r>
    </w:p>
    <w:p w:rsidR="0028254B" w:rsidRPr="0028254B" w:rsidRDefault="0028254B" w:rsidP="0028254B">
      <w:pPr>
        <w:suppressAutoHyphens/>
        <w:snapToGri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Мероприятия краткосрочного периода (2023-2025 года):</w:t>
      </w:r>
    </w:p>
    <w:p w:rsidR="0028254B" w:rsidRPr="0028254B" w:rsidRDefault="0028254B" w:rsidP="0028254B">
      <w:pPr>
        <w:numPr>
          <w:ilvl w:val="0"/>
          <w:numId w:val="17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«Обновление автобусного парка»</w:t>
      </w:r>
    </w:p>
    <w:p w:rsidR="0028254B" w:rsidRPr="0028254B" w:rsidRDefault="0028254B" w:rsidP="0028254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рамках новой модели транспортного обслуживания перевозчиком в 2023-2024 годах будет приобретено два автобуса. </w:t>
      </w:r>
    </w:p>
    <w:p w:rsidR="0028254B" w:rsidRPr="0028254B" w:rsidRDefault="0028254B" w:rsidP="0028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B" w:rsidRPr="0028254B" w:rsidRDefault="0028254B" w:rsidP="00282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долгосрочного периода (2026-2030 года):</w:t>
      </w:r>
    </w:p>
    <w:p w:rsidR="0028254B" w:rsidRPr="0028254B" w:rsidRDefault="0028254B" w:rsidP="0028254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«Капитальный ремонт здания автостанции»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за счёт средств местного бюджета провести капитальный ремонт здания автостанции.</w:t>
      </w:r>
    </w:p>
    <w:p w:rsidR="0028254B" w:rsidRPr="0028254B" w:rsidRDefault="0028254B" w:rsidP="0028254B">
      <w:pPr>
        <w:numPr>
          <w:ilvl w:val="0"/>
          <w:numId w:val="18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825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«Обновление автобусного парка»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4 (четырёх) единиц подвижного состава МУП «Токарёвское АТП».</w:t>
      </w:r>
    </w:p>
    <w:p w:rsidR="0028254B" w:rsidRPr="0028254B" w:rsidRDefault="0028254B" w:rsidP="0028254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54B" w:rsidRPr="0028254B" w:rsidRDefault="0028254B" w:rsidP="0028254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сокращение доли протяженности автомобильных дорог межпоселенческого значения, не отвечающих нормативным требованиям, в общей протяженности автомобильных дорог </w:t>
      </w:r>
      <w:r w:rsidRPr="0028254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района между населенными пунктами</w:t>
      </w: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39,7% до 30%;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доли дорог по улицам сельских населенных пунктов в грунтовом исполнении;</w:t>
      </w:r>
    </w:p>
    <w:p w:rsidR="0028254B" w:rsidRPr="0028254B" w:rsidRDefault="0028254B" w:rsidP="002825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обновление автопарка пассажирских перевозок;</w:t>
      </w:r>
    </w:p>
    <w:p w:rsidR="0028254B" w:rsidRPr="0028254B" w:rsidRDefault="0028254B" w:rsidP="00282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увеличение количества перевезённых пассажиров. </w:t>
      </w:r>
    </w:p>
    <w:p w:rsidR="0028254B" w:rsidRPr="0028254B" w:rsidRDefault="0028254B" w:rsidP="002825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28254B" w:rsidRPr="00BB31B8" w:rsidRDefault="0028254B" w:rsidP="0028254B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color w:val="0070C0"/>
          <w:lang w:eastAsia="zh-CN"/>
        </w:rPr>
      </w:pPr>
    </w:p>
    <w:p w:rsidR="00782728" w:rsidRPr="000E2426" w:rsidRDefault="00782728" w:rsidP="005A3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0E242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Стратегическая цель №2 </w:t>
      </w:r>
    </w:p>
    <w:p w:rsidR="006F02EE" w:rsidRDefault="006F02EE" w:rsidP="006F02EE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</w:pPr>
      <w:r w:rsidRPr="000E2426"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  <w:t>Экономическое развитие</w:t>
      </w:r>
    </w:p>
    <w:p w:rsidR="007C1ACB" w:rsidRDefault="007C1ACB" w:rsidP="007C1A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lastRenderedPageBreak/>
        <w:t>Агропромышленный комплекс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экономики района – 84% составляет агропромышленный комплекс, который представлен: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- 17 сельхозпредприятиями 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- 104 крестьянскими (фермерскими) хозяйствами 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- 6,6 тыс. ЛПХ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«Токарёвская птицефабрика»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Земли сельскохозяйственного назначения   - 123,0 тыс. га, в т.ч. пашни  - 106,8 тыс. гапо фактическому использованию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посевных площадей: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зерновые и 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зернобобовые – 59,7тыс.га (или 63%)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подсолнечник – 21 тыс.га (или 22%)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сахарная свёкла – 4,4 тыс.га (или 4,7%).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соя – 8,1 тыс.га (или 8,5%).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выращивания сельскохозяйственных культур по интенсивным технологиям составляет 77,0 тыс.га или 82% от общей посевной площади.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внесено минеральных удобрений на 1 га пашни 75,2 кг или 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97 % к 2021 году.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Семенами элиты засеяно 3% в общей площади посевов (2021 г. – 4.4%).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внедрение цифровых технологий: площадь внедрения системы «Глонасс» составляет 28 тыс. га или 30 % от посевной.  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41">
        <w:rPr>
          <w:rFonts w:ascii="Times New Roman" w:hAnsi="Times New Roman" w:cs="Times New Roman"/>
          <w:sz w:val="28"/>
          <w:szCs w:val="28"/>
        </w:rPr>
        <w:t xml:space="preserve">Системообразующим предприятием для района является </w:t>
      </w:r>
      <w:r w:rsidRPr="00F43B41">
        <w:rPr>
          <w:rFonts w:ascii="Times New Roman" w:hAnsi="Times New Roman" w:cs="Times New Roman"/>
          <w:b/>
          <w:sz w:val="28"/>
          <w:szCs w:val="28"/>
        </w:rPr>
        <w:t>ОАО «Токарёвская птицефабрика».</w:t>
      </w:r>
      <w:r w:rsidRPr="00F43B41">
        <w:rPr>
          <w:rFonts w:ascii="Times New Roman" w:hAnsi="Times New Roman" w:cs="Times New Roman"/>
          <w:sz w:val="28"/>
          <w:szCs w:val="28"/>
        </w:rPr>
        <w:t xml:space="preserve"> Мощность предприятия – 192 тыс. тонн. Осуществляется экспорт продукции в Эмираты, Китай, Саудовскую Аравию и страны ближнего Зарубежья.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41">
        <w:rPr>
          <w:rFonts w:ascii="Times New Roman" w:hAnsi="Times New Roman" w:cs="Times New Roman"/>
          <w:sz w:val="28"/>
          <w:szCs w:val="28"/>
        </w:rPr>
        <w:t>На предприятии трудится 2020 человек со средней заработной платой 42,0 тыс.рублей. Из них жители нашего района – более 1000 человек.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B41" w:rsidRPr="00F43B41" w:rsidRDefault="00F43B41" w:rsidP="00F43B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41">
        <w:rPr>
          <w:rFonts w:ascii="Times New Roman" w:hAnsi="Times New Roman" w:cs="Times New Roman"/>
          <w:b/>
          <w:sz w:val="28"/>
          <w:szCs w:val="28"/>
        </w:rPr>
        <w:t>Валовое производство продукции в АПК</w:t>
      </w:r>
      <w:r w:rsidRPr="00F43B41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:rsidR="00F43B41" w:rsidRPr="00F43B41" w:rsidRDefault="00F43B41" w:rsidP="00F43B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737"/>
        <w:gridCol w:w="2092"/>
      </w:tblGrid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показателя</w:t>
            </w:r>
          </w:p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2022 г.к 2021 г. (%)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ВВП (млрд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104,9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Зернобобовые (тыс.тонн)</w:t>
            </w:r>
          </w:p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зач.вес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247,9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197,1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125,8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Подсолнечник (тыс.тонн)</w:t>
            </w:r>
          </w:p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зач.вес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89,4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Сахарная свёкла</w:t>
            </w:r>
          </w:p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физ.вес (тыс.тонн)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133,9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176,7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75,8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 в живом весе </w:t>
            </w: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(тыс.тонн)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119,5</w:t>
            </w:r>
          </w:p>
        </w:tc>
      </w:tr>
      <w:tr w:rsidR="00F43B41" w:rsidRPr="00F43B41" w:rsidTr="002825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(тыс.тонн)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F43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</w:tbl>
    <w:p w:rsidR="00F43B41" w:rsidRPr="00F43B41" w:rsidRDefault="00F43B41" w:rsidP="00F43B4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2022 году все сельскохозяйственные организации сработали с прибылью. Сумма прибыли составила 2 351 млн руб.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2022 год объём инвестиций в основной капитал в сфере АПК составил 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1 418,3 млн рублей.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Сельхозпроизводителями всех форм собственности получено субсидий в 2022 году 116 млн.руб., в том числе  господдержка на сумму 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112 млн. рублей,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 млн.руб. получены по прямым договорам  с Мин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ис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терством сельского хозяйства РФ и по другим программам через фонд занятости населения. Воспользовались льготными кредитами на развитие сельского хозяйства на сумму 685 млн рублей.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птицефабрики, </w:t>
      </w:r>
      <w:r w:rsidRPr="00F4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животноводством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занимаются 2 сельхозпредприятия, 3 крестьянских фермерских хозяйства и ЛПХ. 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а 1 января 2023 года насчитывается: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- 2589 голов крупного рогатого скота, в том числе 971 голов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коров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- 1624 голов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свиней </w:t>
      </w:r>
    </w:p>
    <w:p w:rsidR="00F43B41" w:rsidRPr="00F43B41" w:rsidRDefault="00F43B41" w:rsidP="00F43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>- 1772 голов</w:t>
      </w:r>
      <w:r w:rsidRPr="00F4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овец и коз. </w:t>
      </w:r>
    </w:p>
    <w:p w:rsidR="00F43B41" w:rsidRPr="00F43B41" w:rsidRDefault="00F43B41" w:rsidP="00F43B41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43B41">
        <w:rPr>
          <w:rFonts w:ascii="PT Astra Serif" w:hAnsi="PT Astra Serif"/>
          <w:sz w:val="28"/>
          <w:szCs w:val="28"/>
        </w:rPr>
        <w:t>В 2019 году индивидуальному предпринимателю главе крестьянского (фермерского) хозяйства Кулешу Михаилу Михайловичу был предоставлен грант «Семейная ферма», сумма гранта 27 200,0 тыс. рублей. Направление – молочное животноводство.</w:t>
      </w:r>
      <w:r w:rsidRPr="00F43B41">
        <w:rPr>
          <w:rFonts w:ascii="PT Astra Serif" w:hAnsi="PT Astra Serif"/>
          <w:bCs/>
          <w:sz w:val="28"/>
          <w:szCs w:val="28"/>
        </w:rPr>
        <w:t xml:space="preserve"> Грант полностью освоен, условия соглашения выполняются. Данный проект позволил создать </w:t>
      </w:r>
      <w:r w:rsidR="004B5F2A">
        <w:rPr>
          <w:rFonts w:ascii="PT Astra Serif" w:hAnsi="PT Astra Serif"/>
          <w:bCs/>
          <w:sz w:val="28"/>
          <w:szCs w:val="28"/>
        </w:rPr>
        <w:t xml:space="preserve">30 </w:t>
      </w:r>
      <w:r w:rsidRPr="00F43B41">
        <w:rPr>
          <w:rFonts w:ascii="PT Astra Serif" w:hAnsi="PT Astra Serif"/>
          <w:bCs/>
          <w:sz w:val="28"/>
          <w:szCs w:val="28"/>
        </w:rPr>
        <w:t>рабочи</w:t>
      </w:r>
      <w:r w:rsidR="004B5F2A">
        <w:rPr>
          <w:rFonts w:ascii="PT Astra Serif" w:hAnsi="PT Astra Serif"/>
          <w:bCs/>
          <w:sz w:val="28"/>
          <w:szCs w:val="28"/>
        </w:rPr>
        <w:t>х</w:t>
      </w:r>
      <w:r w:rsidRPr="00F43B41">
        <w:rPr>
          <w:rFonts w:ascii="PT Astra Serif" w:hAnsi="PT Astra Serif"/>
          <w:bCs/>
          <w:sz w:val="28"/>
          <w:szCs w:val="28"/>
        </w:rPr>
        <w:t xml:space="preserve"> мест</w:t>
      </w:r>
      <w:r w:rsidR="004B5F2A">
        <w:rPr>
          <w:rFonts w:ascii="PT Astra Serif" w:hAnsi="PT Astra Serif"/>
          <w:bCs/>
          <w:sz w:val="28"/>
          <w:szCs w:val="28"/>
        </w:rPr>
        <w:t>,</w:t>
      </w:r>
      <w:r w:rsidRPr="00F43B41">
        <w:rPr>
          <w:rFonts w:ascii="PT Astra Serif" w:hAnsi="PT Astra Serif"/>
          <w:bCs/>
          <w:sz w:val="28"/>
          <w:szCs w:val="28"/>
        </w:rPr>
        <w:t xml:space="preserve"> увелич</w:t>
      </w:r>
      <w:r w:rsidR="004B5F2A">
        <w:rPr>
          <w:rFonts w:ascii="PT Astra Serif" w:hAnsi="PT Astra Serif"/>
          <w:bCs/>
          <w:sz w:val="28"/>
          <w:szCs w:val="28"/>
        </w:rPr>
        <w:t>и</w:t>
      </w:r>
      <w:r w:rsidR="00D81CA5">
        <w:rPr>
          <w:rFonts w:ascii="PT Astra Serif" w:hAnsi="PT Astra Serif"/>
          <w:bCs/>
          <w:sz w:val="28"/>
          <w:szCs w:val="28"/>
        </w:rPr>
        <w:t xml:space="preserve">л </w:t>
      </w:r>
      <w:r w:rsidRPr="00F43B41">
        <w:rPr>
          <w:rFonts w:ascii="PT Astra Serif" w:hAnsi="PT Astra Serif"/>
          <w:bCs/>
          <w:sz w:val="28"/>
          <w:szCs w:val="28"/>
        </w:rPr>
        <w:t>поголовь</w:t>
      </w:r>
      <w:r w:rsidR="004B5F2A">
        <w:rPr>
          <w:rFonts w:ascii="PT Astra Serif" w:hAnsi="PT Astra Serif"/>
          <w:bCs/>
          <w:sz w:val="28"/>
          <w:szCs w:val="28"/>
        </w:rPr>
        <w:t>е</w:t>
      </w:r>
      <w:r w:rsidR="00D81CA5">
        <w:rPr>
          <w:rFonts w:ascii="PT Astra Serif" w:hAnsi="PT Astra Serif"/>
          <w:bCs/>
          <w:sz w:val="28"/>
          <w:szCs w:val="28"/>
        </w:rPr>
        <w:t xml:space="preserve">на </w:t>
      </w:r>
      <w:r w:rsidRPr="00F43B41">
        <w:rPr>
          <w:rFonts w:ascii="PT Astra Serif" w:hAnsi="PT Astra Serif"/>
          <w:bCs/>
          <w:sz w:val="28"/>
          <w:szCs w:val="28"/>
        </w:rPr>
        <w:t xml:space="preserve">более 300 голов, а также обеспечил </w:t>
      </w:r>
      <w:r w:rsidR="00D81CA5">
        <w:rPr>
          <w:rFonts w:ascii="PT Astra Serif" w:hAnsi="PT Astra Serif"/>
          <w:bCs/>
          <w:sz w:val="28"/>
          <w:szCs w:val="28"/>
        </w:rPr>
        <w:t>производство молока</w:t>
      </w:r>
      <w:r w:rsidRPr="00F43B41">
        <w:rPr>
          <w:rFonts w:ascii="PT Astra Serif" w:hAnsi="PT Astra Serif"/>
          <w:bCs/>
          <w:sz w:val="28"/>
          <w:szCs w:val="28"/>
        </w:rPr>
        <w:t xml:space="preserve"> до 890 тонн.</w:t>
      </w:r>
    </w:p>
    <w:p w:rsidR="00B35BBE" w:rsidRDefault="00B35BBE" w:rsidP="00B35BBE">
      <w:pPr>
        <w:pStyle w:val="aa"/>
        <w:tabs>
          <w:tab w:val="left" w:pos="708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</w:pPr>
    </w:p>
    <w:p w:rsidR="00F43B41" w:rsidRPr="00F43B41" w:rsidRDefault="00F43B41" w:rsidP="00665DAB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Проблемы: </w:t>
      </w:r>
    </w:p>
    <w:p w:rsidR="00D81CA5" w:rsidRDefault="00F43B41" w:rsidP="007A1A2B">
      <w:pPr>
        <w:tabs>
          <w:tab w:val="left" w:pos="70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негативное влияние внешних и внутренних экономических факторов</w:t>
      </w:r>
    </w:p>
    <w:p w:rsidR="00F43B41" w:rsidRPr="00F43B41" w:rsidRDefault="00F43B41" w:rsidP="007A1A2B">
      <w:pPr>
        <w:tabs>
          <w:tab w:val="left" w:pos="708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7A1A2B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ысокаяимпортозависимость техники, оборудования и сырья (семян)</w:t>
      </w:r>
    </w:p>
    <w:p w:rsidR="00F43B41" w:rsidRPr="00F43B41" w:rsidRDefault="00F43B41" w:rsidP="00D81CA5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дефицит оборотных средств</w:t>
      </w:r>
    </w:p>
    <w:p w:rsidR="00F43B41" w:rsidRPr="00F43B41" w:rsidRDefault="00F43B41" w:rsidP="007A1A2B">
      <w:pPr>
        <w:tabs>
          <w:tab w:val="left" w:pos="708"/>
        </w:tabs>
        <w:suppressAutoHyphens/>
        <w:spacing w:after="0" w:line="240" w:lineRule="auto"/>
        <w:ind w:left="360" w:firstLine="6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отсутствие высококвалифицированных кадров</w:t>
      </w:r>
    </w:p>
    <w:p w:rsidR="00F43B41" w:rsidRPr="00F43B41" w:rsidRDefault="00F43B41" w:rsidP="007A1A2B">
      <w:pPr>
        <w:tabs>
          <w:tab w:val="left" w:pos="708"/>
        </w:tabs>
        <w:suppressAutoHyphens/>
        <w:spacing w:after="0" w:line="240" w:lineRule="auto"/>
        <w:ind w:left="360" w:firstLine="66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отсутствие сельхозкооперации</w:t>
      </w:r>
    </w:p>
    <w:p w:rsidR="00F43B41" w:rsidRPr="00F43B41" w:rsidRDefault="00F43B41" w:rsidP="00665DAB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Задачи:</w:t>
      </w:r>
    </w:p>
    <w:p w:rsidR="00937419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обеспеч</w:t>
      </w:r>
      <w:r w:rsidR="00937419">
        <w:rPr>
          <w:rFonts w:ascii="Times New Roman" w:eastAsia="Calibri" w:hAnsi="Times New Roman" w:cs="Times New Roman"/>
          <w:iCs/>
          <w:sz w:val="28"/>
          <w:szCs w:val="28"/>
        </w:rPr>
        <w:t>ение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прогрессивно</w:t>
      </w:r>
      <w:r w:rsidR="00937419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развити</w:t>
      </w:r>
      <w:r w:rsidR="00937419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АПК </w:t>
      </w:r>
      <w:r w:rsidR="00937419">
        <w:rPr>
          <w:rFonts w:ascii="Times New Roman" w:eastAsia="Calibri" w:hAnsi="Times New Roman" w:cs="Times New Roman"/>
          <w:iCs/>
          <w:sz w:val="28"/>
          <w:szCs w:val="28"/>
        </w:rPr>
        <w:t>по увеличению производства сельхозпродукции</w:t>
      </w:r>
    </w:p>
    <w:p w:rsidR="00D81CA5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- оказание содействия по внедрению новых, в т.ч. интенсивных технологий возделывания сельскохозяйственных культур 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создание условий труда для высококвалифицированных кадров на селе</w:t>
      </w:r>
    </w:p>
    <w:p w:rsidR="00937419" w:rsidRDefault="00F43B41" w:rsidP="00F43B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F43B41">
        <w:rPr>
          <w:rFonts w:ascii="Times New Roman" w:hAnsi="Times New Roman" w:cs="Times New Roman"/>
          <w:sz w:val="28"/>
          <w:szCs w:val="28"/>
        </w:rPr>
        <w:t xml:space="preserve">создание в районе сельскохозяйственного потребительского кооператива </w:t>
      </w:r>
    </w:p>
    <w:p w:rsidR="00F43B41" w:rsidRPr="00F43B41" w:rsidRDefault="00937419" w:rsidP="00F43B41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3B41" w:rsidRPr="00F43B41">
        <w:rPr>
          <w:rFonts w:ascii="PT Astra Serif" w:hAnsi="PT Astra Serif"/>
          <w:sz w:val="28"/>
          <w:szCs w:val="28"/>
        </w:rPr>
        <w:t>активизация работы администрации района с представителями малых форм хозяйствования по привлечению их к участию для получения государственной поддержки в виде грантов.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Портфель «АПК»</w:t>
      </w:r>
    </w:p>
    <w:p w:rsidR="005E1A54" w:rsidRPr="00F43B41" w:rsidRDefault="005E1A54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</w:p>
    <w:p w:rsidR="005E1A54" w:rsidRPr="00F43B41" w:rsidRDefault="005E1A54" w:rsidP="005E1A5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Проект №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1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«Производство баранины и красного мяса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на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150 голов одновременного откорма КРС и 100 овцематок» </w:t>
      </w:r>
    </w:p>
    <w:p w:rsidR="005E1A54" w:rsidRPr="00F43B41" w:rsidRDefault="005E1A54" w:rsidP="005E1A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Ориентировочность стоимость – 10 млн. руб. Выкуплена животноводческая ферма ИП Дёмин Владимир Валентинович</w:t>
      </w:r>
    </w:p>
    <w:p w:rsidR="005E1A54" w:rsidRPr="00F43B41" w:rsidRDefault="005E1A54" w:rsidP="005E1A5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Срок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реализации: 2023 - 2024 гг.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80E2C" w:rsidRPr="00F43B41" w:rsidRDefault="00A80E2C" w:rsidP="00665DAB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Проект №</w:t>
      </w:r>
      <w:r w:rsidR="005E1A54">
        <w:rPr>
          <w:rFonts w:ascii="Times New Roman" w:eastAsia="Calibri" w:hAnsi="Times New Roman" w:cs="Times New Roman"/>
          <w:b/>
          <w:iCs/>
          <w:sz w:val="28"/>
          <w:szCs w:val="28"/>
        </w:rPr>
        <w:t>2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«Строительство семенного завода мощностью 10 - 12,5 тыс. тонн высококлассных семян зернобобовых культур».</w:t>
      </w:r>
    </w:p>
    <w:p w:rsidR="00A80E2C" w:rsidRPr="00F43B41" w:rsidRDefault="00A80E2C" w:rsidP="00A80E2C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Ориентировочная проектная стоимость – 700 млн. руб. Инвестор - ООО «АГРО-ВИЛИОН».</w:t>
      </w:r>
    </w:p>
    <w:p w:rsidR="00A80E2C" w:rsidRPr="00F43B41" w:rsidRDefault="00A80E2C" w:rsidP="00A80E2C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Год реализации – 2027 г.</w:t>
      </w:r>
    </w:p>
    <w:p w:rsidR="00A80E2C" w:rsidRPr="00F43B41" w:rsidRDefault="00A80E2C" w:rsidP="00665DAB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80E2C" w:rsidRPr="00F43B41" w:rsidRDefault="00A80E2C" w:rsidP="00665DAB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Проект №</w:t>
      </w:r>
      <w:r w:rsidR="005E1A54">
        <w:rPr>
          <w:rFonts w:ascii="Times New Roman" w:eastAsia="Calibri" w:hAnsi="Times New Roman" w:cs="Times New Roman"/>
          <w:b/>
          <w:iCs/>
          <w:sz w:val="28"/>
          <w:szCs w:val="28"/>
        </w:rPr>
        <w:t>3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«Строительство мелиоративной системы с поливом на 500 га»</w:t>
      </w:r>
    </w:p>
    <w:p w:rsidR="00A80E2C" w:rsidRPr="00F43B41" w:rsidRDefault="00A80E2C" w:rsidP="00A80E2C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Ориентировочность стоимость – 500 млн. руб. Инвестор - ООО «АГРО-ВИЛИОН».</w:t>
      </w:r>
    </w:p>
    <w:p w:rsidR="00A80E2C" w:rsidRDefault="001A41F9" w:rsidP="00A80E2C">
      <w:pPr>
        <w:ind w:left="567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Срок</w:t>
      </w:r>
      <w:r w:rsidR="00A80E2C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реализации</w:t>
      </w:r>
      <w:r w:rsidR="00A80E2C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="00A80E2C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2028 - 2029 гг.</w:t>
      </w:r>
    </w:p>
    <w:p w:rsidR="005E1A54" w:rsidRPr="00F43B41" w:rsidRDefault="005E1A54" w:rsidP="005E1A54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Проект №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4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«Строительство мелиоративной системы с поливом на </w:t>
      </w:r>
      <w:r w:rsidR="00AA10FC">
        <w:rPr>
          <w:rFonts w:ascii="Times New Roman" w:eastAsia="Calibri" w:hAnsi="Times New Roman" w:cs="Times New Roman"/>
          <w:b/>
          <w:iCs/>
          <w:sz w:val="28"/>
          <w:szCs w:val="28"/>
        </w:rPr>
        <w:t>1000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га»</w:t>
      </w:r>
    </w:p>
    <w:p w:rsidR="005E1A54" w:rsidRPr="00F43B41" w:rsidRDefault="005E1A54" w:rsidP="005E1A54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Ориентировочность стоимость – </w:t>
      </w:r>
      <w:r w:rsidR="00AA10FC">
        <w:rPr>
          <w:rFonts w:ascii="Times New Roman" w:eastAsia="Calibri" w:hAnsi="Times New Roman" w:cs="Times New Roman"/>
          <w:iCs/>
          <w:sz w:val="28"/>
          <w:szCs w:val="28"/>
        </w:rPr>
        <w:t>1 млрд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. руб. </w:t>
      </w:r>
    </w:p>
    <w:p w:rsidR="005E1A54" w:rsidRPr="00F43B41" w:rsidRDefault="005E1A54" w:rsidP="005E1A54">
      <w:pPr>
        <w:ind w:left="567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Срок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реализации</w:t>
      </w:r>
      <w:r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202</w:t>
      </w:r>
      <w:r w:rsidR="00AA10FC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- 20</w:t>
      </w:r>
      <w:r w:rsidR="00AA10FC">
        <w:rPr>
          <w:rFonts w:ascii="Times New Roman" w:eastAsia="Calibri" w:hAnsi="Times New Roman" w:cs="Times New Roman"/>
          <w:iCs/>
          <w:sz w:val="28"/>
          <w:szCs w:val="28"/>
        </w:rPr>
        <w:t>30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гг.</w:t>
      </w:r>
    </w:p>
    <w:p w:rsidR="00665DAB" w:rsidRPr="00F43B41" w:rsidRDefault="00665DAB" w:rsidP="00665D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80E2C" w:rsidRPr="00F43B41" w:rsidRDefault="00A80E2C" w:rsidP="00665DAB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Проект №</w:t>
      </w:r>
      <w:r w:rsidR="005E1A54">
        <w:rPr>
          <w:rFonts w:ascii="Times New Roman" w:eastAsia="Calibri" w:hAnsi="Times New Roman" w:cs="Times New Roman"/>
          <w:b/>
          <w:iCs/>
          <w:sz w:val="28"/>
          <w:szCs w:val="28"/>
        </w:rPr>
        <w:t>5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«Ежегодные инвестиции на модернизацию, перевооружение техники и комплексов по доработке и сушке зерна в АПК»</w:t>
      </w:r>
    </w:p>
    <w:tbl>
      <w:tblPr>
        <w:tblStyle w:val="a5"/>
        <w:tblW w:w="0" w:type="auto"/>
        <w:tblInd w:w="567" w:type="dxa"/>
        <w:tblLayout w:type="fixed"/>
        <w:tblLook w:val="04A0"/>
      </w:tblPr>
      <w:tblGrid>
        <w:gridCol w:w="1809"/>
        <w:gridCol w:w="851"/>
        <w:gridCol w:w="850"/>
        <w:gridCol w:w="639"/>
        <w:gridCol w:w="809"/>
        <w:gridCol w:w="809"/>
        <w:gridCol w:w="809"/>
        <w:gridCol w:w="809"/>
        <w:gridCol w:w="809"/>
        <w:gridCol w:w="810"/>
      </w:tblGrid>
      <w:tr w:rsidR="00A80E2C" w:rsidRPr="00F43B41" w:rsidTr="000B56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ind w:left="-108" w:right="-45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ind w:right="-14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всего</w:t>
            </w:r>
          </w:p>
        </w:tc>
      </w:tr>
      <w:tr w:rsidR="00A80E2C" w:rsidRPr="00F43B41" w:rsidTr="000B56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Инвестиции млнруб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ind w:left="-108" w:right="-45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1068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2C" w:rsidRPr="00F43B41" w:rsidRDefault="00A80E2C" w:rsidP="000B5629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8366</w:t>
            </w:r>
          </w:p>
        </w:tc>
      </w:tr>
    </w:tbl>
    <w:p w:rsidR="00A80E2C" w:rsidRPr="00F43B41" w:rsidRDefault="00A80E2C" w:rsidP="00A80E2C">
      <w:pPr>
        <w:spacing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Всего будет вложено в развитие АПК до 2030 года 9</w:t>
      </w:r>
      <w:r w:rsidR="004A6ACC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4A6ACC">
        <w:rPr>
          <w:rFonts w:ascii="Times New Roman" w:eastAsia="Calibri" w:hAnsi="Times New Roman" w:cs="Times New Roman"/>
          <w:iCs/>
          <w:sz w:val="28"/>
          <w:szCs w:val="28"/>
        </w:rPr>
        <w:t>млрд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рублей. </w:t>
      </w:r>
    </w:p>
    <w:p w:rsidR="00F43B41" w:rsidRPr="00F43B41" w:rsidRDefault="00F43B41" w:rsidP="00F43B41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F43B41" w:rsidRPr="00F43B41" w:rsidRDefault="00F43B41" w:rsidP="00665DAB">
      <w:pPr>
        <w:spacing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Проект №</w:t>
      </w:r>
      <w:r w:rsidR="005E1A54">
        <w:rPr>
          <w:rFonts w:ascii="Times New Roman" w:eastAsia="Calibri" w:hAnsi="Times New Roman" w:cs="Times New Roman"/>
          <w:b/>
          <w:iCs/>
          <w:sz w:val="28"/>
          <w:szCs w:val="28"/>
        </w:rPr>
        <w:t>6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«Увеличение производства продукции растениеводства и снижение себестоимости до 2030 года»</w:t>
      </w:r>
    </w:p>
    <w:p w:rsidR="00F43B41" w:rsidRPr="00F43B41" w:rsidRDefault="00F43B41" w:rsidP="00F43B41">
      <w:pPr>
        <w:spacing w:after="0"/>
        <w:ind w:left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Мероприятия проекта:</w:t>
      </w:r>
    </w:p>
    <w:p w:rsidR="00F43B41" w:rsidRPr="00F43B41" w:rsidRDefault="00F43B41" w:rsidP="00F43B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периодично проводить сорто</w:t>
      </w:r>
      <w:r w:rsidR="00AC2AA2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бновление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увелич</w:t>
      </w:r>
      <w:r w:rsidR="004A6ACC">
        <w:rPr>
          <w:rFonts w:ascii="Times New Roman" w:eastAsia="Calibri" w:hAnsi="Times New Roman" w:cs="Times New Roman"/>
          <w:iCs/>
          <w:sz w:val="28"/>
          <w:szCs w:val="28"/>
        </w:rPr>
        <w:t>ить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посевны</w:t>
      </w:r>
      <w:r w:rsidR="004A6ACC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площад</w:t>
      </w:r>
      <w:r w:rsidR="004A6ACC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под элитные семена с 3% до 10 % 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- увелич</w:t>
      </w:r>
      <w:r w:rsidR="004A6ACC">
        <w:rPr>
          <w:rFonts w:ascii="Times New Roman" w:eastAsia="Calibri" w:hAnsi="Times New Roman" w:cs="Times New Roman"/>
          <w:iCs/>
          <w:sz w:val="28"/>
          <w:szCs w:val="28"/>
        </w:rPr>
        <w:t>ить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объём внесения минеральных удобрений на 1 га посевной площади с 75, 2 кг (действующего вещества) до 150 кг 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- увеличить  внедрение современных ресурсосберегающих технологий в растениеводстве </w:t>
      </w:r>
      <w:r w:rsidRPr="00F43B4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Strip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F43B4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Till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F43B4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No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F43B4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Till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с 10% до 30%; 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- увеличение площади внедрения цифровых технологий системы «Глонас» </w:t>
      </w:r>
      <w:r w:rsidRPr="00F4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тыс. га (30%) до 76 тыс. га (80%)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повы</w:t>
      </w:r>
      <w:r w:rsidR="004A6ACC">
        <w:rPr>
          <w:rFonts w:ascii="Times New Roman" w:eastAsia="Calibri" w:hAnsi="Times New Roman" w:cs="Times New Roman"/>
          <w:iCs/>
          <w:sz w:val="28"/>
          <w:szCs w:val="28"/>
        </w:rPr>
        <w:t>сить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доступност</w:t>
      </w:r>
      <w:r w:rsidR="004A6ACC">
        <w:rPr>
          <w:rFonts w:ascii="Times New Roman" w:eastAsia="Calibri" w:hAnsi="Times New Roman" w:cs="Times New Roman"/>
          <w:iCs/>
          <w:sz w:val="28"/>
          <w:szCs w:val="28"/>
        </w:rPr>
        <w:t>ь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 современных технологий, техники и оборудования </w:t>
      </w:r>
    </w:p>
    <w:p w:rsidR="00B35BBE" w:rsidRDefault="00B35BBE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Проект №</w:t>
      </w:r>
      <w:r w:rsidR="005E1A54">
        <w:rPr>
          <w:rFonts w:ascii="Times New Roman" w:eastAsia="Calibri" w:hAnsi="Times New Roman" w:cs="Times New Roman"/>
          <w:b/>
          <w:iCs/>
          <w:sz w:val="28"/>
          <w:szCs w:val="28"/>
        </w:rPr>
        <w:t>7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«Увеличение производства продукции животноводства до 2030 года»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Мероприятия проекта: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развитие молочного и мясного животноводства в сельхозпредприятиях и малых формах бизнеса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- </w:t>
      </w:r>
      <w:r w:rsidRPr="00F43B41">
        <w:rPr>
          <w:rFonts w:ascii="Times New Roman" w:eastAsia="Calibri" w:hAnsi="Times New Roman" w:cs="Times New Roman"/>
          <w:iCs/>
          <w:sz w:val="28"/>
          <w:szCs w:val="28"/>
        </w:rPr>
        <w:t>привлечение населения к участию в программах грантовой поддержки на развитие отрасли животноводства: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3B41" w:rsidRPr="00011EB0" w:rsidRDefault="00011EB0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highlight w:val="yellow"/>
        </w:rPr>
      </w:pPr>
      <w:r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В 2023-2030</w:t>
      </w:r>
      <w:r w:rsidR="00F43B41"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 г.г. планируется принять участие в конкурсном отборе по предоставлению гранта «Агростартап».</w:t>
      </w:r>
      <w:r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 </w:t>
      </w:r>
      <w:r w:rsidR="00F43B41"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Планируемая стоимость проекта - 5 млн.руб. по направлению деятельности - мясное </w:t>
      </w:r>
      <w:r w:rsidR="00393A31"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скотоводство</w:t>
      </w:r>
      <w:r w:rsidR="00F43B41"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.</w:t>
      </w:r>
    </w:p>
    <w:p w:rsidR="00F43B41" w:rsidRPr="00011EB0" w:rsidRDefault="00F43B41" w:rsidP="00F43B41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highlight w:val="yellow"/>
        </w:rPr>
      </w:pP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В 2027</w:t>
      </w:r>
      <w:r w:rsidR="00011EB0"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-2030</w:t>
      </w:r>
      <w:r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 году планируется принять участие в конкурсном отборе по предоставлению гранта «Семейная ферма».Планируемая стоимость проекта 30 млн.руб. по молочно</w:t>
      </w:r>
      <w:r w:rsidR="00393A31"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му</w:t>
      </w:r>
      <w:r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 xml:space="preserve"> направлени</w:t>
      </w:r>
      <w:r w:rsidR="00393A31"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ю</w:t>
      </w:r>
      <w:r w:rsidRPr="00011EB0">
        <w:rPr>
          <w:rFonts w:ascii="Times New Roman" w:eastAsia="Calibri" w:hAnsi="Times New Roman" w:cs="Times New Roman"/>
          <w:iCs/>
          <w:sz w:val="28"/>
          <w:szCs w:val="28"/>
          <w:highlight w:val="yellow"/>
        </w:rPr>
        <w:t>.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Проект №</w:t>
      </w:r>
      <w:r w:rsidR="005E1A54">
        <w:rPr>
          <w:rFonts w:ascii="Times New Roman" w:eastAsia="Calibri" w:hAnsi="Times New Roman" w:cs="Times New Roman"/>
          <w:b/>
          <w:iCs/>
          <w:sz w:val="28"/>
          <w:szCs w:val="28"/>
        </w:rPr>
        <w:t>8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«Привлечение квалифицированных кадров в отрасль до 2030 года»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Мероприятия проекта:</w:t>
      </w:r>
    </w:p>
    <w:p w:rsidR="00F43B41" w:rsidRP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sz w:val="28"/>
          <w:szCs w:val="28"/>
        </w:rPr>
        <w:t>- проведение профориентационной работы со школьниками, открытие профильных кружков, проведение экскурсий на предприятия АПК, расширение сотрудничества с МИЧгау</w:t>
      </w:r>
      <w:r w:rsidR="00B439D8">
        <w:rPr>
          <w:rFonts w:ascii="Times New Roman" w:eastAsia="Calibri" w:hAnsi="Times New Roman" w:cs="Times New Roman"/>
          <w:iCs/>
          <w:sz w:val="28"/>
          <w:szCs w:val="28"/>
        </w:rPr>
        <w:t xml:space="preserve"> и другими учебными заведениями аграрной направленности</w:t>
      </w:r>
    </w:p>
    <w:p w:rsidR="00F43B41" w:rsidRPr="00F43B41" w:rsidRDefault="00924DF0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F43B41" w:rsidRPr="00F43B41">
        <w:rPr>
          <w:rFonts w:ascii="Times New Roman" w:eastAsia="Calibri" w:hAnsi="Times New Roman" w:cs="Times New Roman"/>
          <w:iCs/>
          <w:sz w:val="28"/>
          <w:szCs w:val="28"/>
        </w:rPr>
        <w:t xml:space="preserve">ежегодно направлять на обучение в средние и высшие учебные заведения не менее 12 человек, в том числе за счет сельскохозяйственных организаций. </w:t>
      </w:r>
    </w:p>
    <w:p w:rsidR="00B17226" w:rsidRDefault="00B17226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43B41" w:rsidRDefault="00F43B41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Ожидаемые результаты</w:t>
      </w:r>
    </w:p>
    <w:p w:rsidR="00B35BBE" w:rsidRPr="00F43B41" w:rsidRDefault="00B35BBE" w:rsidP="00F43B41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43B41" w:rsidRPr="00F43B41" w:rsidRDefault="00F43B41" w:rsidP="00F43B41">
      <w:pPr>
        <w:numPr>
          <w:ilvl w:val="3"/>
          <w:numId w:val="15"/>
        </w:numPr>
        <w:spacing w:after="0" w:line="240" w:lineRule="auto"/>
        <w:ind w:left="-142" w:firstLine="142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Увеличение валового производства сельхозпродукции в стоимостном выражении до 32 млрд</w:t>
      </w:r>
      <w:r w:rsidR="00924DF0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  <w:r w:rsidRPr="00F43B4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руб.</w:t>
      </w:r>
    </w:p>
    <w:p w:rsidR="00F43B41" w:rsidRPr="00F43B41" w:rsidRDefault="00F43B41" w:rsidP="00F43B41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43B41" w:rsidRPr="00F43B41" w:rsidRDefault="00F43B41" w:rsidP="00F43B41">
      <w:pPr>
        <w:numPr>
          <w:ilvl w:val="3"/>
          <w:numId w:val="15"/>
        </w:numPr>
        <w:spacing w:after="0" w:line="240" w:lineRule="auto"/>
        <w:ind w:left="142" w:firstLine="0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Производство продукции АПК (тыс.</w:t>
      </w:r>
      <w:r w:rsidR="00924DF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F43B41">
        <w:rPr>
          <w:rFonts w:ascii="Times New Roman" w:eastAsia="Calibri" w:hAnsi="Times New Roman" w:cs="Times New Roman"/>
          <w:b/>
          <w:iCs/>
          <w:sz w:val="28"/>
          <w:szCs w:val="28"/>
        </w:rPr>
        <w:t>тонн)</w:t>
      </w:r>
    </w:p>
    <w:p w:rsidR="00F43B41" w:rsidRPr="00F43B41" w:rsidRDefault="00F43B41" w:rsidP="00F43B41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Style w:val="a5"/>
        <w:tblW w:w="8305" w:type="dxa"/>
        <w:tblLook w:val="04A0"/>
      </w:tblPr>
      <w:tblGrid>
        <w:gridCol w:w="418"/>
        <w:gridCol w:w="1707"/>
        <w:gridCol w:w="963"/>
        <w:gridCol w:w="938"/>
        <w:gridCol w:w="711"/>
        <w:gridCol w:w="711"/>
        <w:gridCol w:w="711"/>
        <w:gridCol w:w="711"/>
        <w:gridCol w:w="711"/>
        <w:gridCol w:w="724"/>
      </w:tblGrid>
      <w:tr w:rsidR="00F43B41" w:rsidRPr="00F43B41" w:rsidTr="0028254B">
        <w:trPr>
          <w:trHeight w:val="43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2030</w:t>
            </w:r>
          </w:p>
        </w:tc>
      </w:tr>
      <w:tr w:rsidR="00F43B41" w:rsidRPr="00F43B41" w:rsidTr="0028254B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Зерновые и зернобобовые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360</w:t>
            </w:r>
          </w:p>
        </w:tc>
      </w:tr>
      <w:tr w:rsidR="00F43B41" w:rsidRPr="00F43B41" w:rsidTr="0028254B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Подсолнечник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F43B41" w:rsidRPr="00F43B41" w:rsidTr="0028254B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Сах. свёкла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250</w:t>
            </w:r>
          </w:p>
        </w:tc>
      </w:tr>
      <w:tr w:rsidR="00F43B41" w:rsidRPr="00F43B41" w:rsidTr="0028254B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Мясо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203,6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215</w:t>
            </w:r>
          </w:p>
        </w:tc>
      </w:tr>
      <w:tr w:rsidR="00F43B41" w:rsidRPr="00F43B41" w:rsidTr="0028254B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Молоко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4,65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B41" w:rsidRPr="00F43B41" w:rsidRDefault="00F43B41" w:rsidP="00F43B41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43B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5,0</w:t>
            </w:r>
          </w:p>
        </w:tc>
      </w:tr>
    </w:tbl>
    <w:p w:rsidR="00F43B41" w:rsidRPr="00F43B41" w:rsidRDefault="00F43B41" w:rsidP="00F43B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:rsidR="00F43B41" w:rsidRPr="00F43B41" w:rsidRDefault="00F43B41" w:rsidP="00F43B41">
      <w:pPr>
        <w:numPr>
          <w:ilvl w:val="3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Увеличение </w:t>
      </w:r>
      <w:r w:rsidR="00A80E2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средней </w:t>
      </w:r>
      <w:r w:rsidRPr="00F43B4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заработной платы и доведение её уровня до 90 тысяч руб.</w:t>
      </w:r>
    </w:p>
    <w:p w:rsidR="00F43B41" w:rsidRPr="00F43B41" w:rsidRDefault="00F43B41" w:rsidP="00F43B41">
      <w:pPr>
        <w:numPr>
          <w:ilvl w:val="3"/>
          <w:numId w:val="15"/>
        </w:numPr>
        <w:tabs>
          <w:tab w:val="left" w:pos="70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43B4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Создание привлекательных условий труда для высококвалифицированных кадров, внедрение инновационных технологий, обеспечение притока инвестиций.</w:t>
      </w:r>
    </w:p>
    <w:p w:rsidR="00B35BBE" w:rsidRDefault="00B35BBE" w:rsidP="007C1A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u w:val="single"/>
        </w:rPr>
      </w:pPr>
    </w:p>
    <w:p w:rsidR="00F269B4" w:rsidRPr="00F269B4" w:rsidRDefault="00F269B4" w:rsidP="00F269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269B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Промышленность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Промышленность в районе представлена обрабатывающим предприятием пищевой промышленности – хлебозаводом общества с ограниченной ответственностью «Токаревский хлеб» и 6 предприятиями, занимающимися производством и распределением электроэнергии, газа и воды. В экономике района промышленность занимает 15,2%.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Продукция хлебозавода представлена несколькими сортами 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хлеба и  17 наименованиями хлебобулочных изделий, производственная мощность предприятия – 200 тонн изделий в год. 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В 2022 году произошло снижение стоимости валовой продукции промышленности в целом по району на 3,7% к уровню 2021 года. 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районе перерабатывающих производств;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возможности использовать природные строительные материалы при имеющейся в них потребности;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квалифицированных кадров.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новых видов деятельности;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новых производств;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рабочей силы.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75" w:rsidRDefault="00AC6975" w:rsidP="00F269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Портфель «Промышленность»</w:t>
      </w:r>
    </w:p>
    <w:p w:rsidR="00F269B4" w:rsidRPr="00F269B4" w:rsidRDefault="00F269B4" w:rsidP="00F269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краткосрочного периода (2023-2025 гг.)</w:t>
      </w:r>
    </w:p>
    <w:p w:rsidR="00EB0819" w:rsidRDefault="00EB0819" w:rsidP="00F26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9B4" w:rsidRDefault="00F269B4" w:rsidP="00F26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69B4">
        <w:rPr>
          <w:rFonts w:ascii="Times New Roman" w:eastAsia="Calibri" w:hAnsi="Times New Roman" w:cs="Times New Roman"/>
          <w:b/>
          <w:sz w:val="28"/>
          <w:szCs w:val="28"/>
        </w:rPr>
        <w:t xml:space="preserve">Проект №1 «Строительство цеха по переработке и консервированию мяса птицы мощностью 4 тыс. тонн в год» </w:t>
      </w:r>
    </w:p>
    <w:p w:rsidR="00F269B4" w:rsidRPr="00F269B4" w:rsidRDefault="00F269B4" w:rsidP="00F26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Стоимость проекта – 30 млн. рублей. Инвестор  вновь созданное предприятие, потенциальный инвестор ООО «Ресурс Мясо», учредитель и </w:t>
      </w:r>
      <w:r w:rsidRPr="00F269B4">
        <w:rPr>
          <w:rFonts w:ascii="Times New Roman" w:eastAsia="Calibri" w:hAnsi="Times New Roman" w:cs="Times New Roman"/>
          <w:sz w:val="28"/>
          <w:szCs w:val="28"/>
        </w:rPr>
        <w:lastRenderedPageBreak/>
        <w:t>генеральный директор Ассир</w:t>
      </w:r>
      <w:r w:rsidR="00792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Валли Руслан Нассерович. Будет создано 35 рабочих мест.  </w:t>
      </w:r>
    </w:p>
    <w:p w:rsidR="00F269B4" w:rsidRPr="00F269B4" w:rsidRDefault="00F269B4" w:rsidP="00F26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Год реализации: 2023 – 2024 гг.</w:t>
      </w:r>
    </w:p>
    <w:p w:rsidR="00F269B4" w:rsidRPr="00F269B4" w:rsidRDefault="00F269B4" w:rsidP="00F269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долгосрочного периода (2026-2030 гг.)</w:t>
      </w:r>
    </w:p>
    <w:p w:rsidR="00F269B4" w:rsidRPr="00F269B4" w:rsidRDefault="00F269B4" w:rsidP="00F269B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 №2 «Строительство  кирпичного завода мощностью 5 млн. шт. кирпича в год в р.п. Токаревка» </w:t>
      </w:r>
    </w:p>
    <w:p w:rsidR="00F269B4" w:rsidRPr="00F269B4" w:rsidRDefault="00F269B4" w:rsidP="00F269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Необходимый объем инвестиций для осуществления проекта – 56,2 млн. рублей с созданием не менее 52 рабочих мест. </w:t>
      </w:r>
    </w:p>
    <w:p w:rsidR="00F269B4" w:rsidRPr="00F269B4" w:rsidRDefault="00F269B4" w:rsidP="00F269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проекта имеется свободная инвестиционная площадка</w:t>
      </w:r>
      <w:r w:rsidRPr="00F269B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Greenfield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 1,6 га</w:t>
      </w: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Рядом находится природный водоем и глиняный карьер. Имеется возможность подключения к 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газопроводу высокого давления, электрическим сетям, водопроводу. Удаленность от региональной автомобильной дороги – 400 м.</w:t>
      </w:r>
    </w:p>
    <w:p w:rsidR="00F269B4" w:rsidRPr="00F269B4" w:rsidRDefault="00F269B4" w:rsidP="00F26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срок реализации - 2028 год.</w:t>
      </w:r>
    </w:p>
    <w:p w:rsidR="00F269B4" w:rsidRPr="00F269B4" w:rsidRDefault="00F269B4" w:rsidP="00F269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№3 «Реконструкция здания для </w:t>
      </w:r>
      <w:r w:rsidR="00EB0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временного проживания</w:t>
      </w:r>
      <w:r w:rsidR="001A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F2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120 </w:t>
      </w:r>
      <w:r w:rsidR="00EB0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</w:t>
      </w:r>
      <w:r w:rsidRPr="00F26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269B4" w:rsidRPr="00F269B4" w:rsidRDefault="00F269B4" w:rsidP="00F26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инвестиций– 16,6 млн. рублей с созданием не менее 8 рабочих мест. </w:t>
      </w:r>
    </w:p>
    <w:p w:rsidR="00F269B4" w:rsidRPr="00F269B4" w:rsidRDefault="00F269B4" w:rsidP="00F269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проекта имеется свободная инвестиционная площадка </w:t>
      </w:r>
      <w:r w:rsidRPr="00F26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Brownfield</w:t>
      </w:r>
      <w:r w:rsidR="00EB0819" w:rsidRPr="00F26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0,5 га</w:t>
      </w:r>
      <w:r w:rsidRPr="00F269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Pr="00F26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расположено административное здание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 общей площадью 400 кв.м. Имеется возможность подключения к газопроводу, водопроводу и электрическим сетям. Удаленность от районного центра </w:t>
      </w:r>
      <w:r w:rsidR="007F2414">
        <w:rPr>
          <w:rFonts w:ascii="Times New Roman" w:eastAsia="Calibri" w:hAnsi="Times New Roman" w:cs="Times New Roman"/>
          <w:sz w:val="28"/>
          <w:szCs w:val="28"/>
        </w:rPr>
        <w:t>-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 4 км. </w:t>
      </w:r>
    </w:p>
    <w:p w:rsidR="00F269B4" w:rsidRPr="00F269B4" w:rsidRDefault="00F269B4" w:rsidP="00F26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срок реализации</w:t>
      </w:r>
      <w:r w:rsidR="00B811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2029 - 2030 годы.</w:t>
      </w:r>
    </w:p>
    <w:p w:rsidR="00F269B4" w:rsidRPr="00F269B4" w:rsidRDefault="00F269B4" w:rsidP="00F26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9B4" w:rsidRPr="00F269B4" w:rsidRDefault="00F269B4" w:rsidP="00F269B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Ожидаемый результат от реализации проектов к 2030 году: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2 новых производств с новыми видами деятельности;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95 новых рабочих мест со средней заработной платой не менее 44,0 тыс. рублей; 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объема инвестиций на 102,8 млн. рублей;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собственных доходов бюджета района на 175,5 млн. рублей;</w:t>
      </w:r>
    </w:p>
    <w:p w:rsidR="00F269B4" w:rsidRPr="00F269B4" w:rsidRDefault="00F269B4" w:rsidP="00F269B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 производства промышленности по мере реализации проектов составит 875,0 млн. рублей.</w:t>
      </w:r>
    </w:p>
    <w:p w:rsidR="00F269B4" w:rsidRPr="00F269B4" w:rsidRDefault="00F269B4" w:rsidP="00F269B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Потребительский рынок</w:t>
      </w:r>
    </w:p>
    <w:p w:rsidR="00F269B4" w:rsidRPr="00F269B4" w:rsidRDefault="00B811DF" w:rsidP="00F26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1A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</w:t>
      </w:r>
      <w:r w:rsidR="00F269B4"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62%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 района.</w:t>
      </w:r>
    </w:p>
    <w:p w:rsidR="00F269B4" w:rsidRPr="00F269B4" w:rsidRDefault="00F269B4" w:rsidP="00F269B4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Сильными конкурентами для местного бизнеса являются 11 магазинов федеральных  сетей, которые распложены в р.п. Токаревка.</w:t>
      </w:r>
    </w:p>
    <w:p w:rsidR="00F269B4" w:rsidRPr="00F269B4" w:rsidRDefault="00F269B4" w:rsidP="00F269B4">
      <w:pPr>
        <w:widowControl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В целом по району фактическая обеспеченность торговыми площадями на 40,2% выше установленного норматива.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lastRenderedPageBreak/>
        <w:t>В 2022 году рост оборота розничной торговли составил 133,7%, общественного питания  111,8% к 2021 году.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потребительское общество «Единство» осуществляет торговую деятельность в 12 сельских населённых пунктах. В 2020 году райпо имело статус «Социальное предприятие». В 2023 году  планирует его подтвердить.</w:t>
      </w:r>
    </w:p>
    <w:p w:rsidR="00F269B4" w:rsidRPr="00F269B4" w:rsidRDefault="00F269B4" w:rsidP="00F269B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Ярмарочная торговля представлена еженедельной ярмаркой  выходного дня на 110 торговых мест</w:t>
      </w:r>
      <w:r w:rsidR="00B9713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 2 сезонными ярмарками на 30 торговых мест. Кроме этого, </w:t>
      </w:r>
      <w:r w:rsidR="00B97132">
        <w:rPr>
          <w:rFonts w:ascii="Times New Roman" w:eastAsia="Calibri" w:hAnsi="Times New Roman" w:cs="Times New Roman"/>
          <w:sz w:val="28"/>
          <w:szCs w:val="28"/>
        </w:rPr>
        <w:t>в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 2022 год</w:t>
      </w:r>
      <w:r w:rsidR="00B97132">
        <w:rPr>
          <w:rFonts w:ascii="Times New Roman" w:eastAsia="Calibri" w:hAnsi="Times New Roman" w:cs="Times New Roman"/>
          <w:sz w:val="28"/>
          <w:szCs w:val="28"/>
        </w:rPr>
        <w:t>у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 проведено 32 праздничных и тематических  ярмарки на 89 торговых мест каждая. Рост общего количества ярмарок к  2021 году составил 4,8% с увеличение </w:t>
      </w:r>
      <w:r w:rsidRPr="00F269B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торговых мест на 6,6 %.</w:t>
      </w:r>
    </w:p>
    <w:p w:rsidR="00F269B4" w:rsidRPr="00F269B4" w:rsidRDefault="00F269B4" w:rsidP="00F269B4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69B4" w:rsidRPr="00F269B4" w:rsidRDefault="00F269B4" w:rsidP="00F269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69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Проблемы: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- большая концентрация крупного бизнеса  в районном центре, недостаточное развитие в сельских населенных пунктах;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- сокращение объектов общественного питания за период пандемии.</w:t>
      </w:r>
    </w:p>
    <w:p w:rsidR="00F269B4" w:rsidRPr="00F269B4" w:rsidRDefault="00F269B4" w:rsidP="00F269B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Задачи:</w:t>
      </w:r>
    </w:p>
    <w:p w:rsidR="00F269B4" w:rsidRPr="00F269B4" w:rsidRDefault="00F269B4" w:rsidP="00F269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конкурентоспособности сельских предпринимателей;</w:t>
      </w:r>
    </w:p>
    <w:p w:rsidR="00F269B4" w:rsidRPr="00F269B4" w:rsidRDefault="00F269B4" w:rsidP="00F269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количества объектов общественного питания.</w:t>
      </w:r>
    </w:p>
    <w:p w:rsidR="00B97132" w:rsidRDefault="00B97132" w:rsidP="00B97132">
      <w:pPr>
        <w:pStyle w:val="aa"/>
        <w:tabs>
          <w:tab w:val="left" w:pos="708"/>
        </w:tabs>
        <w:suppressAutoHyphens/>
        <w:spacing w:after="0" w:line="240" w:lineRule="auto"/>
        <w:ind w:left="0"/>
        <w:rPr>
          <w:rFonts w:ascii="Times New Roman" w:eastAsia="Calibri" w:hAnsi="Times New Roman" w:cs="Times New Roman"/>
          <w:b/>
          <w:iCs/>
          <w:color w:val="FF0000"/>
          <w:sz w:val="32"/>
          <w:szCs w:val="32"/>
          <w:u w:val="single"/>
        </w:rPr>
      </w:pP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u w:val="single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u w:val="single"/>
          <w:shd w:val="clear" w:color="auto" w:fill="FFFFFF"/>
          <w:lang w:eastAsia="ru-RU"/>
        </w:rPr>
        <w:t>Портфель «Потребительский рынок»</w:t>
      </w:r>
    </w:p>
    <w:p w:rsidR="00F269B4" w:rsidRPr="00F269B4" w:rsidRDefault="00F269B4" w:rsidP="00F269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краткосрочного периода (2023-2025 гг.)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u w:val="single"/>
          <w:shd w:val="clear" w:color="auto" w:fill="FFFFFF"/>
          <w:lang w:eastAsia="ru-RU"/>
        </w:rPr>
      </w:pP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Проект №1  «Реконструкция магазина в с. Гладышево Токаревского района»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Стоимость проекта 2 млн. рублей, с созданием 2 рабочих мест с заработной платой 23,0 тыс. рублей, увеличение торговой площади на 52 кв.м. Поступление налогов в бюджет составит 0,1 млн. рублей. Реализуется ИП Куксовым С.Н.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Год реализации – 2023 г.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u w:val="single"/>
          <w:shd w:val="clear" w:color="auto" w:fill="FFFFFF"/>
          <w:lang w:eastAsia="ru-RU"/>
        </w:rPr>
      </w:pP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Проект №2 «Строительство швейной мастерской в р.п. Токаревка»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Стоимость проекта  4,2 млн. рублей, с созданием 5 рабочих мест с заработной платой 25,0 тыс. рублей. Поступление налогов в бюджет –0,7 млн. рублей. Реализуется ИП Лысиковой Е.А.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Год реализации – 2024 г.</w:t>
      </w:r>
    </w:p>
    <w:p w:rsidR="00F269B4" w:rsidRPr="00F269B4" w:rsidRDefault="00F269B4" w:rsidP="00F269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7132" w:rsidRDefault="00B97132" w:rsidP="00F269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долгосрочного  периода (2026-2030 гг.)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Проект №3 «Строительство торгового центра общей площадью 200 кв.м. в р.п. Токарёвка»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lastRenderedPageBreak/>
        <w:t>Планируемая стоимость проекта 9 млн. рублей, создание 16 рабочих мест. Поступления в бюджет 1,2 млн. рублей. Инвестор ИП Корнаухова Ю.Н.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Год реализации – 2026 г.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Проект №4 «Строительство кафе на 90 посадочных мест в р.п. Токарёвка»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Ориентировочная стоимость 11 млн</w:t>
      </w:r>
      <w:r w:rsidRPr="00F269B4">
        <w:rPr>
          <w:rFonts w:ascii="Times New Roman" w:eastAsia="Calibri" w:hAnsi="Times New Roman" w:cs="Times New Roman"/>
          <w:spacing w:val="-1"/>
          <w:sz w:val="28"/>
          <w:szCs w:val="28"/>
          <w:shd w:val="clear" w:color="auto" w:fill="FFFFFF"/>
          <w:lang w:eastAsia="ru-RU"/>
        </w:rPr>
        <w:t xml:space="preserve">. рублей с созданием 12 рабочих мест. Инвестор ООО «Руслан». Проект в стадии разработки. 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Планируемый год реализации – 2029 г.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shd w:val="clear" w:color="auto" w:fill="FFFFFF"/>
          <w:lang w:eastAsia="ru-RU"/>
        </w:rPr>
      </w:pPr>
    </w:p>
    <w:p w:rsidR="00F269B4" w:rsidRPr="00F269B4" w:rsidRDefault="00F269B4" w:rsidP="00F269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F269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Малое и среднее предпринимательство</w:t>
      </w:r>
    </w:p>
    <w:p w:rsidR="00F269B4" w:rsidRPr="00F269B4" w:rsidRDefault="00F269B4" w:rsidP="00F269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Предпринимательскую деятельность в районе осуществляют 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320  субъектов. </w:t>
      </w: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Всего</w:t>
      </w: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занятов малом и среднем предпринимательстве 1500 человек, это 10,4% от общей численности населения района.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в валовом внутреннем продукте района составляет 23,1%.</w:t>
      </w:r>
    </w:p>
    <w:p w:rsidR="00F269B4" w:rsidRPr="00F269B4" w:rsidRDefault="00F269B4" w:rsidP="00F6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11 целевых показателей, доведенных до района в 2022 году,  исполнено на 100 и более процентов  - 10 показателей, на 95 % выполнен показатель «Количество субъектов малого и среднего предпринимательства». </w:t>
      </w:r>
      <w:r w:rsidRPr="00F269B4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рейтинге муниципальных образований области район занял 3 место.</w:t>
      </w:r>
    </w:p>
    <w:p w:rsidR="00F269B4" w:rsidRPr="00F269B4" w:rsidRDefault="00FF5940" w:rsidP="00F6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69B4"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</w:t>
      </w:r>
      <w:r w:rsidR="00F269B4"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уровня 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r w:rsidR="00F269B4"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13% предпринимателей. Часть показателей 2023 года нами уже достигнута. </w:t>
      </w:r>
      <w:r w:rsidR="00EC1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продолжаем.</w:t>
      </w:r>
    </w:p>
    <w:p w:rsidR="00F269B4" w:rsidRPr="00F269B4" w:rsidRDefault="00F269B4" w:rsidP="00F60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района и Корпорация МСП в декабре 2022 года подписано Соглашение о взаимодействии и предоставлени</w:t>
      </w:r>
      <w:r w:rsidR="00EC16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6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посредством Цифровой платформы МСП.РФ, на настоящий момент зарегистри</w:t>
      </w:r>
      <w:r w:rsidRPr="00F269B4">
        <w:rPr>
          <w:rFonts w:ascii="Times New Roman" w:eastAsia="Calibri" w:hAnsi="Times New Roman" w:cs="Times New Roman"/>
          <w:color w:val="000000"/>
          <w:sz w:val="28"/>
          <w:szCs w:val="28"/>
        </w:rPr>
        <w:t>ровано 30 субъектов.</w:t>
      </w:r>
    </w:p>
    <w:p w:rsid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Проблемы: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- сокращение количества субъектов малого предпринимательства; 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 слабый стартовый капитал или его отсутствие;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 дефицит кадров.</w:t>
      </w:r>
    </w:p>
    <w:p w:rsidR="00F269B4" w:rsidRPr="00F269B4" w:rsidRDefault="00F269B4" w:rsidP="00F269B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Задачи:</w:t>
      </w:r>
    </w:p>
    <w:p w:rsidR="00F269B4" w:rsidRPr="00F269B4" w:rsidRDefault="00F269B4" w:rsidP="00E1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ежегодного роста СМСП;</w:t>
      </w:r>
    </w:p>
    <w:p w:rsidR="00F269B4" w:rsidRPr="00F269B4" w:rsidRDefault="00F269B4" w:rsidP="00E1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развития МСП;</w:t>
      </w:r>
    </w:p>
    <w:p w:rsidR="00F269B4" w:rsidRPr="00F269B4" w:rsidRDefault="00F269B4" w:rsidP="00E1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местных товаропроизводителей;</w:t>
      </w:r>
    </w:p>
    <w:p w:rsidR="00F269B4" w:rsidRPr="00F269B4" w:rsidRDefault="00F269B4" w:rsidP="00E1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условия для увеличения количества занятых в МСП.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u w:val="single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u w:val="single"/>
          <w:shd w:val="clear" w:color="auto" w:fill="FFFFFF"/>
          <w:lang w:eastAsia="ru-RU"/>
        </w:rPr>
        <w:t>Портфель проектов «Малое и среднее предпринимательство»</w:t>
      </w:r>
    </w:p>
    <w:p w:rsidR="00F269B4" w:rsidRPr="00F269B4" w:rsidRDefault="00F269B4" w:rsidP="00F269B4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u w:val="single"/>
          <w:shd w:val="clear" w:color="auto" w:fill="FFFFFF"/>
          <w:lang w:eastAsia="ru-RU"/>
        </w:rPr>
      </w:pPr>
    </w:p>
    <w:p w:rsidR="00F269B4" w:rsidRPr="00F269B4" w:rsidRDefault="00F269B4" w:rsidP="00F269B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F269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ежегодного действия  (2023-2030 гг.)</w:t>
      </w:r>
    </w:p>
    <w:p w:rsidR="00F269B4" w:rsidRPr="00F269B4" w:rsidRDefault="00F269B4" w:rsidP="00F269B4">
      <w:pPr>
        <w:spacing w:before="100" w:beforeAutospacing="1" w:after="0" w:line="240" w:lineRule="auto"/>
        <w:ind w:firstLine="567"/>
        <w:jc w:val="both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Проект №1. «</w:t>
      </w:r>
      <w:r w:rsidRPr="00F269B4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Вовлечение граждан в предпринимательскую                                                   деятельность и самозанятость</w:t>
      </w:r>
      <w:bookmarkEnd w:id="0"/>
      <w:r w:rsidRPr="00F269B4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269B4" w:rsidRPr="00F269B4" w:rsidRDefault="00F269B4" w:rsidP="00F269B4">
      <w:pPr>
        <w:spacing w:before="100" w:beforeAutospacing="1"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9B4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Мероприятия: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-содействие регистрации </w:t>
      </w:r>
      <w:r w:rsidRPr="00F269B4">
        <w:rPr>
          <w:rFonts w:ascii="Times New Roman" w:eastAsia="Calibri" w:hAnsi="Times New Roman" w:cs="Times New Roman"/>
          <w:sz w:val="28"/>
          <w:szCs w:val="28"/>
          <w:u w:val="single"/>
        </w:rPr>
        <w:t>самозанятых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 в качестве ИП;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-предоставление земельных участков в аренду без торгов для образования КФХ (получили 3 человека, из них 2 планируют участвовать в конкурсе «Агростартап»);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-переориентация населения, ведущего ЛПХ, и нелегальных арендодателей на регистрацию в качестве самозанятых, информирование о возможности получения ими льготного кредитования и других видов поддержки;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-заключение социальных контрактов с последующей регистрацией (9 заключено).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u w:val="single"/>
          <w:shd w:val="clear" w:color="auto" w:fill="FFFFFF"/>
          <w:lang w:eastAsia="ru-RU"/>
        </w:rPr>
      </w:pPr>
    </w:p>
    <w:p w:rsidR="00F269B4" w:rsidRPr="00F269B4" w:rsidRDefault="00F269B4" w:rsidP="00942915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</w:pPr>
      <w:r w:rsidRPr="00F269B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eastAsia="ru-RU"/>
        </w:rPr>
        <w:t>Проект №2. «</w:t>
      </w:r>
      <w:r w:rsidRPr="00F269B4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>Развитие действующих СМСП. Поддержка местных товаропроизводителей»</w:t>
      </w:r>
    </w:p>
    <w:p w:rsidR="00F269B4" w:rsidRPr="00F269B4" w:rsidRDefault="00F269B4" w:rsidP="00942915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9B4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</w:p>
    <w:p w:rsidR="00F269B4" w:rsidRPr="00F269B4" w:rsidRDefault="00F269B4" w:rsidP="00073055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u w:val="single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 содействие в у</w:t>
      </w:r>
      <w:r w:rsidRPr="00F269B4">
        <w:rPr>
          <w:rFonts w:ascii="Times New Roman" w:eastAsia="Calibri" w:hAnsi="Times New Roman" w:cs="Times New Roman"/>
          <w:sz w:val="28"/>
          <w:szCs w:val="28"/>
        </w:rPr>
        <w:t xml:space="preserve">величении доли субъектов МСП, получивших услуги </w:t>
      </w:r>
      <w:r w:rsidRPr="00F269B4">
        <w:rPr>
          <w:rFonts w:ascii="Times New Roman" w:eastAsia="Calibri" w:hAnsi="Times New Roman" w:cs="Times New Roman"/>
          <w:sz w:val="28"/>
          <w:szCs w:val="28"/>
          <w:u w:val="single"/>
        </w:rPr>
        <w:t>в институтах поддержки бизнеса Тамбовской области</w:t>
      </w:r>
    </w:p>
    <w:p w:rsidR="00073055" w:rsidRDefault="00F269B4" w:rsidP="00073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69B4">
        <w:rPr>
          <w:rFonts w:ascii="Times New Roman" w:eastAsia="Calibri" w:hAnsi="Times New Roman" w:cs="Times New Roman"/>
          <w:color w:val="000000"/>
          <w:sz w:val="28"/>
          <w:szCs w:val="28"/>
        </w:rPr>
        <w:t>- упрощение доступа к льготному финансированию;</w:t>
      </w:r>
    </w:p>
    <w:p w:rsidR="00F269B4" w:rsidRPr="00F269B4" w:rsidRDefault="00F269B4" w:rsidP="00073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</w:t>
      </w:r>
      <w:r w:rsidRPr="00F269B4">
        <w:rPr>
          <w:rFonts w:ascii="Times New Roman" w:eastAsia="Calibri" w:hAnsi="Times New Roman" w:cs="Times New Roman"/>
          <w:sz w:val="28"/>
          <w:szCs w:val="28"/>
        </w:rPr>
        <w:t>ориентация субъектов в социально значимые для района виды деятельности.  В т.г. направлено  по 2 предложения на социальное предпринимательство и 2 - семейное предпринимательство;</w:t>
      </w:r>
    </w:p>
    <w:p w:rsidR="00F269B4" w:rsidRPr="00F269B4" w:rsidRDefault="00F269B4" w:rsidP="00073055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- брендирование продукции местных товаропроизводителей. </w:t>
      </w:r>
    </w:p>
    <w:p w:rsidR="00F269B4" w:rsidRPr="00F269B4" w:rsidRDefault="00F269B4" w:rsidP="00073055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-участие  в ярмарках и других мероприятиях регионального уровня с целью узнаваемости производимой продукции. На 2023 год запланировано 5 ярмарок «Выбирай свое», первая состоялась 29 апреля и получила положительные отзывы населения.</w:t>
      </w:r>
    </w:p>
    <w:p w:rsidR="00F269B4" w:rsidRPr="00F269B4" w:rsidRDefault="00F269B4" w:rsidP="00F269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</w:pPr>
      <w:r w:rsidRPr="00F269B4">
        <w:rPr>
          <w:rFonts w:ascii="Times New Roman" w:eastAsia="Calibri" w:hAnsi="Times New Roman" w:cs="Times New Roman"/>
          <w:b/>
          <w:sz w:val="28"/>
          <w:szCs w:val="28"/>
        </w:rPr>
        <w:t>Проект №3. «</w:t>
      </w:r>
      <w:r w:rsidRPr="00F269B4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>Привлечение работников во все сферы МСП»</w:t>
      </w:r>
    </w:p>
    <w:p w:rsidR="00F269B4" w:rsidRPr="00F269B4" w:rsidRDefault="00F269B4" w:rsidP="00942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9B4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eastAsia="ru-RU"/>
        </w:rPr>
        <w:t>Мероприятия: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B4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- строительство ведомственного жилья;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 легализация трудовых отношений, уход от зарплат «в конвертах»;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 участие в «Ярмарках вакансий рабочих мест»;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- сезонное привлечение иностранной рабочей силы.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EC1693" w:rsidRDefault="00F269B4" w:rsidP="00EC169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9B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Перечисленные мероприятия будут иметь не разовый, а системный характер и ежегодно корректироваться с учетом изменения законодательства, рекомендаций профильных Министерств Правительства области и лучших практик в данной сфере.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  <w:shd w:val="clear" w:color="auto" w:fill="FFFFFF"/>
          <w:lang w:eastAsia="ru-RU"/>
        </w:rPr>
      </w:pPr>
      <w:r w:rsidRPr="00F269B4">
        <w:rPr>
          <w:rFonts w:ascii="Times New Roman" w:eastAsia="Calibri" w:hAnsi="Times New Roman" w:cs="Times New Roman"/>
          <w:b/>
          <w:spacing w:val="-1"/>
          <w:sz w:val="28"/>
          <w:szCs w:val="28"/>
          <w:shd w:val="clear" w:color="auto" w:fill="FFFFFF"/>
          <w:lang w:eastAsia="ru-RU"/>
        </w:rPr>
        <w:t>Ожидаемые результаты</w:t>
      </w:r>
      <w:r w:rsidRPr="00F269B4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развития малого и среднего предпринимательства</w:t>
      </w:r>
      <w:r w:rsidRPr="00F269B4">
        <w:rPr>
          <w:rFonts w:ascii="Times New Roman" w:eastAsia="Calibri" w:hAnsi="Times New Roman" w:cs="Times New Roman"/>
          <w:b/>
          <w:spacing w:val="-1"/>
          <w:sz w:val="28"/>
          <w:szCs w:val="28"/>
          <w:shd w:val="clear" w:color="auto" w:fill="FFFFFF"/>
          <w:lang w:eastAsia="ru-RU"/>
        </w:rPr>
        <w:t xml:space="preserve"> к 2030 году:</w:t>
      </w:r>
    </w:p>
    <w:p w:rsidR="00F269B4" w:rsidRPr="00F269B4" w:rsidRDefault="00F269B4" w:rsidP="00F269B4">
      <w:pPr>
        <w:spacing w:after="0" w:line="24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F269B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- рост количества СМСП на 429 единиц или  34%;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- увеличение численности</w:t>
      </w:r>
      <w:r w:rsidRPr="00F269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самозанятых на 302 человека или 15%;</w:t>
      </w:r>
    </w:p>
    <w:p w:rsidR="00F269B4" w:rsidRPr="00F269B4" w:rsidRDefault="00F269B4" w:rsidP="00F269B4">
      <w:pPr>
        <w:spacing w:after="0" w:line="240" w:lineRule="auto"/>
        <w:ind w:firstLine="567"/>
        <w:contextualSpacing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F269B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lastRenderedPageBreak/>
        <w:t xml:space="preserve">- доля занятых в сферах МСП, включая ИП и самозанятых, составит 12% </w:t>
      </w:r>
      <w:r w:rsidR="00EC1693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населения района </w:t>
      </w:r>
      <w:r w:rsidRPr="00F269B4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с ростом на 15,4% к 2022 году;</w:t>
      </w:r>
    </w:p>
    <w:p w:rsidR="00F269B4" w:rsidRPr="00F269B4" w:rsidRDefault="00F269B4" w:rsidP="00F269B4">
      <w:pPr>
        <w:tabs>
          <w:tab w:val="center" w:pos="7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9B4">
        <w:rPr>
          <w:rFonts w:ascii="Times New Roman" w:eastAsia="Calibri" w:hAnsi="Times New Roman" w:cs="Times New Roman"/>
          <w:sz w:val="28"/>
          <w:szCs w:val="28"/>
        </w:rPr>
        <w:t>- д</w:t>
      </w:r>
      <w:r w:rsidRPr="00F269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оля МСП в валовом внутреннем продукте района составит 26,8%  с ростом на 16% к 2022 году.</w:t>
      </w:r>
    </w:p>
    <w:p w:rsidR="00F269B4" w:rsidRPr="00F269B4" w:rsidRDefault="00F269B4" w:rsidP="00F26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E4CE6" w:rsidRDefault="005E4CE6" w:rsidP="005E4C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4CE6">
        <w:rPr>
          <w:rFonts w:ascii="Times New Roman" w:hAnsi="Times New Roman" w:cs="Times New Roman"/>
          <w:b/>
          <w:color w:val="FF0000"/>
          <w:sz w:val="28"/>
          <w:szCs w:val="28"/>
        </w:rPr>
        <w:t>ОЖИДАЕМЫЕ РЕЗУЛЬТАТЫ</w:t>
      </w:r>
    </w:p>
    <w:p w:rsidR="005E4CE6" w:rsidRDefault="005E4CE6" w:rsidP="005E4C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4CE6">
        <w:rPr>
          <w:rFonts w:ascii="Times New Roman" w:hAnsi="Times New Roman" w:cs="Times New Roman"/>
          <w:b/>
          <w:color w:val="FF0000"/>
          <w:sz w:val="28"/>
          <w:szCs w:val="28"/>
        </w:rPr>
        <w:t>РЕАЛИЗАЦИИ СТРАТЕГИИ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 2030 ГОДУ:</w:t>
      </w:r>
    </w:p>
    <w:p w:rsidR="007F01CC" w:rsidRDefault="007F01CC" w:rsidP="005E4C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0FBB" w:rsidRDefault="007F01CC" w:rsidP="007F01C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72BC4">
        <w:rPr>
          <w:rFonts w:ascii="Times New Roman" w:hAnsi="Times New Roman"/>
          <w:bCs/>
          <w:sz w:val="28"/>
          <w:szCs w:val="28"/>
        </w:rPr>
        <w:t>В результате реализации всех «портфелей» проектов в озвученных сферах деятельности до 2030 года мы рассчитываем на:</w:t>
      </w:r>
    </w:p>
    <w:p w:rsidR="00B8698C" w:rsidRDefault="00B8698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увеличение ВВП до </w:t>
      </w:r>
      <w:r>
        <w:rPr>
          <w:rFonts w:ascii="Times New Roman" w:hAnsi="Times New Roman" w:cs="Times New Roman"/>
          <w:sz w:val="28"/>
          <w:szCs w:val="28"/>
        </w:rPr>
        <w:t xml:space="preserve">38,7 </w:t>
      </w:r>
      <w:r w:rsidRPr="00DC0FAC">
        <w:rPr>
          <w:rFonts w:ascii="Times New Roman" w:hAnsi="Times New Roman" w:cs="Times New Roman"/>
          <w:sz w:val="28"/>
          <w:szCs w:val="28"/>
        </w:rPr>
        <w:t xml:space="preserve">млрд руб., в т.ч. на душу населения до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DC0FAC">
        <w:rPr>
          <w:rFonts w:ascii="Times New Roman" w:hAnsi="Times New Roman" w:cs="Times New Roman"/>
          <w:sz w:val="28"/>
          <w:szCs w:val="28"/>
        </w:rPr>
        <w:t xml:space="preserve"> млн.руб</w:t>
      </w:r>
    </w:p>
    <w:p w:rsidR="00B8698C" w:rsidRDefault="00B8698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ED0">
        <w:rPr>
          <w:rFonts w:ascii="Times New Roman" w:hAnsi="Times New Roman" w:cs="Times New Roman"/>
          <w:sz w:val="28"/>
          <w:szCs w:val="28"/>
        </w:rPr>
        <w:t>общий</w:t>
      </w:r>
      <w:r w:rsidRPr="00DC0FAC">
        <w:rPr>
          <w:rFonts w:ascii="Times New Roman" w:hAnsi="Times New Roman" w:cs="Times New Roman"/>
          <w:sz w:val="28"/>
          <w:szCs w:val="28"/>
        </w:rPr>
        <w:t xml:space="preserve"> объём инвестиций в основной капитал </w:t>
      </w:r>
      <w:r w:rsidR="00C41ED0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14568,0 млн рублей</w:t>
      </w:r>
    </w:p>
    <w:p w:rsidR="00B8698C" w:rsidRDefault="00B8698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увеличение индекса среднегодового роста экономики до </w:t>
      </w:r>
      <w:r>
        <w:rPr>
          <w:rFonts w:ascii="Times New Roman" w:hAnsi="Times New Roman" w:cs="Times New Roman"/>
          <w:sz w:val="28"/>
          <w:szCs w:val="28"/>
        </w:rPr>
        <w:t>105,6 %</w:t>
      </w:r>
    </w:p>
    <w:p w:rsidR="00B8698C" w:rsidRDefault="00B8698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рост индекса производства на </w:t>
      </w:r>
      <w:r>
        <w:rPr>
          <w:rFonts w:ascii="Times New Roman" w:hAnsi="Times New Roman" w:cs="Times New Roman"/>
          <w:sz w:val="28"/>
          <w:szCs w:val="28"/>
        </w:rPr>
        <w:t xml:space="preserve">30,1 </w:t>
      </w:r>
      <w:r w:rsidRPr="00DC0FAC">
        <w:rPr>
          <w:rFonts w:ascii="Times New Roman" w:hAnsi="Times New Roman" w:cs="Times New Roman"/>
          <w:sz w:val="28"/>
          <w:szCs w:val="28"/>
        </w:rPr>
        <w:t>%</w:t>
      </w:r>
    </w:p>
    <w:p w:rsidR="006E5663" w:rsidRPr="00203116" w:rsidRDefault="006E5663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16">
        <w:rPr>
          <w:rFonts w:ascii="Times New Roman" w:hAnsi="Times New Roman" w:cs="Times New Roman"/>
          <w:sz w:val="28"/>
          <w:szCs w:val="28"/>
        </w:rPr>
        <w:t xml:space="preserve">- дополнительные поступления налогов в региональный и местный бюджеты составят </w:t>
      </w:r>
      <w:r w:rsidR="008A590E" w:rsidRPr="00203116">
        <w:rPr>
          <w:rFonts w:ascii="Times New Roman" w:hAnsi="Times New Roman" w:cs="Times New Roman"/>
          <w:sz w:val="28"/>
          <w:szCs w:val="28"/>
        </w:rPr>
        <w:t>315</w:t>
      </w:r>
      <w:r w:rsidRPr="00203116">
        <w:rPr>
          <w:rFonts w:ascii="Times New Roman" w:hAnsi="Times New Roman" w:cs="Times New Roman"/>
          <w:sz w:val="28"/>
          <w:szCs w:val="28"/>
        </w:rPr>
        <w:t>,</w:t>
      </w:r>
      <w:r w:rsidR="008A590E" w:rsidRPr="00203116">
        <w:rPr>
          <w:rFonts w:ascii="Times New Roman" w:hAnsi="Times New Roman" w:cs="Times New Roman"/>
          <w:sz w:val="28"/>
          <w:szCs w:val="28"/>
        </w:rPr>
        <w:t>5</w:t>
      </w:r>
      <w:r w:rsidRPr="00203116">
        <w:rPr>
          <w:rFonts w:ascii="Times New Roman" w:hAnsi="Times New Roman" w:cs="Times New Roman"/>
          <w:sz w:val="28"/>
          <w:szCs w:val="28"/>
        </w:rPr>
        <w:t>млн руб.</w:t>
      </w:r>
    </w:p>
    <w:p w:rsidR="00DC0FAC" w:rsidRDefault="00DC0FA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рост среднемесячной заработной платы </w:t>
      </w:r>
      <w:r>
        <w:rPr>
          <w:rFonts w:ascii="Times New Roman" w:hAnsi="Times New Roman" w:cs="Times New Roman"/>
          <w:sz w:val="28"/>
          <w:szCs w:val="28"/>
        </w:rPr>
        <w:t>в 1,9 раза</w:t>
      </w:r>
      <w:r w:rsidRPr="00DC0FAC">
        <w:rPr>
          <w:rFonts w:ascii="Times New Roman" w:hAnsi="Times New Roman" w:cs="Times New Roman"/>
          <w:sz w:val="28"/>
          <w:szCs w:val="28"/>
        </w:rPr>
        <w:t xml:space="preserve"> и доведение её до </w:t>
      </w:r>
      <w:r>
        <w:rPr>
          <w:rFonts w:ascii="Times New Roman" w:hAnsi="Times New Roman" w:cs="Times New Roman"/>
          <w:sz w:val="28"/>
          <w:szCs w:val="28"/>
        </w:rPr>
        <w:t xml:space="preserve">83,2 </w:t>
      </w:r>
      <w:r w:rsidRPr="00DC0FAC">
        <w:rPr>
          <w:rFonts w:ascii="Times New Roman" w:hAnsi="Times New Roman" w:cs="Times New Roman"/>
          <w:sz w:val="28"/>
          <w:szCs w:val="28"/>
        </w:rPr>
        <w:t>тыс. руб.</w:t>
      </w:r>
    </w:p>
    <w:p w:rsidR="00B8698C" w:rsidRDefault="00B8698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увеличение ввода жилья до </w:t>
      </w:r>
      <w:r>
        <w:rPr>
          <w:rFonts w:ascii="Times New Roman" w:hAnsi="Times New Roman" w:cs="Times New Roman"/>
          <w:sz w:val="28"/>
          <w:szCs w:val="28"/>
        </w:rPr>
        <w:t xml:space="preserve">9500 </w:t>
      </w:r>
      <w:r w:rsidRPr="00DC0FAC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B8698C" w:rsidRDefault="00B8698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стабилизация численности населения на уровне </w:t>
      </w:r>
      <w:r>
        <w:rPr>
          <w:rFonts w:ascii="Times New Roman" w:hAnsi="Times New Roman" w:cs="Times New Roman"/>
          <w:sz w:val="28"/>
          <w:szCs w:val="28"/>
        </w:rPr>
        <w:t>15,5</w:t>
      </w:r>
      <w:r w:rsidRPr="00DC0FAC">
        <w:rPr>
          <w:rFonts w:ascii="Times New Roman" w:hAnsi="Times New Roman" w:cs="Times New Roman"/>
          <w:sz w:val="28"/>
          <w:szCs w:val="28"/>
        </w:rPr>
        <w:t>тыс.чел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AC" w:rsidRDefault="00DC0FA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>удержание уровня зарегистрированной безработицы до 0,2%</w:t>
      </w:r>
    </w:p>
    <w:p w:rsidR="00DC0FAC" w:rsidRDefault="00DC0FA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увеличение численности работников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DC0FA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1283 </w:t>
      </w:r>
      <w:r w:rsidRPr="00DC0FAC">
        <w:rPr>
          <w:rFonts w:ascii="Times New Roman" w:hAnsi="Times New Roman" w:cs="Times New Roman"/>
          <w:sz w:val="28"/>
          <w:szCs w:val="28"/>
        </w:rPr>
        <w:t>человек</w:t>
      </w:r>
    </w:p>
    <w:p w:rsidR="00DC0FAC" w:rsidRDefault="00DC0FA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увеличение численности волонтёров до </w:t>
      </w:r>
      <w:r>
        <w:rPr>
          <w:rFonts w:ascii="Times New Roman" w:hAnsi="Times New Roman" w:cs="Times New Roman"/>
          <w:sz w:val="28"/>
          <w:szCs w:val="28"/>
        </w:rPr>
        <w:t>50 % от общей численности населения</w:t>
      </w:r>
    </w:p>
    <w:p w:rsidR="00DC0FAC" w:rsidRDefault="00DC0FA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увеличение доли населения, занимающегося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DC0FAC">
        <w:rPr>
          <w:rFonts w:ascii="Times New Roman" w:hAnsi="Times New Roman" w:cs="Times New Roman"/>
          <w:sz w:val="28"/>
          <w:szCs w:val="28"/>
        </w:rPr>
        <w:t>%</w:t>
      </w:r>
    </w:p>
    <w:p w:rsidR="00B8698C" w:rsidRPr="00DC0FAC" w:rsidRDefault="00DC0FAC" w:rsidP="0020311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FAC">
        <w:rPr>
          <w:rFonts w:ascii="Times New Roman" w:hAnsi="Times New Roman" w:cs="Times New Roman"/>
          <w:sz w:val="28"/>
          <w:szCs w:val="28"/>
        </w:rPr>
        <w:t xml:space="preserve">ожидаемая продолжительность жизни </w:t>
      </w:r>
      <w:r w:rsidR="008F04AF">
        <w:rPr>
          <w:rFonts w:ascii="Times New Roman" w:hAnsi="Times New Roman" w:cs="Times New Roman"/>
          <w:sz w:val="28"/>
          <w:szCs w:val="28"/>
        </w:rPr>
        <w:t>-</w:t>
      </w:r>
      <w:r w:rsidRPr="00DC0FA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78 лет</w:t>
      </w:r>
      <w:r w:rsidR="00203116">
        <w:rPr>
          <w:rFonts w:ascii="Times New Roman" w:hAnsi="Times New Roman" w:cs="Times New Roman"/>
          <w:sz w:val="28"/>
          <w:szCs w:val="28"/>
        </w:rPr>
        <w:t>.</w:t>
      </w:r>
    </w:p>
    <w:sectPr w:rsidR="00B8698C" w:rsidRPr="00DC0FAC" w:rsidSect="00BA7089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CB" w:rsidRDefault="003D4ECB" w:rsidP="00CD5FA5">
      <w:pPr>
        <w:spacing w:after="0" w:line="240" w:lineRule="auto"/>
      </w:pPr>
      <w:r>
        <w:separator/>
      </w:r>
    </w:p>
  </w:endnote>
  <w:endnote w:type="continuationSeparator" w:id="1">
    <w:p w:rsidR="003D4ECB" w:rsidRDefault="003D4ECB" w:rsidP="00CD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Noto Sans Armenian">
    <w:altName w:val="Arial"/>
    <w:charset w:val="00"/>
    <w:family w:val="swiss"/>
    <w:pitch w:val="variable"/>
    <w:sig w:usb0="80000403" w:usb1="4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5841018"/>
    </w:sdtPr>
    <w:sdtContent>
      <w:p w:rsidR="00792D62" w:rsidRDefault="00B575B9">
        <w:pPr>
          <w:pStyle w:val="a8"/>
          <w:jc w:val="center"/>
        </w:pPr>
        <w:fldSimple w:instr="PAGE   \* MERGEFORMAT">
          <w:r w:rsidR="004014B8">
            <w:rPr>
              <w:noProof/>
            </w:rPr>
            <w:t>5</w:t>
          </w:r>
        </w:fldSimple>
      </w:p>
    </w:sdtContent>
  </w:sdt>
  <w:p w:rsidR="00792D62" w:rsidRDefault="00792D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CB" w:rsidRDefault="003D4ECB" w:rsidP="00CD5FA5">
      <w:pPr>
        <w:spacing w:after="0" w:line="240" w:lineRule="auto"/>
      </w:pPr>
      <w:r>
        <w:separator/>
      </w:r>
    </w:p>
  </w:footnote>
  <w:footnote w:type="continuationSeparator" w:id="1">
    <w:p w:rsidR="003D4ECB" w:rsidRDefault="003D4ECB" w:rsidP="00CD5FA5">
      <w:pPr>
        <w:spacing w:after="0" w:line="240" w:lineRule="auto"/>
      </w:pPr>
      <w:r>
        <w:continuationSeparator/>
      </w:r>
    </w:p>
  </w:footnote>
  <w:footnote w:id="2">
    <w:p w:rsidR="00792D62" w:rsidRDefault="00792D62" w:rsidP="00F43B41">
      <w:pPr>
        <w:pStyle w:val="afd"/>
        <w:jc w:val="both"/>
        <w:rPr>
          <w:rFonts w:ascii="Times New Roman" w:hAnsi="Times New Roman" w:cs="Times New Roman"/>
        </w:rPr>
      </w:pPr>
      <w:r w:rsidRPr="00FA1593">
        <w:rPr>
          <w:rStyle w:val="aff"/>
          <w:rFonts w:ascii="Times New Roman" w:hAnsi="Times New Roman" w:cs="Times New Roman"/>
        </w:rPr>
        <w:footnoteRef/>
      </w:r>
      <w:r w:rsidRPr="00FA1593">
        <w:rPr>
          <w:rFonts w:ascii="Times New Roman" w:hAnsi="Times New Roman" w:cs="Times New Roman"/>
        </w:rPr>
        <w:t xml:space="preserve"> Информация по валовому производству продукции растениеводства указана по данным Росстата.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5E1"/>
    <w:multiLevelType w:val="hybridMultilevel"/>
    <w:tmpl w:val="7AE2AF54"/>
    <w:lvl w:ilvl="0" w:tplc="13F02DDA">
      <w:start w:val="5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F7971"/>
    <w:multiLevelType w:val="hybridMultilevel"/>
    <w:tmpl w:val="299A41AC"/>
    <w:lvl w:ilvl="0" w:tplc="F7CCE1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783"/>
    <w:multiLevelType w:val="hybridMultilevel"/>
    <w:tmpl w:val="9ED0FFEA"/>
    <w:lvl w:ilvl="0" w:tplc="7876BFA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A8554B"/>
    <w:multiLevelType w:val="hybridMultilevel"/>
    <w:tmpl w:val="F5625F44"/>
    <w:lvl w:ilvl="0" w:tplc="10C48FA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3B447C"/>
    <w:multiLevelType w:val="hybridMultilevel"/>
    <w:tmpl w:val="80465C14"/>
    <w:lvl w:ilvl="0" w:tplc="05CCA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815162"/>
    <w:multiLevelType w:val="hybridMultilevel"/>
    <w:tmpl w:val="C0062BC6"/>
    <w:lvl w:ilvl="0" w:tplc="422AB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ED02EE"/>
    <w:multiLevelType w:val="hybridMultilevel"/>
    <w:tmpl w:val="321262BC"/>
    <w:lvl w:ilvl="0" w:tplc="C5E43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0349"/>
    <w:multiLevelType w:val="hybridMultilevel"/>
    <w:tmpl w:val="E45C6464"/>
    <w:lvl w:ilvl="0" w:tplc="E5966054">
      <w:start w:val="4"/>
      <w:numFmt w:val="decimal"/>
      <w:lvlText w:val="%1"/>
      <w:lvlJc w:val="left"/>
      <w:pPr>
        <w:ind w:left="114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9A20B7"/>
    <w:multiLevelType w:val="hybridMultilevel"/>
    <w:tmpl w:val="0F50BB9C"/>
    <w:lvl w:ilvl="0" w:tplc="6AACBE2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35000"/>
    <w:multiLevelType w:val="hybridMultilevel"/>
    <w:tmpl w:val="CD408E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E45DA"/>
    <w:multiLevelType w:val="hybridMultilevel"/>
    <w:tmpl w:val="986AAD1A"/>
    <w:lvl w:ilvl="0" w:tplc="C2060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2D7749"/>
    <w:multiLevelType w:val="multilevel"/>
    <w:tmpl w:val="466549D1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A53E09"/>
    <w:multiLevelType w:val="hybridMultilevel"/>
    <w:tmpl w:val="DFE62520"/>
    <w:lvl w:ilvl="0" w:tplc="85546EA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B2D8A"/>
    <w:multiLevelType w:val="hybridMultilevel"/>
    <w:tmpl w:val="9892BE26"/>
    <w:lvl w:ilvl="0" w:tplc="6ECCFEC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036BCD"/>
    <w:multiLevelType w:val="multilevel"/>
    <w:tmpl w:val="4148EA20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07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6095B"/>
    <w:multiLevelType w:val="multilevel"/>
    <w:tmpl w:val="22C2B5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8B77E0"/>
    <w:multiLevelType w:val="hybridMultilevel"/>
    <w:tmpl w:val="074C2716"/>
    <w:lvl w:ilvl="0" w:tplc="E5904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6549D1"/>
    <w:multiLevelType w:val="hybridMultilevel"/>
    <w:tmpl w:val="AB0C6554"/>
    <w:lvl w:ilvl="0" w:tplc="72B270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330768"/>
    <w:multiLevelType w:val="hybridMultilevel"/>
    <w:tmpl w:val="E1F8A462"/>
    <w:lvl w:ilvl="0" w:tplc="036ED36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875FEB"/>
    <w:multiLevelType w:val="hybridMultilevel"/>
    <w:tmpl w:val="D9FA06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95A1C"/>
    <w:multiLevelType w:val="hybridMultilevel"/>
    <w:tmpl w:val="758E2D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763C8A"/>
    <w:multiLevelType w:val="hybridMultilevel"/>
    <w:tmpl w:val="1FC8A296"/>
    <w:lvl w:ilvl="0" w:tplc="CA047B9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36719A"/>
    <w:multiLevelType w:val="hybridMultilevel"/>
    <w:tmpl w:val="A6EAE220"/>
    <w:lvl w:ilvl="0" w:tplc="0EF8A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6A2C5D"/>
    <w:multiLevelType w:val="hybridMultilevel"/>
    <w:tmpl w:val="1B7EF13E"/>
    <w:lvl w:ilvl="0" w:tplc="D7DEE40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6E2452"/>
    <w:multiLevelType w:val="multilevel"/>
    <w:tmpl w:val="281C014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06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25">
    <w:nsid w:val="6D58078A"/>
    <w:multiLevelType w:val="hybridMultilevel"/>
    <w:tmpl w:val="DFD69164"/>
    <w:lvl w:ilvl="0" w:tplc="126C3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3249B2"/>
    <w:multiLevelType w:val="hybridMultilevel"/>
    <w:tmpl w:val="2D94F072"/>
    <w:lvl w:ilvl="0" w:tplc="025E0D72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F6257C3"/>
    <w:multiLevelType w:val="hybridMultilevel"/>
    <w:tmpl w:val="7C5670F2"/>
    <w:lvl w:ilvl="0" w:tplc="CDDE551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94E004F"/>
    <w:multiLevelType w:val="hybridMultilevel"/>
    <w:tmpl w:val="06F8B22E"/>
    <w:lvl w:ilvl="0" w:tplc="F7CCE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E3238"/>
    <w:multiLevelType w:val="hybridMultilevel"/>
    <w:tmpl w:val="62527372"/>
    <w:lvl w:ilvl="0" w:tplc="B3E4B2A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"/>
  </w:num>
  <w:num w:numId="5">
    <w:abstractNumId w:val="3"/>
  </w:num>
  <w:num w:numId="6">
    <w:abstractNumId w:val="17"/>
  </w:num>
  <w:num w:numId="7">
    <w:abstractNumId w:val="19"/>
  </w:num>
  <w:num w:numId="8">
    <w:abstractNumId w:val="29"/>
  </w:num>
  <w:num w:numId="9">
    <w:abstractNumId w:val="2"/>
  </w:num>
  <w:num w:numId="10">
    <w:abstractNumId w:val="22"/>
  </w:num>
  <w:num w:numId="11">
    <w:abstractNumId w:val="16"/>
  </w:num>
  <w:num w:numId="12">
    <w:abstractNumId w:val="23"/>
  </w:num>
  <w:num w:numId="13">
    <w:abstractNumId w:val="13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5"/>
  </w:num>
  <w:num w:numId="18">
    <w:abstractNumId w:val="4"/>
  </w:num>
  <w:num w:numId="19">
    <w:abstractNumId w:val="21"/>
  </w:num>
  <w:num w:numId="20">
    <w:abstractNumId w:val="26"/>
  </w:num>
  <w:num w:numId="21">
    <w:abstractNumId w:val="15"/>
  </w:num>
  <w:num w:numId="22">
    <w:abstractNumId w:val="14"/>
  </w:num>
  <w:num w:numId="23">
    <w:abstractNumId w:val="6"/>
  </w:num>
  <w:num w:numId="24">
    <w:abstractNumId w:val="9"/>
  </w:num>
  <w:num w:numId="25">
    <w:abstractNumId w:val="18"/>
  </w:num>
  <w:num w:numId="26">
    <w:abstractNumId w:val="27"/>
  </w:num>
  <w:num w:numId="27">
    <w:abstractNumId w:val="7"/>
  </w:num>
  <w:num w:numId="28">
    <w:abstractNumId w:val="11"/>
  </w:num>
  <w:num w:numId="29">
    <w:abstractNumId w:val="0"/>
  </w:num>
  <w:num w:numId="30">
    <w:abstractNumId w:val="10"/>
  </w:num>
  <w:num w:numId="31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EBB"/>
    <w:rsid w:val="00003FFD"/>
    <w:rsid w:val="00010A20"/>
    <w:rsid w:val="00011EB0"/>
    <w:rsid w:val="000157EB"/>
    <w:rsid w:val="000225B0"/>
    <w:rsid w:val="000255B1"/>
    <w:rsid w:val="00026DDA"/>
    <w:rsid w:val="00030951"/>
    <w:rsid w:val="00031AEF"/>
    <w:rsid w:val="00032C08"/>
    <w:rsid w:val="00033D28"/>
    <w:rsid w:val="000355A1"/>
    <w:rsid w:val="00040138"/>
    <w:rsid w:val="00040E5A"/>
    <w:rsid w:val="000443CF"/>
    <w:rsid w:val="000446BA"/>
    <w:rsid w:val="00045795"/>
    <w:rsid w:val="0004706B"/>
    <w:rsid w:val="00050F28"/>
    <w:rsid w:val="00051EC5"/>
    <w:rsid w:val="00054343"/>
    <w:rsid w:val="00054704"/>
    <w:rsid w:val="00057131"/>
    <w:rsid w:val="00057D58"/>
    <w:rsid w:val="00060EBB"/>
    <w:rsid w:val="00061A4F"/>
    <w:rsid w:val="000628DD"/>
    <w:rsid w:val="00064DF0"/>
    <w:rsid w:val="00067658"/>
    <w:rsid w:val="00070350"/>
    <w:rsid w:val="00070D38"/>
    <w:rsid w:val="000725DD"/>
    <w:rsid w:val="00073055"/>
    <w:rsid w:val="00073679"/>
    <w:rsid w:val="000751B8"/>
    <w:rsid w:val="000752F8"/>
    <w:rsid w:val="00084D1D"/>
    <w:rsid w:val="0008766E"/>
    <w:rsid w:val="0009111A"/>
    <w:rsid w:val="0009219E"/>
    <w:rsid w:val="00092221"/>
    <w:rsid w:val="0009664B"/>
    <w:rsid w:val="000A64C8"/>
    <w:rsid w:val="000B1632"/>
    <w:rsid w:val="000B3274"/>
    <w:rsid w:val="000B42A8"/>
    <w:rsid w:val="000B5629"/>
    <w:rsid w:val="000C0A58"/>
    <w:rsid w:val="000C19E9"/>
    <w:rsid w:val="000C3907"/>
    <w:rsid w:val="000C3958"/>
    <w:rsid w:val="000C4C0E"/>
    <w:rsid w:val="000C6202"/>
    <w:rsid w:val="000C7EF5"/>
    <w:rsid w:val="000D1C38"/>
    <w:rsid w:val="000D1D68"/>
    <w:rsid w:val="000E1276"/>
    <w:rsid w:val="000E1BBD"/>
    <w:rsid w:val="000E21EC"/>
    <w:rsid w:val="000E2426"/>
    <w:rsid w:val="000E30C3"/>
    <w:rsid w:val="000E41C5"/>
    <w:rsid w:val="000E6368"/>
    <w:rsid w:val="000F6873"/>
    <w:rsid w:val="000F6E29"/>
    <w:rsid w:val="00101CA1"/>
    <w:rsid w:val="001025F0"/>
    <w:rsid w:val="001060B1"/>
    <w:rsid w:val="00107C0C"/>
    <w:rsid w:val="00110322"/>
    <w:rsid w:val="00112DB7"/>
    <w:rsid w:val="00114E1B"/>
    <w:rsid w:val="0011542D"/>
    <w:rsid w:val="001204E2"/>
    <w:rsid w:val="0013113D"/>
    <w:rsid w:val="00131FCA"/>
    <w:rsid w:val="00134C13"/>
    <w:rsid w:val="001363B2"/>
    <w:rsid w:val="00137AF2"/>
    <w:rsid w:val="00140E07"/>
    <w:rsid w:val="00140F73"/>
    <w:rsid w:val="00151A9C"/>
    <w:rsid w:val="00152D8B"/>
    <w:rsid w:val="001549DB"/>
    <w:rsid w:val="00162B16"/>
    <w:rsid w:val="00163EC9"/>
    <w:rsid w:val="00167B3F"/>
    <w:rsid w:val="0017111F"/>
    <w:rsid w:val="00173FFE"/>
    <w:rsid w:val="00177D2D"/>
    <w:rsid w:val="0018435A"/>
    <w:rsid w:val="0019022E"/>
    <w:rsid w:val="00196042"/>
    <w:rsid w:val="001A0426"/>
    <w:rsid w:val="001A1031"/>
    <w:rsid w:val="001A1DE7"/>
    <w:rsid w:val="001A41F9"/>
    <w:rsid w:val="001A4B7C"/>
    <w:rsid w:val="001B1881"/>
    <w:rsid w:val="001B2A59"/>
    <w:rsid w:val="001B31A0"/>
    <w:rsid w:val="001B7F30"/>
    <w:rsid w:val="001C09E4"/>
    <w:rsid w:val="001C0A5E"/>
    <w:rsid w:val="001C0B4A"/>
    <w:rsid w:val="001C1603"/>
    <w:rsid w:val="001D1F00"/>
    <w:rsid w:val="001D3768"/>
    <w:rsid w:val="001D39D2"/>
    <w:rsid w:val="001D41DB"/>
    <w:rsid w:val="001D776A"/>
    <w:rsid w:val="001E0FCE"/>
    <w:rsid w:val="001E640D"/>
    <w:rsid w:val="001E6D19"/>
    <w:rsid w:val="001E6E18"/>
    <w:rsid w:val="001F4C4B"/>
    <w:rsid w:val="001F7F12"/>
    <w:rsid w:val="00201C35"/>
    <w:rsid w:val="00201E55"/>
    <w:rsid w:val="00203116"/>
    <w:rsid w:val="00204C51"/>
    <w:rsid w:val="00204FD8"/>
    <w:rsid w:val="00206916"/>
    <w:rsid w:val="002073CE"/>
    <w:rsid w:val="00211220"/>
    <w:rsid w:val="00212D13"/>
    <w:rsid w:val="002157E4"/>
    <w:rsid w:val="00216735"/>
    <w:rsid w:val="0022016E"/>
    <w:rsid w:val="0022416F"/>
    <w:rsid w:val="00224474"/>
    <w:rsid w:val="00224C33"/>
    <w:rsid w:val="00230048"/>
    <w:rsid w:val="002304F9"/>
    <w:rsid w:val="00230F50"/>
    <w:rsid w:val="00230F62"/>
    <w:rsid w:val="002317EC"/>
    <w:rsid w:val="002322CD"/>
    <w:rsid w:val="00236344"/>
    <w:rsid w:val="002367A0"/>
    <w:rsid w:val="00243623"/>
    <w:rsid w:val="0024542B"/>
    <w:rsid w:val="00245791"/>
    <w:rsid w:val="00247DEF"/>
    <w:rsid w:val="002520AC"/>
    <w:rsid w:val="00252C37"/>
    <w:rsid w:val="00255F87"/>
    <w:rsid w:val="00257B14"/>
    <w:rsid w:val="002605F4"/>
    <w:rsid w:val="00266A55"/>
    <w:rsid w:val="002717E2"/>
    <w:rsid w:val="00271DB4"/>
    <w:rsid w:val="00274035"/>
    <w:rsid w:val="00274F5F"/>
    <w:rsid w:val="0028254B"/>
    <w:rsid w:val="00295007"/>
    <w:rsid w:val="00297C58"/>
    <w:rsid w:val="002A0FBB"/>
    <w:rsid w:val="002A17EF"/>
    <w:rsid w:val="002B2197"/>
    <w:rsid w:val="002B2C3F"/>
    <w:rsid w:val="002B30F3"/>
    <w:rsid w:val="002B4677"/>
    <w:rsid w:val="002B57B1"/>
    <w:rsid w:val="002B783B"/>
    <w:rsid w:val="002C073D"/>
    <w:rsid w:val="002C35E0"/>
    <w:rsid w:val="002D08CB"/>
    <w:rsid w:val="002D2659"/>
    <w:rsid w:val="002D4BA2"/>
    <w:rsid w:val="002D614D"/>
    <w:rsid w:val="002D61C5"/>
    <w:rsid w:val="002D65F1"/>
    <w:rsid w:val="002D78D0"/>
    <w:rsid w:val="002D7CB4"/>
    <w:rsid w:val="002E435C"/>
    <w:rsid w:val="002E733E"/>
    <w:rsid w:val="002F44D0"/>
    <w:rsid w:val="0030255E"/>
    <w:rsid w:val="00304B2B"/>
    <w:rsid w:val="003111E1"/>
    <w:rsid w:val="003137B4"/>
    <w:rsid w:val="003140FE"/>
    <w:rsid w:val="00314DBE"/>
    <w:rsid w:val="00315108"/>
    <w:rsid w:val="00316DAD"/>
    <w:rsid w:val="00317513"/>
    <w:rsid w:val="00322CAD"/>
    <w:rsid w:val="0032429D"/>
    <w:rsid w:val="00325192"/>
    <w:rsid w:val="00325305"/>
    <w:rsid w:val="00332BA3"/>
    <w:rsid w:val="00344650"/>
    <w:rsid w:val="00347C61"/>
    <w:rsid w:val="00351B42"/>
    <w:rsid w:val="00351D6C"/>
    <w:rsid w:val="00354DC1"/>
    <w:rsid w:val="003575FA"/>
    <w:rsid w:val="00360A93"/>
    <w:rsid w:val="00363635"/>
    <w:rsid w:val="003667E1"/>
    <w:rsid w:val="00367EDF"/>
    <w:rsid w:val="00370A20"/>
    <w:rsid w:val="00371EE1"/>
    <w:rsid w:val="0037426E"/>
    <w:rsid w:val="00375CAE"/>
    <w:rsid w:val="0038233F"/>
    <w:rsid w:val="00384A69"/>
    <w:rsid w:val="0038784D"/>
    <w:rsid w:val="0039118E"/>
    <w:rsid w:val="003935F1"/>
    <w:rsid w:val="00393A31"/>
    <w:rsid w:val="003959AB"/>
    <w:rsid w:val="003963A4"/>
    <w:rsid w:val="00396A29"/>
    <w:rsid w:val="00397B53"/>
    <w:rsid w:val="003A1E23"/>
    <w:rsid w:val="003A5739"/>
    <w:rsid w:val="003A72D3"/>
    <w:rsid w:val="003B066F"/>
    <w:rsid w:val="003B4496"/>
    <w:rsid w:val="003C0FFB"/>
    <w:rsid w:val="003C1BED"/>
    <w:rsid w:val="003C3F0B"/>
    <w:rsid w:val="003C5DC9"/>
    <w:rsid w:val="003C6D6D"/>
    <w:rsid w:val="003C7729"/>
    <w:rsid w:val="003D29D3"/>
    <w:rsid w:val="003D4ECB"/>
    <w:rsid w:val="003D57C0"/>
    <w:rsid w:val="003D707B"/>
    <w:rsid w:val="003D78B1"/>
    <w:rsid w:val="003E1823"/>
    <w:rsid w:val="003F1FF1"/>
    <w:rsid w:val="003F33D6"/>
    <w:rsid w:val="003F4E92"/>
    <w:rsid w:val="003F6CE4"/>
    <w:rsid w:val="003F7199"/>
    <w:rsid w:val="003F71D5"/>
    <w:rsid w:val="00401347"/>
    <w:rsid w:val="004014B8"/>
    <w:rsid w:val="00401B93"/>
    <w:rsid w:val="00413943"/>
    <w:rsid w:val="00413BA7"/>
    <w:rsid w:val="00413D91"/>
    <w:rsid w:val="004140A5"/>
    <w:rsid w:val="00414CB4"/>
    <w:rsid w:val="004211BC"/>
    <w:rsid w:val="00430A2F"/>
    <w:rsid w:val="00434134"/>
    <w:rsid w:val="0043591E"/>
    <w:rsid w:val="00436A70"/>
    <w:rsid w:val="004372E1"/>
    <w:rsid w:val="004402DC"/>
    <w:rsid w:val="00441FD4"/>
    <w:rsid w:val="00442371"/>
    <w:rsid w:val="0045137E"/>
    <w:rsid w:val="00456EBC"/>
    <w:rsid w:val="00464268"/>
    <w:rsid w:val="00465D7E"/>
    <w:rsid w:val="00476A6F"/>
    <w:rsid w:val="00477365"/>
    <w:rsid w:val="00482BAF"/>
    <w:rsid w:val="00482DD6"/>
    <w:rsid w:val="00484BC9"/>
    <w:rsid w:val="00486B6E"/>
    <w:rsid w:val="00487747"/>
    <w:rsid w:val="00487CA8"/>
    <w:rsid w:val="00494874"/>
    <w:rsid w:val="004A30EB"/>
    <w:rsid w:val="004A6ACC"/>
    <w:rsid w:val="004A7F4A"/>
    <w:rsid w:val="004B0056"/>
    <w:rsid w:val="004B01F6"/>
    <w:rsid w:val="004B226D"/>
    <w:rsid w:val="004B2EAD"/>
    <w:rsid w:val="004B5F2A"/>
    <w:rsid w:val="004B7C61"/>
    <w:rsid w:val="004C034F"/>
    <w:rsid w:val="004C0616"/>
    <w:rsid w:val="004C1E76"/>
    <w:rsid w:val="004C389E"/>
    <w:rsid w:val="004C7B09"/>
    <w:rsid w:val="004D0DE9"/>
    <w:rsid w:val="004D2763"/>
    <w:rsid w:val="004D2F9E"/>
    <w:rsid w:val="004E484F"/>
    <w:rsid w:val="004F23B0"/>
    <w:rsid w:val="004F5000"/>
    <w:rsid w:val="004F6630"/>
    <w:rsid w:val="005013E0"/>
    <w:rsid w:val="005030B7"/>
    <w:rsid w:val="005060B1"/>
    <w:rsid w:val="00507C54"/>
    <w:rsid w:val="00513A22"/>
    <w:rsid w:val="005153B7"/>
    <w:rsid w:val="00515525"/>
    <w:rsid w:val="005178A0"/>
    <w:rsid w:val="00531424"/>
    <w:rsid w:val="0053264C"/>
    <w:rsid w:val="005402AA"/>
    <w:rsid w:val="00540D00"/>
    <w:rsid w:val="00542EA2"/>
    <w:rsid w:val="0054432C"/>
    <w:rsid w:val="0054693B"/>
    <w:rsid w:val="0055227F"/>
    <w:rsid w:val="00552494"/>
    <w:rsid w:val="00552C5C"/>
    <w:rsid w:val="00554275"/>
    <w:rsid w:val="0056194E"/>
    <w:rsid w:val="0056561F"/>
    <w:rsid w:val="005707B3"/>
    <w:rsid w:val="00570C21"/>
    <w:rsid w:val="005714FC"/>
    <w:rsid w:val="005733EB"/>
    <w:rsid w:val="00574DD3"/>
    <w:rsid w:val="00576D7D"/>
    <w:rsid w:val="00577233"/>
    <w:rsid w:val="00580488"/>
    <w:rsid w:val="0058610F"/>
    <w:rsid w:val="00586299"/>
    <w:rsid w:val="0059215B"/>
    <w:rsid w:val="005978A7"/>
    <w:rsid w:val="005A0691"/>
    <w:rsid w:val="005A3117"/>
    <w:rsid w:val="005A3612"/>
    <w:rsid w:val="005A595E"/>
    <w:rsid w:val="005A6275"/>
    <w:rsid w:val="005A6B8A"/>
    <w:rsid w:val="005B70A8"/>
    <w:rsid w:val="005B7C84"/>
    <w:rsid w:val="005C129E"/>
    <w:rsid w:val="005C7A25"/>
    <w:rsid w:val="005D356C"/>
    <w:rsid w:val="005D5C06"/>
    <w:rsid w:val="005D7EF6"/>
    <w:rsid w:val="005E04EA"/>
    <w:rsid w:val="005E0F33"/>
    <w:rsid w:val="005E0FFB"/>
    <w:rsid w:val="005E1A54"/>
    <w:rsid w:val="005E2092"/>
    <w:rsid w:val="005E3951"/>
    <w:rsid w:val="005E40BA"/>
    <w:rsid w:val="005E4849"/>
    <w:rsid w:val="005E4CE6"/>
    <w:rsid w:val="005F14AC"/>
    <w:rsid w:val="005F1834"/>
    <w:rsid w:val="00600A7E"/>
    <w:rsid w:val="00601328"/>
    <w:rsid w:val="00602A67"/>
    <w:rsid w:val="006158DF"/>
    <w:rsid w:val="00615A9D"/>
    <w:rsid w:val="006258BA"/>
    <w:rsid w:val="00626A14"/>
    <w:rsid w:val="00627D6B"/>
    <w:rsid w:val="00631B32"/>
    <w:rsid w:val="00634CAD"/>
    <w:rsid w:val="0063724D"/>
    <w:rsid w:val="0064081B"/>
    <w:rsid w:val="00640B8E"/>
    <w:rsid w:val="0064567E"/>
    <w:rsid w:val="006466DD"/>
    <w:rsid w:val="00646F4F"/>
    <w:rsid w:val="0065484C"/>
    <w:rsid w:val="00654D79"/>
    <w:rsid w:val="00655620"/>
    <w:rsid w:val="006558C8"/>
    <w:rsid w:val="00657AA1"/>
    <w:rsid w:val="00665DAB"/>
    <w:rsid w:val="0067092C"/>
    <w:rsid w:val="006714EC"/>
    <w:rsid w:val="00671F29"/>
    <w:rsid w:val="00676621"/>
    <w:rsid w:val="006771F2"/>
    <w:rsid w:val="006835C6"/>
    <w:rsid w:val="00686CDD"/>
    <w:rsid w:val="00692BA7"/>
    <w:rsid w:val="0069404F"/>
    <w:rsid w:val="0069765F"/>
    <w:rsid w:val="006A0442"/>
    <w:rsid w:val="006A1A03"/>
    <w:rsid w:val="006A6C9B"/>
    <w:rsid w:val="006A77F6"/>
    <w:rsid w:val="006B0E09"/>
    <w:rsid w:val="006B45D1"/>
    <w:rsid w:val="006C28C9"/>
    <w:rsid w:val="006C2D4C"/>
    <w:rsid w:val="006C7830"/>
    <w:rsid w:val="006D1F09"/>
    <w:rsid w:val="006D5C53"/>
    <w:rsid w:val="006D5F80"/>
    <w:rsid w:val="006E2CA6"/>
    <w:rsid w:val="006E51D3"/>
    <w:rsid w:val="006E5663"/>
    <w:rsid w:val="006E6D61"/>
    <w:rsid w:val="006F02EE"/>
    <w:rsid w:val="006F1284"/>
    <w:rsid w:val="006F3E3C"/>
    <w:rsid w:val="006F6114"/>
    <w:rsid w:val="00700F35"/>
    <w:rsid w:val="00703875"/>
    <w:rsid w:val="00717800"/>
    <w:rsid w:val="00720E12"/>
    <w:rsid w:val="00721FCC"/>
    <w:rsid w:val="007262D2"/>
    <w:rsid w:val="00730891"/>
    <w:rsid w:val="007328A7"/>
    <w:rsid w:val="00732921"/>
    <w:rsid w:val="00732968"/>
    <w:rsid w:val="00733ABE"/>
    <w:rsid w:val="00743500"/>
    <w:rsid w:val="00743D23"/>
    <w:rsid w:val="00746750"/>
    <w:rsid w:val="00746758"/>
    <w:rsid w:val="00751CFB"/>
    <w:rsid w:val="007548BA"/>
    <w:rsid w:val="0075593E"/>
    <w:rsid w:val="00760A0A"/>
    <w:rsid w:val="007615A9"/>
    <w:rsid w:val="0076320D"/>
    <w:rsid w:val="007667F5"/>
    <w:rsid w:val="007721AE"/>
    <w:rsid w:val="00775EF7"/>
    <w:rsid w:val="00780010"/>
    <w:rsid w:val="007806D1"/>
    <w:rsid w:val="0078146A"/>
    <w:rsid w:val="00781AC6"/>
    <w:rsid w:val="00782728"/>
    <w:rsid w:val="00783026"/>
    <w:rsid w:val="00790B7F"/>
    <w:rsid w:val="00792D62"/>
    <w:rsid w:val="007A1A2B"/>
    <w:rsid w:val="007A2C21"/>
    <w:rsid w:val="007A3378"/>
    <w:rsid w:val="007A44D8"/>
    <w:rsid w:val="007A7B19"/>
    <w:rsid w:val="007B3AB3"/>
    <w:rsid w:val="007B642E"/>
    <w:rsid w:val="007C0B7C"/>
    <w:rsid w:val="007C1685"/>
    <w:rsid w:val="007C1ACB"/>
    <w:rsid w:val="007C1EB9"/>
    <w:rsid w:val="007C3040"/>
    <w:rsid w:val="007C4415"/>
    <w:rsid w:val="007C4F07"/>
    <w:rsid w:val="007D0957"/>
    <w:rsid w:val="007D2B94"/>
    <w:rsid w:val="007D32E9"/>
    <w:rsid w:val="007D34D9"/>
    <w:rsid w:val="007D4048"/>
    <w:rsid w:val="007F01CC"/>
    <w:rsid w:val="007F14E7"/>
    <w:rsid w:val="007F2414"/>
    <w:rsid w:val="007F2992"/>
    <w:rsid w:val="007F3DA1"/>
    <w:rsid w:val="007F7607"/>
    <w:rsid w:val="00807D1E"/>
    <w:rsid w:val="008120CC"/>
    <w:rsid w:val="00812E3E"/>
    <w:rsid w:val="00815BBB"/>
    <w:rsid w:val="0082036E"/>
    <w:rsid w:val="00821B67"/>
    <w:rsid w:val="00825156"/>
    <w:rsid w:val="00825E0C"/>
    <w:rsid w:val="0082735D"/>
    <w:rsid w:val="00827436"/>
    <w:rsid w:val="0082765E"/>
    <w:rsid w:val="00834AB4"/>
    <w:rsid w:val="00834E3E"/>
    <w:rsid w:val="00836D84"/>
    <w:rsid w:val="00845F9D"/>
    <w:rsid w:val="008467B7"/>
    <w:rsid w:val="00846B24"/>
    <w:rsid w:val="0085101C"/>
    <w:rsid w:val="00851B5C"/>
    <w:rsid w:val="0085298C"/>
    <w:rsid w:val="00860205"/>
    <w:rsid w:val="00861CBB"/>
    <w:rsid w:val="00872410"/>
    <w:rsid w:val="008776B2"/>
    <w:rsid w:val="0088094A"/>
    <w:rsid w:val="00884158"/>
    <w:rsid w:val="008849AC"/>
    <w:rsid w:val="00886F5B"/>
    <w:rsid w:val="00887528"/>
    <w:rsid w:val="00887EEE"/>
    <w:rsid w:val="00891633"/>
    <w:rsid w:val="008A4E7E"/>
    <w:rsid w:val="008A590E"/>
    <w:rsid w:val="008A6117"/>
    <w:rsid w:val="008A687C"/>
    <w:rsid w:val="008B00FB"/>
    <w:rsid w:val="008B0906"/>
    <w:rsid w:val="008B15CE"/>
    <w:rsid w:val="008B1B63"/>
    <w:rsid w:val="008C364A"/>
    <w:rsid w:val="008C4646"/>
    <w:rsid w:val="008C48B2"/>
    <w:rsid w:val="008D22E4"/>
    <w:rsid w:val="008D56E7"/>
    <w:rsid w:val="008D77F2"/>
    <w:rsid w:val="008E0B98"/>
    <w:rsid w:val="008E4BB0"/>
    <w:rsid w:val="008E7BA0"/>
    <w:rsid w:val="008F04AF"/>
    <w:rsid w:val="008F34BB"/>
    <w:rsid w:val="008F47EC"/>
    <w:rsid w:val="008F4812"/>
    <w:rsid w:val="00901427"/>
    <w:rsid w:val="00904FE1"/>
    <w:rsid w:val="009103F3"/>
    <w:rsid w:val="009106ED"/>
    <w:rsid w:val="00910B0A"/>
    <w:rsid w:val="0091160E"/>
    <w:rsid w:val="00911836"/>
    <w:rsid w:val="0091552F"/>
    <w:rsid w:val="009170CE"/>
    <w:rsid w:val="009178F0"/>
    <w:rsid w:val="00924A19"/>
    <w:rsid w:val="00924DF0"/>
    <w:rsid w:val="00926B56"/>
    <w:rsid w:val="00927225"/>
    <w:rsid w:val="00934A9B"/>
    <w:rsid w:val="00935E8D"/>
    <w:rsid w:val="00935FC7"/>
    <w:rsid w:val="00936B89"/>
    <w:rsid w:val="00937419"/>
    <w:rsid w:val="00942915"/>
    <w:rsid w:val="00946252"/>
    <w:rsid w:val="009538FE"/>
    <w:rsid w:val="00953F41"/>
    <w:rsid w:val="00954BE3"/>
    <w:rsid w:val="00964F4E"/>
    <w:rsid w:val="0096628D"/>
    <w:rsid w:val="00971500"/>
    <w:rsid w:val="009719C8"/>
    <w:rsid w:val="009726A8"/>
    <w:rsid w:val="00974E8A"/>
    <w:rsid w:val="009774E3"/>
    <w:rsid w:val="00977FBD"/>
    <w:rsid w:val="009814D4"/>
    <w:rsid w:val="00982B36"/>
    <w:rsid w:val="00984FE7"/>
    <w:rsid w:val="009904A9"/>
    <w:rsid w:val="00994E91"/>
    <w:rsid w:val="0099541A"/>
    <w:rsid w:val="0099776B"/>
    <w:rsid w:val="0099778B"/>
    <w:rsid w:val="009A68FB"/>
    <w:rsid w:val="009B08FA"/>
    <w:rsid w:val="009B16C2"/>
    <w:rsid w:val="009C0B79"/>
    <w:rsid w:val="009C3F70"/>
    <w:rsid w:val="009C7C32"/>
    <w:rsid w:val="009D1DC3"/>
    <w:rsid w:val="009D36B1"/>
    <w:rsid w:val="009D3C46"/>
    <w:rsid w:val="009D4E28"/>
    <w:rsid w:val="009D65D5"/>
    <w:rsid w:val="009D6A0E"/>
    <w:rsid w:val="009E41D3"/>
    <w:rsid w:val="009F15CB"/>
    <w:rsid w:val="009F4B07"/>
    <w:rsid w:val="009F6DBA"/>
    <w:rsid w:val="009F709E"/>
    <w:rsid w:val="009F7326"/>
    <w:rsid w:val="009F7DBA"/>
    <w:rsid w:val="009F7DE2"/>
    <w:rsid w:val="00A12271"/>
    <w:rsid w:val="00A13260"/>
    <w:rsid w:val="00A13ECA"/>
    <w:rsid w:val="00A1734B"/>
    <w:rsid w:val="00A17B0E"/>
    <w:rsid w:val="00A17BDB"/>
    <w:rsid w:val="00A22053"/>
    <w:rsid w:val="00A22B47"/>
    <w:rsid w:val="00A3036B"/>
    <w:rsid w:val="00A31FAF"/>
    <w:rsid w:val="00A346A4"/>
    <w:rsid w:val="00A37762"/>
    <w:rsid w:val="00A41B7E"/>
    <w:rsid w:val="00A4222B"/>
    <w:rsid w:val="00A44404"/>
    <w:rsid w:val="00A47830"/>
    <w:rsid w:val="00A5462E"/>
    <w:rsid w:val="00A65EFB"/>
    <w:rsid w:val="00A6602E"/>
    <w:rsid w:val="00A671FE"/>
    <w:rsid w:val="00A67D21"/>
    <w:rsid w:val="00A726AF"/>
    <w:rsid w:val="00A72EDA"/>
    <w:rsid w:val="00A80E2C"/>
    <w:rsid w:val="00A81CD0"/>
    <w:rsid w:val="00A83E86"/>
    <w:rsid w:val="00A845A1"/>
    <w:rsid w:val="00A85276"/>
    <w:rsid w:val="00AA10FC"/>
    <w:rsid w:val="00AA2EC1"/>
    <w:rsid w:val="00AA37CE"/>
    <w:rsid w:val="00AA3CCA"/>
    <w:rsid w:val="00AA608B"/>
    <w:rsid w:val="00AA67D1"/>
    <w:rsid w:val="00AA6CCC"/>
    <w:rsid w:val="00AB7329"/>
    <w:rsid w:val="00AB76FB"/>
    <w:rsid w:val="00AC18D2"/>
    <w:rsid w:val="00AC2AA2"/>
    <w:rsid w:val="00AC6272"/>
    <w:rsid w:val="00AC6975"/>
    <w:rsid w:val="00AC6EBB"/>
    <w:rsid w:val="00AD059E"/>
    <w:rsid w:val="00AD2344"/>
    <w:rsid w:val="00AD4C59"/>
    <w:rsid w:val="00AD6453"/>
    <w:rsid w:val="00AE0194"/>
    <w:rsid w:val="00AE2739"/>
    <w:rsid w:val="00B00A0D"/>
    <w:rsid w:val="00B0205A"/>
    <w:rsid w:val="00B04565"/>
    <w:rsid w:val="00B049E3"/>
    <w:rsid w:val="00B07D2E"/>
    <w:rsid w:val="00B164C9"/>
    <w:rsid w:val="00B17226"/>
    <w:rsid w:val="00B21A91"/>
    <w:rsid w:val="00B22FDA"/>
    <w:rsid w:val="00B25598"/>
    <w:rsid w:val="00B35BBE"/>
    <w:rsid w:val="00B422A1"/>
    <w:rsid w:val="00B439D8"/>
    <w:rsid w:val="00B442B3"/>
    <w:rsid w:val="00B44380"/>
    <w:rsid w:val="00B50AC1"/>
    <w:rsid w:val="00B50FB1"/>
    <w:rsid w:val="00B5608E"/>
    <w:rsid w:val="00B57288"/>
    <w:rsid w:val="00B575B9"/>
    <w:rsid w:val="00B57814"/>
    <w:rsid w:val="00B57F1E"/>
    <w:rsid w:val="00B61A8A"/>
    <w:rsid w:val="00B62F59"/>
    <w:rsid w:val="00B649D2"/>
    <w:rsid w:val="00B718B9"/>
    <w:rsid w:val="00B71F72"/>
    <w:rsid w:val="00B72F3A"/>
    <w:rsid w:val="00B75C2C"/>
    <w:rsid w:val="00B76E81"/>
    <w:rsid w:val="00B77B74"/>
    <w:rsid w:val="00B811DF"/>
    <w:rsid w:val="00B83338"/>
    <w:rsid w:val="00B855B0"/>
    <w:rsid w:val="00B8698C"/>
    <w:rsid w:val="00B9500B"/>
    <w:rsid w:val="00B95892"/>
    <w:rsid w:val="00B97132"/>
    <w:rsid w:val="00BA3C25"/>
    <w:rsid w:val="00BA4075"/>
    <w:rsid w:val="00BA7089"/>
    <w:rsid w:val="00BB0732"/>
    <w:rsid w:val="00BB1158"/>
    <w:rsid w:val="00BB31B8"/>
    <w:rsid w:val="00BB73C1"/>
    <w:rsid w:val="00BC1EF5"/>
    <w:rsid w:val="00BC2AC0"/>
    <w:rsid w:val="00BC30A1"/>
    <w:rsid w:val="00BC323C"/>
    <w:rsid w:val="00BC52EC"/>
    <w:rsid w:val="00BD00D1"/>
    <w:rsid w:val="00BD0E54"/>
    <w:rsid w:val="00BD43A5"/>
    <w:rsid w:val="00BD6FE4"/>
    <w:rsid w:val="00BD7A11"/>
    <w:rsid w:val="00BE4251"/>
    <w:rsid w:val="00BE46DB"/>
    <w:rsid w:val="00BE59DD"/>
    <w:rsid w:val="00BE713D"/>
    <w:rsid w:val="00BF0C83"/>
    <w:rsid w:val="00BF43A3"/>
    <w:rsid w:val="00BF55CB"/>
    <w:rsid w:val="00BF58ED"/>
    <w:rsid w:val="00BF6444"/>
    <w:rsid w:val="00BF65D6"/>
    <w:rsid w:val="00C04CB2"/>
    <w:rsid w:val="00C0539A"/>
    <w:rsid w:val="00C0544D"/>
    <w:rsid w:val="00C05F3D"/>
    <w:rsid w:val="00C07902"/>
    <w:rsid w:val="00C10B4C"/>
    <w:rsid w:val="00C118D0"/>
    <w:rsid w:val="00C13451"/>
    <w:rsid w:val="00C16589"/>
    <w:rsid w:val="00C20102"/>
    <w:rsid w:val="00C21FCF"/>
    <w:rsid w:val="00C26535"/>
    <w:rsid w:val="00C301C7"/>
    <w:rsid w:val="00C30D7A"/>
    <w:rsid w:val="00C32C81"/>
    <w:rsid w:val="00C33320"/>
    <w:rsid w:val="00C3462B"/>
    <w:rsid w:val="00C36C6B"/>
    <w:rsid w:val="00C413C3"/>
    <w:rsid w:val="00C41ED0"/>
    <w:rsid w:val="00C42713"/>
    <w:rsid w:val="00C51113"/>
    <w:rsid w:val="00C52FFC"/>
    <w:rsid w:val="00C55025"/>
    <w:rsid w:val="00C5555F"/>
    <w:rsid w:val="00C57739"/>
    <w:rsid w:val="00C70B23"/>
    <w:rsid w:val="00C76CCA"/>
    <w:rsid w:val="00C77459"/>
    <w:rsid w:val="00C778D8"/>
    <w:rsid w:val="00C809D6"/>
    <w:rsid w:val="00C93109"/>
    <w:rsid w:val="00C93FF8"/>
    <w:rsid w:val="00CA0101"/>
    <w:rsid w:val="00CA1AFA"/>
    <w:rsid w:val="00CB1C83"/>
    <w:rsid w:val="00CB299C"/>
    <w:rsid w:val="00CB33C0"/>
    <w:rsid w:val="00CC6614"/>
    <w:rsid w:val="00CD0D2E"/>
    <w:rsid w:val="00CD1D7D"/>
    <w:rsid w:val="00CD2379"/>
    <w:rsid w:val="00CD37EC"/>
    <w:rsid w:val="00CD47ED"/>
    <w:rsid w:val="00CD5FA5"/>
    <w:rsid w:val="00CD7299"/>
    <w:rsid w:val="00CF7F9E"/>
    <w:rsid w:val="00D00292"/>
    <w:rsid w:val="00D02D82"/>
    <w:rsid w:val="00D02F9A"/>
    <w:rsid w:val="00D03C4A"/>
    <w:rsid w:val="00D04766"/>
    <w:rsid w:val="00D05FEC"/>
    <w:rsid w:val="00D067D6"/>
    <w:rsid w:val="00D10264"/>
    <w:rsid w:val="00D114FA"/>
    <w:rsid w:val="00D141F4"/>
    <w:rsid w:val="00D161D6"/>
    <w:rsid w:val="00D17023"/>
    <w:rsid w:val="00D21726"/>
    <w:rsid w:val="00D21A4C"/>
    <w:rsid w:val="00D21B1D"/>
    <w:rsid w:val="00D21F73"/>
    <w:rsid w:val="00D22ACC"/>
    <w:rsid w:val="00D3044D"/>
    <w:rsid w:val="00D343A2"/>
    <w:rsid w:val="00D3514E"/>
    <w:rsid w:val="00D3606E"/>
    <w:rsid w:val="00D36E0E"/>
    <w:rsid w:val="00D37046"/>
    <w:rsid w:val="00D42FA9"/>
    <w:rsid w:val="00D461E2"/>
    <w:rsid w:val="00D46E48"/>
    <w:rsid w:val="00D52BA6"/>
    <w:rsid w:val="00D52CCD"/>
    <w:rsid w:val="00D53C8A"/>
    <w:rsid w:val="00D5581A"/>
    <w:rsid w:val="00D63ABA"/>
    <w:rsid w:val="00D71C42"/>
    <w:rsid w:val="00D733E4"/>
    <w:rsid w:val="00D762A0"/>
    <w:rsid w:val="00D81CA5"/>
    <w:rsid w:val="00D83838"/>
    <w:rsid w:val="00D84BD1"/>
    <w:rsid w:val="00D90821"/>
    <w:rsid w:val="00D914B7"/>
    <w:rsid w:val="00D93D57"/>
    <w:rsid w:val="00D97E89"/>
    <w:rsid w:val="00DA4686"/>
    <w:rsid w:val="00DA5938"/>
    <w:rsid w:val="00DA61EC"/>
    <w:rsid w:val="00DA7D03"/>
    <w:rsid w:val="00DB2EA9"/>
    <w:rsid w:val="00DB6B0E"/>
    <w:rsid w:val="00DB6F78"/>
    <w:rsid w:val="00DC0FAC"/>
    <w:rsid w:val="00DC4CC4"/>
    <w:rsid w:val="00DD043C"/>
    <w:rsid w:val="00DD05A0"/>
    <w:rsid w:val="00DD1265"/>
    <w:rsid w:val="00DD3E3A"/>
    <w:rsid w:val="00DD554B"/>
    <w:rsid w:val="00DD6DC4"/>
    <w:rsid w:val="00DD6E52"/>
    <w:rsid w:val="00DE1798"/>
    <w:rsid w:val="00DE1A4D"/>
    <w:rsid w:val="00DE2524"/>
    <w:rsid w:val="00DE2958"/>
    <w:rsid w:val="00DE5CC0"/>
    <w:rsid w:val="00DE7748"/>
    <w:rsid w:val="00DF2A76"/>
    <w:rsid w:val="00E01B2F"/>
    <w:rsid w:val="00E03404"/>
    <w:rsid w:val="00E078EF"/>
    <w:rsid w:val="00E12A14"/>
    <w:rsid w:val="00E146DF"/>
    <w:rsid w:val="00E16417"/>
    <w:rsid w:val="00E20032"/>
    <w:rsid w:val="00E2103C"/>
    <w:rsid w:val="00E21A3E"/>
    <w:rsid w:val="00E21C77"/>
    <w:rsid w:val="00E22806"/>
    <w:rsid w:val="00E34AC7"/>
    <w:rsid w:val="00E351EC"/>
    <w:rsid w:val="00E40FA3"/>
    <w:rsid w:val="00E413F1"/>
    <w:rsid w:val="00E437E1"/>
    <w:rsid w:val="00E50936"/>
    <w:rsid w:val="00E52CED"/>
    <w:rsid w:val="00E542BE"/>
    <w:rsid w:val="00E54E4C"/>
    <w:rsid w:val="00E5568F"/>
    <w:rsid w:val="00E60D4D"/>
    <w:rsid w:val="00E61701"/>
    <w:rsid w:val="00E70EF8"/>
    <w:rsid w:val="00E748D9"/>
    <w:rsid w:val="00E75D36"/>
    <w:rsid w:val="00E841A6"/>
    <w:rsid w:val="00E86192"/>
    <w:rsid w:val="00E91D35"/>
    <w:rsid w:val="00E9312C"/>
    <w:rsid w:val="00E9353C"/>
    <w:rsid w:val="00E94468"/>
    <w:rsid w:val="00E94FE0"/>
    <w:rsid w:val="00EA106F"/>
    <w:rsid w:val="00EA1A4D"/>
    <w:rsid w:val="00EA2CCD"/>
    <w:rsid w:val="00EA6DF1"/>
    <w:rsid w:val="00EB0819"/>
    <w:rsid w:val="00EB1BD6"/>
    <w:rsid w:val="00EB44DD"/>
    <w:rsid w:val="00EB4F2D"/>
    <w:rsid w:val="00EC1693"/>
    <w:rsid w:val="00EC3D06"/>
    <w:rsid w:val="00ED08CE"/>
    <w:rsid w:val="00ED33DD"/>
    <w:rsid w:val="00ED7F9E"/>
    <w:rsid w:val="00EE1914"/>
    <w:rsid w:val="00EE1F21"/>
    <w:rsid w:val="00EE49A8"/>
    <w:rsid w:val="00EE5E7B"/>
    <w:rsid w:val="00EE7BF7"/>
    <w:rsid w:val="00EF5CCC"/>
    <w:rsid w:val="00F0170F"/>
    <w:rsid w:val="00F025FE"/>
    <w:rsid w:val="00F028E0"/>
    <w:rsid w:val="00F03C8D"/>
    <w:rsid w:val="00F05785"/>
    <w:rsid w:val="00F0589A"/>
    <w:rsid w:val="00F20F21"/>
    <w:rsid w:val="00F22379"/>
    <w:rsid w:val="00F23B47"/>
    <w:rsid w:val="00F269B4"/>
    <w:rsid w:val="00F27288"/>
    <w:rsid w:val="00F3104D"/>
    <w:rsid w:val="00F34A0C"/>
    <w:rsid w:val="00F36534"/>
    <w:rsid w:val="00F3671C"/>
    <w:rsid w:val="00F36F66"/>
    <w:rsid w:val="00F406DE"/>
    <w:rsid w:val="00F41136"/>
    <w:rsid w:val="00F4202D"/>
    <w:rsid w:val="00F43B41"/>
    <w:rsid w:val="00F44072"/>
    <w:rsid w:val="00F46F6B"/>
    <w:rsid w:val="00F50701"/>
    <w:rsid w:val="00F5076A"/>
    <w:rsid w:val="00F54D9E"/>
    <w:rsid w:val="00F565E5"/>
    <w:rsid w:val="00F6069E"/>
    <w:rsid w:val="00F76730"/>
    <w:rsid w:val="00F8193F"/>
    <w:rsid w:val="00F82E71"/>
    <w:rsid w:val="00F84C77"/>
    <w:rsid w:val="00F91380"/>
    <w:rsid w:val="00F91F5B"/>
    <w:rsid w:val="00FA03EE"/>
    <w:rsid w:val="00FA1593"/>
    <w:rsid w:val="00FB0EDB"/>
    <w:rsid w:val="00FB1889"/>
    <w:rsid w:val="00FC06CD"/>
    <w:rsid w:val="00FC16D1"/>
    <w:rsid w:val="00FC2DD3"/>
    <w:rsid w:val="00FC6F33"/>
    <w:rsid w:val="00FC71CD"/>
    <w:rsid w:val="00FD26E6"/>
    <w:rsid w:val="00FD4448"/>
    <w:rsid w:val="00FD4971"/>
    <w:rsid w:val="00FD5337"/>
    <w:rsid w:val="00FE2294"/>
    <w:rsid w:val="00FE3CB0"/>
    <w:rsid w:val="00FE56F3"/>
    <w:rsid w:val="00FE5C10"/>
    <w:rsid w:val="00FE64AE"/>
    <w:rsid w:val="00FF4D1D"/>
    <w:rsid w:val="00FF5223"/>
    <w:rsid w:val="00FF5940"/>
    <w:rsid w:val="00FF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 w:qFormat="1"/>
    <w:lsdException w:name="toc 8" w:uiPriority="0"/>
    <w:lsdException w:name="toc 9" w:uiPriority="0"/>
    <w:lsdException w:name="header" w:uiPriority="0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4B"/>
  </w:style>
  <w:style w:type="paragraph" w:styleId="1">
    <w:name w:val="heading 1"/>
    <w:next w:val="a"/>
    <w:link w:val="10"/>
    <w:qFormat/>
    <w:rsid w:val="00851B5C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851B5C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851B5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851B5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851B5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"/>
    <w:link w:val="a4"/>
    <w:uiPriority w:val="1"/>
    <w:qFormat/>
    <w:rsid w:val="00B44380"/>
    <w:pPr>
      <w:spacing w:after="0" w:line="240" w:lineRule="auto"/>
    </w:pPr>
  </w:style>
  <w:style w:type="character" w:customStyle="1" w:styleId="a4">
    <w:name w:val="Без интервала Знак"/>
    <w:aliases w:val="мой стиль Знак"/>
    <w:basedOn w:val="a0"/>
    <w:link w:val="a3"/>
    <w:uiPriority w:val="1"/>
    <w:rsid w:val="00B44380"/>
  </w:style>
  <w:style w:type="table" w:styleId="a5">
    <w:name w:val="Table Grid"/>
    <w:basedOn w:val="a1"/>
    <w:uiPriority w:val="39"/>
    <w:rsid w:val="005E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qFormat/>
    <w:rsid w:val="00CD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D5FA5"/>
  </w:style>
  <w:style w:type="paragraph" w:styleId="a8">
    <w:name w:val="footer"/>
    <w:basedOn w:val="a"/>
    <w:link w:val="a9"/>
    <w:unhideWhenUsed/>
    <w:rsid w:val="00CD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D5FA5"/>
  </w:style>
  <w:style w:type="paragraph" w:styleId="aa">
    <w:name w:val="List Paragraph"/>
    <w:basedOn w:val="a"/>
    <w:link w:val="ab"/>
    <w:uiPriority w:val="34"/>
    <w:qFormat/>
    <w:rsid w:val="00F76730"/>
    <w:pPr>
      <w:ind w:left="720"/>
      <w:contextualSpacing/>
    </w:pPr>
  </w:style>
  <w:style w:type="paragraph" w:styleId="ac">
    <w:name w:val="Balloon Text"/>
    <w:basedOn w:val="a"/>
    <w:link w:val="ad"/>
    <w:unhideWhenUsed/>
    <w:rsid w:val="00A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41B7E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AA608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">
    <w:name w:val="Обычный (веб) Знак"/>
    <w:basedOn w:val="a0"/>
    <w:link w:val="ae"/>
    <w:uiPriority w:val="99"/>
    <w:rsid w:val="00AA608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0">
    <w:name w:val="拎珙恹_"/>
    <w:rsid w:val="00AA608B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1">
    <w:name w:val="Содержимое таблицы"/>
    <w:basedOn w:val="a"/>
    <w:rsid w:val="001C09E4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rsid w:val="00851B5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851B5C"/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851B5C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1B5C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1B5C"/>
    <w:rPr>
      <w:rFonts w:ascii="XO Thames" w:eastAsia="Times New Roman" w:hAnsi="XO Thames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1B5C"/>
  </w:style>
  <w:style w:type="character" w:customStyle="1" w:styleId="12">
    <w:name w:val="Обычный1"/>
    <w:qFormat/>
    <w:rsid w:val="00851B5C"/>
    <w:rPr>
      <w:sz w:val="22"/>
    </w:rPr>
  </w:style>
  <w:style w:type="paragraph" w:styleId="21">
    <w:name w:val="toc 2"/>
    <w:next w:val="a"/>
    <w:link w:val="22"/>
    <w:qFormat/>
    <w:rsid w:val="00851B5C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41">
    <w:name w:val="toc 4"/>
    <w:next w:val="a"/>
    <w:link w:val="42"/>
    <w:rsid w:val="00851B5C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6">
    <w:name w:val="toc 6"/>
    <w:next w:val="a"/>
    <w:link w:val="60"/>
    <w:rsid w:val="00851B5C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0">
    <w:name w:val="Оглавление 6 Знак"/>
    <w:link w:val="6"/>
    <w:qFormat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">
    <w:name w:val="toc 7"/>
    <w:next w:val="a"/>
    <w:link w:val="70"/>
    <w:qFormat/>
    <w:rsid w:val="00851B5C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Body Text Indent"/>
    <w:basedOn w:val="a"/>
    <w:link w:val="af3"/>
    <w:qFormat/>
    <w:rsid w:val="00851B5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51B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851B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51B5C"/>
    <w:pPr>
      <w:spacing w:before="119" w:after="119" w:line="363" w:lineRule="atLeast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51B5C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RTFNum24">
    <w:name w:val="RTF_Num 2 4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qFormat/>
    <w:rsid w:val="00851B5C"/>
    <w:pPr>
      <w:spacing w:after="120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51B5C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Standard">
    <w:name w:val="Standard"/>
    <w:rsid w:val="00851B5C"/>
    <w:pPr>
      <w:widowControl w:val="0"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33">
    <w:name w:val="toc 3"/>
    <w:next w:val="a"/>
    <w:link w:val="34"/>
    <w:rsid w:val="00851B5C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Default">
    <w:name w:val="Default"/>
    <w:qFormat/>
    <w:rsid w:val="00851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topleveltextindenttext">
    <w:name w:val="formattext topleveltext indent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af4"/>
    <w:rsid w:val="00851B5C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3"/>
    <w:qFormat/>
    <w:rsid w:val="00851B5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851B5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szCs w:val="20"/>
      <w:lang w:eastAsia="ru-RU"/>
    </w:rPr>
  </w:style>
  <w:style w:type="paragraph" w:styleId="14">
    <w:name w:val="toc 1"/>
    <w:next w:val="a"/>
    <w:link w:val="15"/>
    <w:rsid w:val="00851B5C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851B5C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851B5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6">
    <w:name w:val="Основной шрифт абзаца1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Обычный2"/>
    <w:rsid w:val="00851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851B5C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">
    <w:name w:val="toc 8"/>
    <w:next w:val="a"/>
    <w:link w:val="80"/>
    <w:rsid w:val="00851B5C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51">
    <w:name w:val="toc 5"/>
    <w:next w:val="a"/>
    <w:link w:val="52"/>
    <w:rsid w:val="00851B5C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RTFNum27">
    <w:name w:val="RTF_Num 2 7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5">
    <w:name w:val="Subtitle"/>
    <w:next w:val="a"/>
    <w:link w:val="af6"/>
    <w:qFormat/>
    <w:rsid w:val="00851B5C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851B5C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7">
    <w:name w:val="Title"/>
    <w:next w:val="a"/>
    <w:link w:val="af8"/>
    <w:qFormat/>
    <w:rsid w:val="00851B5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851B5C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b">
    <w:name w:val="Абзац списка Знак"/>
    <w:basedOn w:val="12"/>
    <w:link w:val="aa"/>
    <w:uiPriority w:val="34"/>
    <w:rsid w:val="00851B5C"/>
    <w:rPr>
      <w:sz w:val="22"/>
    </w:rPr>
  </w:style>
  <w:style w:type="table" w:customStyle="1" w:styleId="17">
    <w:name w:val="Сетка таблицы1"/>
    <w:basedOn w:val="a1"/>
    <w:next w:val="a5"/>
    <w:rsid w:val="00851B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20"/>
    <w:qFormat/>
    <w:rsid w:val="00851B5C"/>
    <w:rPr>
      <w:i/>
      <w:iCs/>
    </w:rPr>
  </w:style>
  <w:style w:type="paragraph" w:customStyle="1" w:styleId="afa">
    <w:name w:val="Базовый"/>
    <w:rsid w:val="00851B5C"/>
    <w:pPr>
      <w:suppressAutoHyphens/>
    </w:pPr>
    <w:rPr>
      <w:rFonts w:ascii="Calibri" w:eastAsia="Calibri" w:hAnsi="Calibri" w:cs="Calibri"/>
      <w:lang w:eastAsia="zh-CN"/>
    </w:rPr>
  </w:style>
  <w:style w:type="character" w:styleId="afb">
    <w:name w:val="page number"/>
    <w:rsid w:val="00851B5C"/>
    <w:rPr>
      <w:rFonts w:ascii="Times New Roman" w:hAnsi="Times New Roman" w:cs="Times New Roman"/>
    </w:rPr>
  </w:style>
  <w:style w:type="character" w:styleId="afc">
    <w:name w:val="Strong"/>
    <w:basedOn w:val="a0"/>
    <w:uiPriority w:val="22"/>
    <w:qFormat/>
    <w:rsid w:val="00851B5C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851B5C"/>
    <w:pPr>
      <w:spacing w:after="120" w:line="480" w:lineRule="auto"/>
      <w:ind w:left="283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51B5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851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E841A6"/>
  </w:style>
  <w:style w:type="table" w:customStyle="1" w:styleId="27">
    <w:name w:val="Сетка таблицы2"/>
    <w:basedOn w:val="a1"/>
    <w:next w:val="a5"/>
    <w:rsid w:val="00E841A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53B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53B7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qFormat/>
    <w:rsid w:val="005153B7"/>
    <w:rPr>
      <w:vertAlign w:val="superscript"/>
    </w:rPr>
  </w:style>
  <w:style w:type="numbering" w:customStyle="1" w:styleId="35">
    <w:name w:val="Нет списка3"/>
    <w:next w:val="a2"/>
    <w:uiPriority w:val="99"/>
    <w:semiHidden/>
    <w:unhideWhenUsed/>
    <w:rsid w:val="00F05785"/>
  </w:style>
  <w:style w:type="table" w:customStyle="1" w:styleId="36">
    <w:name w:val="Сетка таблицы3"/>
    <w:basedOn w:val="a1"/>
    <w:next w:val="a5"/>
    <w:uiPriority w:val="39"/>
    <w:rsid w:val="00F057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F057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F057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 w:qFormat="1"/>
    <w:lsdException w:name="toc 3" w:uiPriority="0"/>
    <w:lsdException w:name="toc 4" w:uiPriority="0"/>
    <w:lsdException w:name="toc 5" w:uiPriority="0"/>
    <w:lsdException w:name="toc 6" w:uiPriority="0"/>
    <w:lsdException w:name="toc 7" w:uiPriority="0" w:qFormat="1"/>
    <w:lsdException w:name="toc 8" w:uiPriority="0"/>
    <w:lsdException w:name="toc 9" w:uiPriority="0"/>
    <w:lsdException w:name="header" w:uiPriority="0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4B"/>
  </w:style>
  <w:style w:type="paragraph" w:styleId="1">
    <w:name w:val="heading 1"/>
    <w:next w:val="a"/>
    <w:link w:val="10"/>
    <w:qFormat/>
    <w:rsid w:val="00851B5C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851B5C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851B5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851B5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851B5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"/>
    <w:link w:val="a4"/>
    <w:uiPriority w:val="1"/>
    <w:qFormat/>
    <w:rsid w:val="00B44380"/>
    <w:pPr>
      <w:spacing w:after="0" w:line="240" w:lineRule="auto"/>
    </w:pPr>
  </w:style>
  <w:style w:type="character" w:customStyle="1" w:styleId="a4">
    <w:name w:val="Без интервала Знак"/>
    <w:aliases w:val="мой стиль Знак"/>
    <w:basedOn w:val="a0"/>
    <w:link w:val="a3"/>
    <w:uiPriority w:val="1"/>
    <w:rsid w:val="00B44380"/>
  </w:style>
  <w:style w:type="table" w:styleId="a5">
    <w:name w:val="Table Grid"/>
    <w:basedOn w:val="a1"/>
    <w:uiPriority w:val="39"/>
    <w:rsid w:val="005E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qFormat/>
    <w:rsid w:val="00CD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D5FA5"/>
  </w:style>
  <w:style w:type="paragraph" w:styleId="a8">
    <w:name w:val="footer"/>
    <w:basedOn w:val="a"/>
    <w:link w:val="a9"/>
    <w:unhideWhenUsed/>
    <w:rsid w:val="00CD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CD5FA5"/>
  </w:style>
  <w:style w:type="paragraph" w:styleId="aa">
    <w:name w:val="List Paragraph"/>
    <w:basedOn w:val="a"/>
    <w:link w:val="ab"/>
    <w:uiPriority w:val="34"/>
    <w:qFormat/>
    <w:rsid w:val="00F76730"/>
    <w:pPr>
      <w:ind w:left="720"/>
      <w:contextualSpacing/>
    </w:pPr>
  </w:style>
  <w:style w:type="paragraph" w:styleId="ac">
    <w:name w:val="Balloon Text"/>
    <w:basedOn w:val="a"/>
    <w:link w:val="ad"/>
    <w:unhideWhenUsed/>
    <w:rsid w:val="00A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41B7E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AA608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">
    <w:name w:val="Обычный (веб) Знак"/>
    <w:basedOn w:val="a0"/>
    <w:link w:val="ae"/>
    <w:uiPriority w:val="99"/>
    <w:rsid w:val="00AA608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0">
    <w:name w:val="拎珙恹_"/>
    <w:rsid w:val="00AA608B"/>
    <w:pPr>
      <w:widowControl w:val="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1">
    <w:name w:val="Содержимое таблицы"/>
    <w:basedOn w:val="a"/>
    <w:rsid w:val="001C09E4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rsid w:val="00851B5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851B5C"/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851B5C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1B5C"/>
    <w:rPr>
      <w:rFonts w:ascii="XO Thames" w:eastAsia="Times New Roman" w:hAnsi="XO Thame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1B5C"/>
    <w:rPr>
      <w:rFonts w:ascii="XO Thames" w:eastAsia="Times New Roman" w:hAnsi="XO Thames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1B5C"/>
  </w:style>
  <w:style w:type="character" w:customStyle="1" w:styleId="12">
    <w:name w:val="Обычный1"/>
    <w:qFormat/>
    <w:rsid w:val="00851B5C"/>
    <w:rPr>
      <w:sz w:val="22"/>
    </w:rPr>
  </w:style>
  <w:style w:type="paragraph" w:styleId="21">
    <w:name w:val="toc 2"/>
    <w:next w:val="a"/>
    <w:link w:val="22"/>
    <w:qFormat/>
    <w:rsid w:val="00851B5C"/>
    <w:pPr>
      <w:spacing w:after="0" w:line="240" w:lineRule="auto"/>
      <w:ind w:left="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41">
    <w:name w:val="toc 4"/>
    <w:next w:val="a"/>
    <w:link w:val="42"/>
    <w:rsid w:val="00851B5C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6">
    <w:name w:val="toc 6"/>
    <w:next w:val="a"/>
    <w:link w:val="60"/>
    <w:rsid w:val="00851B5C"/>
    <w:pPr>
      <w:spacing w:after="0" w:line="240" w:lineRule="auto"/>
      <w:ind w:left="10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60">
    <w:name w:val="Оглавление 6 Знак"/>
    <w:link w:val="6"/>
    <w:qFormat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7">
    <w:name w:val="toc 7"/>
    <w:next w:val="a"/>
    <w:link w:val="70"/>
    <w:qFormat/>
    <w:rsid w:val="00851B5C"/>
    <w:pPr>
      <w:spacing w:after="0" w:line="240" w:lineRule="auto"/>
      <w:ind w:left="12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Body Text Indent"/>
    <w:basedOn w:val="a"/>
    <w:link w:val="af3"/>
    <w:qFormat/>
    <w:rsid w:val="00851B5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51B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851B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851B5C"/>
    <w:pPr>
      <w:spacing w:before="119" w:after="119" w:line="363" w:lineRule="atLeast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851B5C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RTFNum24">
    <w:name w:val="RTF_Num 2 4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qFormat/>
    <w:rsid w:val="00851B5C"/>
    <w:pPr>
      <w:spacing w:after="120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51B5C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Standard">
    <w:name w:val="Standard"/>
    <w:rsid w:val="00851B5C"/>
    <w:pPr>
      <w:widowControl w:val="0"/>
      <w:tabs>
        <w:tab w:val="left" w:pos="708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33">
    <w:name w:val="toc 3"/>
    <w:next w:val="a"/>
    <w:link w:val="34"/>
    <w:rsid w:val="00851B5C"/>
    <w:pPr>
      <w:spacing w:after="0" w:line="240" w:lineRule="auto"/>
      <w:ind w:left="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34">
    <w:name w:val="Оглавление 3 Знак"/>
    <w:link w:val="33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Default">
    <w:name w:val="Default"/>
    <w:qFormat/>
    <w:rsid w:val="00851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rmattexttopleveltextindenttext">
    <w:name w:val="formattext topleveltext indent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af4"/>
    <w:rsid w:val="00851B5C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4">
    <w:name w:val="Hyperlink"/>
    <w:link w:val="13"/>
    <w:qFormat/>
    <w:rsid w:val="00851B5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851B5C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szCs w:val="20"/>
      <w:lang w:eastAsia="ru-RU"/>
    </w:rPr>
  </w:style>
  <w:style w:type="paragraph" w:styleId="14">
    <w:name w:val="toc 1"/>
    <w:next w:val="a"/>
    <w:link w:val="15"/>
    <w:rsid w:val="00851B5C"/>
    <w:pPr>
      <w:spacing w:after="0" w:line="240" w:lineRule="auto"/>
    </w:pPr>
    <w:rPr>
      <w:rFonts w:ascii="XO Thames" w:eastAsia="Times New Roman" w:hAnsi="XO Thames" w:cs="Times New Roman"/>
      <w:b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851B5C"/>
    <w:rPr>
      <w:rFonts w:ascii="XO Thames" w:eastAsia="Times New Roman" w:hAnsi="XO Thames" w:cs="Times New Roman"/>
      <w:b/>
      <w:sz w:val="28"/>
      <w:szCs w:val="20"/>
      <w:lang w:eastAsia="ru-RU"/>
    </w:rPr>
  </w:style>
  <w:style w:type="paragraph" w:customStyle="1" w:styleId="HeaderandFooter">
    <w:name w:val="Header and Footer"/>
    <w:rsid w:val="00851B5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6">
    <w:name w:val="Основной шрифт абзаца1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851B5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Обычный2"/>
    <w:rsid w:val="00851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851B5C"/>
    <w:pPr>
      <w:spacing w:after="0" w:line="240" w:lineRule="auto"/>
      <w:ind w:left="16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8">
    <w:name w:val="toc 8"/>
    <w:next w:val="a"/>
    <w:link w:val="80"/>
    <w:rsid w:val="00851B5C"/>
    <w:pPr>
      <w:spacing w:after="0" w:line="240" w:lineRule="auto"/>
      <w:ind w:left="14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styleId="51">
    <w:name w:val="toc 5"/>
    <w:next w:val="a"/>
    <w:link w:val="52"/>
    <w:rsid w:val="00851B5C"/>
    <w:pPr>
      <w:spacing w:after="0" w:line="240" w:lineRule="auto"/>
      <w:ind w:left="800"/>
    </w:pPr>
    <w:rPr>
      <w:rFonts w:ascii="XO Thames" w:eastAsia="Times New Roman" w:hAnsi="XO Thames" w:cs="Times New Roman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851B5C"/>
    <w:rPr>
      <w:rFonts w:ascii="XO Thames" w:eastAsia="Times New Roman" w:hAnsi="XO Thames" w:cs="Times New Roman"/>
      <w:sz w:val="28"/>
      <w:szCs w:val="20"/>
      <w:lang w:eastAsia="ru-RU"/>
    </w:rPr>
  </w:style>
  <w:style w:type="paragraph" w:customStyle="1" w:styleId="RTFNum27">
    <w:name w:val="RTF_Num 2 7"/>
    <w:rsid w:val="00851B5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5">
    <w:name w:val="Subtitle"/>
    <w:next w:val="a"/>
    <w:link w:val="af6"/>
    <w:qFormat/>
    <w:rsid w:val="00851B5C"/>
    <w:pPr>
      <w:spacing w:after="0" w:line="240" w:lineRule="auto"/>
      <w:jc w:val="both"/>
    </w:pPr>
    <w:rPr>
      <w:rFonts w:ascii="XO Thames" w:eastAsia="Times New Roman" w:hAnsi="XO Thames" w:cs="Times New Roman"/>
      <w:i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851B5C"/>
    <w:rPr>
      <w:rFonts w:ascii="XO Thames" w:eastAsia="Times New Roman" w:hAnsi="XO Thames" w:cs="Times New Roman"/>
      <w:i/>
      <w:sz w:val="24"/>
      <w:szCs w:val="20"/>
      <w:lang w:eastAsia="ru-RU"/>
    </w:rPr>
  </w:style>
  <w:style w:type="paragraph" w:styleId="af7">
    <w:name w:val="Title"/>
    <w:next w:val="a"/>
    <w:link w:val="af8"/>
    <w:qFormat/>
    <w:rsid w:val="00851B5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851B5C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b">
    <w:name w:val="Абзац списка Знак"/>
    <w:basedOn w:val="12"/>
    <w:link w:val="aa"/>
    <w:uiPriority w:val="34"/>
    <w:rsid w:val="00851B5C"/>
    <w:rPr>
      <w:sz w:val="22"/>
    </w:rPr>
  </w:style>
  <w:style w:type="table" w:customStyle="1" w:styleId="17">
    <w:name w:val="Сетка таблицы1"/>
    <w:basedOn w:val="a1"/>
    <w:next w:val="a5"/>
    <w:rsid w:val="00851B5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basedOn w:val="a0"/>
    <w:uiPriority w:val="20"/>
    <w:qFormat/>
    <w:rsid w:val="00851B5C"/>
    <w:rPr>
      <w:i/>
      <w:iCs/>
    </w:rPr>
  </w:style>
  <w:style w:type="paragraph" w:customStyle="1" w:styleId="afa">
    <w:name w:val="Базовый"/>
    <w:rsid w:val="00851B5C"/>
    <w:pPr>
      <w:suppressAutoHyphens/>
    </w:pPr>
    <w:rPr>
      <w:rFonts w:ascii="Calibri" w:eastAsia="Calibri" w:hAnsi="Calibri" w:cs="Calibri"/>
      <w:lang w:eastAsia="zh-CN"/>
    </w:rPr>
  </w:style>
  <w:style w:type="character" w:styleId="afb">
    <w:name w:val="page number"/>
    <w:rsid w:val="00851B5C"/>
    <w:rPr>
      <w:rFonts w:ascii="Times New Roman" w:hAnsi="Times New Roman" w:cs="Times New Roman"/>
    </w:rPr>
  </w:style>
  <w:style w:type="character" w:styleId="afc">
    <w:name w:val="Strong"/>
    <w:basedOn w:val="a0"/>
    <w:uiPriority w:val="22"/>
    <w:qFormat/>
    <w:rsid w:val="00851B5C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851B5C"/>
    <w:pPr>
      <w:spacing w:after="120" w:line="480" w:lineRule="auto"/>
      <w:ind w:left="283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851B5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851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E841A6"/>
  </w:style>
  <w:style w:type="table" w:customStyle="1" w:styleId="27">
    <w:name w:val="Сетка таблицы2"/>
    <w:basedOn w:val="a1"/>
    <w:next w:val="a5"/>
    <w:rsid w:val="00E841A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153B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153B7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qFormat/>
    <w:rsid w:val="005153B7"/>
    <w:rPr>
      <w:vertAlign w:val="superscript"/>
    </w:rPr>
  </w:style>
  <w:style w:type="numbering" w:customStyle="1" w:styleId="35">
    <w:name w:val="Нет списка3"/>
    <w:next w:val="a2"/>
    <w:uiPriority w:val="99"/>
    <w:semiHidden/>
    <w:unhideWhenUsed/>
    <w:rsid w:val="00F05785"/>
  </w:style>
  <w:style w:type="table" w:customStyle="1" w:styleId="36">
    <w:name w:val="Сетка таблицы3"/>
    <w:basedOn w:val="a1"/>
    <w:next w:val="a5"/>
    <w:uiPriority w:val="39"/>
    <w:rsid w:val="00F057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F057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F057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8860-CF61-4FB9-BD4A-C948EA25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11846</Words>
  <Characters>67528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Admin</cp:lastModifiedBy>
  <cp:revision>2</cp:revision>
  <cp:lastPrinted>2024-01-11T08:43:00Z</cp:lastPrinted>
  <dcterms:created xsi:type="dcterms:W3CDTF">2024-01-27T13:40:00Z</dcterms:created>
  <dcterms:modified xsi:type="dcterms:W3CDTF">2024-01-27T13:40:00Z</dcterms:modified>
</cp:coreProperties>
</file>