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37" w:rsidRPr="00067037" w:rsidRDefault="00067037" w:rsidP="00067037">
      <w:pPr>
        <w:autoSpaceDN w:val="0"/>
        <w:spacing w:after="200" w:line="276" w:lineRule="auto"/>
        <w:ind w:firstLine="708"/>
        <w:jc w:val="center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067037">
        <w:rPr>
          <w:rFonts w:ascii="Times New Roman" w:eastAsia="Calibri" w:hAnsi="Times New Roman" w:cs="Times New Roman"/>
          <w:sz w:val="28"/>
          <w:szCs w:val="28"/>
        </w:rPr>
        <w:t xml:space="preserve">Перечень объектов, в отношении которых планируется заключение соглашений о </w:t>
      </w:r>
      <w:proofErr w:type="spellStart"/>
      <w:r w:rsidRPr="00067037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proofErr w:type="spellEnd"/>
      <w:r w:rsidRPr="00067037">
        <w:rPr>
          <w:rFonts w:ascii="Times New Roman" w:eastAsia="Calibri" w:hAnsi="Times New Roman" w:cs="Times New Roman"/>
          <w:sz w:val="28"/>
          <w:szCs w:val="28"/>
        </w:rPr>
        <w:t xml:space="preserve">-частном партнёрстве (далее-СМЧП), </w:t>
      </w:r>
      <w:bookmarkStart w:id="0" w:name="_GoBack"/>
      <w:bookmarkEnd w:id="0"/>
      <w:r w:rsidRPr="00067037">
        <w:rPr>
          <w:rFonts w:ascii="Times New Roman" w:eastAsia="Calibri" w:hAnsi="Times New Roman" w:cs="Times New Roman"/>
          <w:sz w:val="28"/>
          <w:szCs w:val="28"/>
        </w:rPr>
        <w:t>концес</w:t>
      </w:r>
      <w:r>
        <w:rPr>
          <w:rFonts w:ascii="Times New Roman" w:eastAsia="Calibri" w:hAnsi="Times New Roman" w:cs="Times New Roman"/>
          <w:sz w:val="28"/>
          <w:szCs w:val="28"/>
        </w:rPr>
        <w:t>сионных соглашений (далее –КС)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3011"/>
        <w:gridCol w:w="1914"/>
        <w:gridCol w:w="1914"/>
        <w:gridCol w:w="1915"/>
      </w:tblGrid>
      <w:tr w:rsidR="00067037" w:rsidRPr="00067037" w:rsidTr="00A13012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объекта, адрес расположения </w:t>
            </w:r>
          </w:p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Вид работ в рамках СМЧП/КС (создание и (или) реконструкция)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мощность объекта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 сфера</w:t>
            </w:r>
          </w:p>
        </w:tc>
      </w:tr>
      <w:tr w:rsidR="00067037" w:rsidRPr="00067037" w:rsidTr="00A13012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E w:val="0"/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Водонапорная башня Адрес: Тамбовская область,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Токарёвский</w:t>
            </w:r>
            <w:proofErr w:type="spellEnd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Чичеринский</w:t>
            </w:r>
            <w:proofErr w:type="spellEnd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сельсовет, СХПК «Родина», вблизи д.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Чичерино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ёмкость</w:t>
            </w:r>
          </w:p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15 куб. м.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</w:tr>
      <w:tr w:rsidR="00067037" w:rsidRPr="00067037" w:rsidTr="00A13012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Артезианская скважина, глубина 100 м.</w:t>
            </w:r>
          </w:p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Тамбовская область,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Токарёвский</w:t>
            </w:r>
            <w:proofErr w:type="spellEnd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Чичеринский</w:t>
            </w:r>
            <w:proofErr w:type="spellEnd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сельсовет, СХПК «Родина», вблизи д.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Чичерино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10 куб. м./ч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67037" w:rsidRPr="00067037" w:rsidTr="00A13012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Артезианская скважина, глубина 100 м.</w:t>
            </w:r>
          </w:p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Тамбовская область,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Токарёвский</w:t>
            </w:r>
            <w:proofErr w:type="spellEnd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Чичеринский</w:t>
            </w:r>
            <w:proofErr w:type="spellEnd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сельсовет, СХПК «Родина», вблизи д.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Чичерино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6,3 куб. м./час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</w:tr>
      <w:tr w:rsidR="00067037" w:rsidRPr="00067037" w:rsidTr="00A13012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Водопроводные сети</w:t>
            </w:r>
          </w:p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Тамбовская область,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Токарёвский</w:t>
            </w:r>
            <w:proofErr w:type="spellEnd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Чичеринский</w:t>
            </w:r>
            <w:proofErr w:type="spellEnd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сельсовет, СХПК «Родина», вблизи д.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Чичерино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протяжённость 7889,05 </w:t>
            </w:r>
            <w:proofErr w:type="spellStart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пог</w:t>
            </w:r>
            <w:proofErr w:type="spellEnd"/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037" w:rsidRPr="00067037" w:rsidRDefault="00067037" w:rsidP="000670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7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</w:t>
            </w:r>
          </w:p>
        </w:tc>
      </w:tr>
    </w:tbl>
    <w:p w:rsidR="0099149F" w:rsidRDefault="0099149F"/>
    <w:sectPr w:rsidR="009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DB"/>
    <w:rsid w:val="00067037"/>
    <w:rsid w:val="0099149F"/>
    <w:rsid w:val="00C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4101-6519-425C-AB02-241256B5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Отдел по экономике</cp:lastModifiedBy>
  <cp:revision>2</cp:revision>
  <dcterms:created xsi:type="dcterms:W3CDTF">2018-02-12T09:43:00Z</dcterms:created>
  <dcterms:modified xsi:type="dcterms:W3CDTF">2018-02-12T09:44:00Z</dcterms:modified>
</cp:coreProperties>
</file>