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0D" w:rsidRDefault="00547C0D" w:rsidP="00547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4320" cy="819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0D" w:rsidRPr="00547C0D" w:rsidRDefault="00E17DF1" w:rsidP="00547C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</w:t>
      </w:r>
      <w:r w:rsidR="00547C0D" w:rsidRPr="00547C0D">
        <w:rPr>
          <w:rFonts w:ascii="Times New Roman" w:hAnsi="Times New Roman" w:cs="Times New Roman"/>
          <w:sz w:val="28"/>
          <w:szCs w:val="28"/>
        </w:rPr>
        <w:t>.2025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 региональном Роскадастре рассказали про э</w:t>
      </w:r>
      <w:r w:rsidRPr="00F10DF9">
        <w:rPr>
          <w:b/>
          <w:color w:val="181818"/>
          <w:sz w:val="28"/>
          <w:szCs w:val="28"/>
        </w:rPr>
        <w:t>кстерриториальный прием</w:t>
      </w:r>
      <w:r>
        <w:rPr>
          <w:b/>
          <w:color w:val="181818"/>
          <w:sz w:val="28"/>
          <w:szCs w:val="28"/>
        </w:rPr>
        <w:t xml:space="preserve"> документов для регистрации недвижимости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jc w:val="center"/>
        <w:rPr>
          <w:b/>
          <w:color w:val="181818"/>
          <w:sz w:val="28"/>
          <w:szCs w:val="28"/>
        </w:rPr>
      </w:pPr>
    </w:p>
    <w:p w:rsidR="00E17DF1" w:rsidRPr="001E3176" w:rsidRDefault="00E17DF1" w:rsidP="00E17DF1">
      <w:pPr>
        <w:pStyle w:val="af"/>
        <w:shd w:val="clear" w:color="auto" w:fill="FFFFFF"/>
        <w:spacing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 w:rsidRPr="001E3176">
        <w:rPr>
          <w:color w:val="181818"/>
          <w:sz w:val="28"/>
          <w:szCs w:val="28"/>
        </w:rPr>
        <w:t xml:space="preserve">Экстерриториальный принцип оказания услуг Росреестра – это возможность обращаться за государственным кадастровым учетом и (или) государственной регистрацией прав в офис приема-выдачи документов независимо от места расположения объекта недвижимости. </w:t>
      </w:r>
      <w:r>
        <w:rPr>
          <w:color w:val="181818"/>
          <w:sz w:val="28"/>
          <w:szCs w:val="28"/>
        </w:rPr>
        <w:t>Начальник межрайонного отдела регионального филиала ППК Роскадастр Людмила Лоскутова рассказала, к</w:t>
      </w:r>
      <w:r w:rsidRPr="001E3176">
        <w:rPr>
          <w:color w:val="181818"/>
          <w:sz w:val="28"/>
          <w:szCs w:val="28"/>
        </w:rPr>
        <w:t>ак подать документы по экстерриториальному принципу</w:t>
      </w:r>
      <w:r>
        <w:rPr>
          <w:color w:val="181818"/>
          <w:sz w:val="28"/>
          <w:szCs w:val="28"/>
        </w:rPr>
        <w:t>.</w:t>
      </w:r>
      <w:r w:rsidRPr="001E3176">
        <w:rPr>
          <w:color w:val="181818"/>
          <w:sz w:val="28"/>
          <w:szCs w:val="28"/>
        </w:rPr>
        <w:t xml:space="preserve"> 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 w:rsidRPr="001E3176">
        <w:rPr>
          <w:color w:val="181818"/>
          <w:sz w:val="28"/>
          <w:szCs w:val="28"/>
        </w:rPr>
        <w:t>На территории Тамбовской</w:t>
      </w:r>
      <w:r>
        <w:rPr>
          <w:color w:val="181818"/>
          <w:sz w:val="28"/>
          <w:szCs w:val="28"/>
        </w:rPr>
        <w:t xml:space="preserve"> области прием документов по экстерриториальному принципу осуществляется в любом из офисов МФЦ. 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Е</w:t>
      </w:r>
      <w:r w:rsidRPr="00E30369">
        <w:rPr>
          <w:color w:val="181818"/>
          <w:sz w:val="28"/>
          <w:szCs w:val="28"/>
        </w:rPr>
        <w:t xml:space="preserve">сли вы решили зарегистрировать право на объект недвижимости, находящийся </w:t>
      </w:r>
      <w:r>
        <w:rPr>
          <w:color w:val="181818"/>
          <w:sz w:val="28"/>
          <w:szCs w:val="28"/>
        </w:rPr>
        <w:t xml:space="preserve">в </w:t>
      </w:r>
      <w:r w:rsidRPr="001F1291">
        <w:rPr>
          <w:color w:val="181818"/>
          <w:sz w:val="28"/>
          <w:szCs w:val="28"/>
        </w:rPr>
        <w:t>другом регионе</w:t>
      </w:r>
      <w:r w:rsidRPr="00E30369">
        <w:rPr>
          <w:color w:val="181818"/>
          <w:sz w:val="28"/>
          <w:szCs w:val="28"/>
        </w:rPr>
        <w:t xml:space="preserve">, и подали заявление в </w:t>
      </w:r>
      <w:r>
        <w:rPr>
          <w:color w:val="181818"/>
          <w:sz w:val="28"/>
          <w:szCs w:val="28"/>
        </w:rPr>
        <w:t>Тамбовской области</w:t>
      </w:r>
      <w:r w:rsidRPr="00E30369">
        <w:rPr>
          <w:color w:val="181818"/>
          <w:sz w:val="28"/>
          <w:szCs w:val="28"/>
        </w:rPr>
        <w:t xml:space="preserve">, </w:t>
      </w:r>
      <w:r w:rsidRPr="00965057">
        <w:rPr>
          <w:color w:val="181818"/>
          <w:sz w:val="28"/>
          <w:szCs w:val="28"/>
        </w:rPr>
        <w:t>представленные документы</w:t>
      </w:r>
      <w:r>
        <w:rPr>
          <w:color w:val="181818"/>
          <w:sz w:val="28"/>
          <w:szCs w:val="28"/>
        </w:rPr>
        <w:t xml:space="preserve"> будут</w:t>
      </w:r>
      <w:r w:rsidRPr="00965057">
        <w:rPr>
          <w:color w:val="181818"/>
          <w:sz w:val="28"/>
          <w:szCs w:val="28"/>
        </w:rPr>
        <w:t xml:space="preserve"> провер</w:t>
      </w:r>
      <w:r>
        <w:rPr>
          <w:color w:val="181818"/>
          <w:sz w:val="28"/>
          <w:szCs w:val="28"/>
        </w:rPr>
        <w:t>ены</w:t>
      </w:r>
      <w:r w:rsidRPr="00965057">
        <w:rPr>
          <w:color w:val="181818"/>
          <w:sz w:val="28"/>
          <w:szCs w:val="28"/>
        </w:rPr>
        <w:t>, перев</w:t>
      </w:r>
      <w:r>
        <w:rPr>
          <w:color w:val="181818"/>
          <w:sz w:val="28"/>
          <w:szCs w:val="28"/>
        </w:rPr>
        <w:t>едены</w:t>
      </w:r>
      <w:r w:rsidRPr="00965057">
        <w:rPr>
          <w:color w:val="181818"/>
          <w:sz w:val="28"/>
          <w:szCs w:val="28"/>
        </w:rPr>
        <w:t xml:space="preserve"> в электронный вид и направл</w:t>
      </w:r>
      <w:r>
        <w:rPr>
          <w:color w:val="181818"/>
          <w:sz w:val="28"/>
          <w:szCs w:val="28"/>
        </w:rPr>
        <w:t>ены</w:t>
      </w:r>
      <w:r w:rsidRPr="00965057">
        <w:rPr>
          <w:color w:val="181818"/>
          <w:sz w:val="28"/>
          <w:szCs w:val="28"/>
        </w:rPr>
        <w:t xml:space="preserve"> по специал</w:t>
      </w:r>
      <w:r>
        <w:rPr>
          <w:color w:val="181818"/>
          <w:sz w:val="28"/>
          <w:szCs w:val="28"/>
        </w:rPr>
        <w:t>ь</w:t>
      </w:r>
      <w:r w:rsidRPr="00965057">
        <w:rPr>
          <w:color w:val="181818"/>
          <w:sz w:val="28"/>
          <w:szCs w:val="28"/>
        </w:rPr>
        <w:t>ным сетям связи в регистрирующий орган по месту нахождения объекта</w:t>
      </w:r>
      <w:r>
        <w:rPr>
          <w:color w:val="181818"/>
          <w:sz w:val="28"/>
          <w:szCs w:val="28"/>
        </w:rPr>
        <w:t>.</w:t>
      </w:r>
      <w:r w:rsidRPr="00965057">
        <w:rPr>
          <w:color w:val="181818"/>
          <w:sz w:val="28"/>
          <w:szCs w:val="28"/>
        </w:rPr>
        <w:t xml:space="preserve"> Решение о проведении </w:t>
      </w:r>
      <w:r>
        <w:rPr>
          <w:color w:val="181818"/>
          <w:sz w:val="28"/>
          <w:szCs w:val="28"/>
        </w:rPr>
        <w:t>учетно-регистрационных действий</w:t>
      </w:r>
      <w:r w:rsidRPr="00965057">
        <w:rPr>
          <w:color w:val="181818"/>
          <w:sz w:val="28"/>
          <w:szCs w:val="28"/>
        </w:rPr>
        <w:t xml:space="preserve"> в таком случае принимает </w:t>
      </w:r>
      <w:r w:rsidR="00990417">
        <w:rPr>
          <w:color w:val="181818"/>
          <w:sz w:val="28"/>
          <w:szCs w:val="28"/>
        </w:rPr>
        <w:t>Росреестр</w:t>
      </w:r>
      <w:r w:rsidRPr="00965057">
        <w:rPr>
          <w:color w:val="181818"/>
          <w:sz w:val="28"/>
          <w:szCs w:val="28"/>
        </w:rPr>
        <w:t xml:space="preserve"> по месту нахождения объекта недвижимости</w:t>
      </w:r>
      <w:r>
        <w:rPr>
          <w:color w:val="181818"/>
          <w:sz w:val="28"/>
          <w:szCs w:val="28"/>
        </w:rPr>
        <w:t xml:space="preserve">. 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 w:rsidRPr="00965057">
        <w:rPr>
          <w:color w:val="181818"/>
          <w:sz w:val="28"/>
          <w:szCs w:val="28"/>
        </w:rPr>
        <w:t>Удаленность местонахождения объекта от места подачи заявления не увеличивает сроков оказания государственных услуг и соответствует установленным законом срокам. Конечный результат в виде выписки из Единого государственного реестра недвижимости</w:t>
      </w:r>
      <w:r>
        <w:rPr>
          <w:color w:val="181818"/>
          <w:sz w:val="28"/>
          <w:szCs w:val="28"/>
        </w:rPr>
        <w:t xml:space="preserve"> (ЕГРН)</w:t>
      </w:r>
      <w:r w:rsidRPr="00965057">
        <w:rPr>
          <w:color w:val="181818"/>
          <w:sz w:val="28"/>
          <w:szCs w:val="28"/>
        </w:rPr>
        <w:t xml:space="preserve"> выдается в </w:t>
      </w:r>
      <w:r w:rsidRPr="00E30369">
        <w:rPr>
          <w:color w:val="181818"/>
          <w:sz w:val="28"/>
          <w:szCs w:val="28"/>
        </w:rPr>
        <w:t>том же офисе, в котором сдавали документы</w:t>
      </w:r>
      <w:r>
        <w:rPr>
          <w:color w:val="181818"/>
          <w:sz w:val="28"/>
          <w:szCs w:val="28"/>
        </w:rPr>
        <w:t>.</w:t>
      </w:r>
    </w:p>
    <w:p w:rsidR="00E17DF1" w:rsidRPr="00965057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 w:rsidRPr="009E3580">
        <w:rPr>
          <w:color w:val="181818"/>
          <w:sz w:val="28"/>
          <w:szCs w:val="28"/>
        </w:rPr>
        <w:t xml:space="preserve">Для получения сведений </w:t>
      </w:r>
      <w:r>
        <w:rPr>
          <w:color w:val="181818"/>
          <w:sz w:val="28"/>
          <w:szCs w:val="28"/>
        </w:rPr>
        <w:t xml:space="preserve">ЕГРН </w:t>
      </w:r>
      <w:r w:rsidRPr="009E3580">
        <w:rPr>
          <w:color w:val="181818"/>
          <w:sz w:val="28"/>
          <w:szCs w:val="28"/>
        </w:rPr>
        <w:t xml:space="preserve">о недвижимости, расположенной за пределами </w:t>
      </w:r>
      <w:r>
        <w:rPr>
          <w:color w:val="181818"/>
          <w:sz w:val="28"/>
          <w:szCs w:val="28"/>
        </w:rPr>
        <w:t>региона,</w:t>
      </w:r>
      <w:r w:rsidRPr="009E3580">
        <w:rPr>
          <w:color w:val="181818"/>
          <w:sz w:val="28"/>
          <w:szCs w:val="28"/>
        </w:rPr>
        <w:t xml:space="preserve"> также действует экстерриториальный принцип</w:t>
      </w:r>
      <w:r>
        <w:rPr>
          <w:color w:val="181818"/>
          <w:sz w:val="28"/>
          <w:szCs w:val="28"/>
        </w:rPr>
        <w:t>. С</w:t>
      </w:r>
      <w:r w:rsidRPr="009E3580">
        <w:rPr>
          <w:color w:val="181818"/>
          <w:sz w:val="28"/>
          <w:szCs w:val="28"/>
        </w:rPr>
        <w:t>ведения предоставляются в течение трех рабочих дней.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 w:rsidRPr="006B4B71">
        <w:rPr>
          <w:color w:val="181818"/>
          <w:sz w:val="28"/>
          <w:szCs w:val="28"/>
        </w:rPr>
        <w:t xml:space="preserve">Таким образом, для совершения операций с недвижимостью, которая находится в другом субъекте России, выезжать из </w:t>
      </w:r>
      <w:r>
        <w:rPr>
          <w:color w:val="181818"/>
          <w:sz w:val="28"/>
          <w:szCs w:val="28"/>
        </w:rPr>
        <w:t>Тамбовской</w:t>
      </w:r>
      <w:r w:rsidRPr="006B4B71">
        <w:rPr>
          <w:color w:val="181818"/>
          <w:sz w:val="28"/>
          <w:szCs w:val="28"/>
        </w:rPr>
        <w:t xml:space="preserve"> области совсем </w:t>
      </w:r>
      <w:r w:rsidRPr="006B4B71">
        <w:rPr>
          <w:color w:val="181818"/>
          <w:sz w:val="28"/>
          <w:szCs w:val="28"/>
        </w:rPr>
        <w:lastRenderedPageBreak/>
        <w:t>необязательно. Кроме того, экстерриториальный прием позволяет заявителям значительно экономить время и средства.</w:t>
      </w:r>
    </w:p>
    <w:p w:rsidR="00E17DF1" w:rsidRDefault="00E17DF1" w:rsidP="00E17DF1">
      <w:pPr>
        <w:pStyle w:val="af"/>
        <w:shd w:val="clear" w:color="auto" w:fill="FFFFFF"/>
        <w:spacing w:before="0" w:beforeAutospacing="0" w:after="0" w:afterAutospacing="0" w:line="420" w:lineRule="exact"/>
        <w:ind w:firstLine="851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Подробную информацию о графике работы офисов МФЦ можно на официальном портале сети МФЦ Тамбовской области </w:t>
      </w:r>
      <w:hyperlink r:id="rId7" w:history="1">
        <w:r w:rsidRPr="00425E32">
          <w:rPr>
            <w:rStyle w:val="a7"/>
            <w:sz w:val="28"/>
            <w:szCs w:val="28"/>
          </w:rPr>
          <w:t>https://mfc.tmbreg.ru/</w:t>
        </w:r>
      </w:hyperlink>
      <w:r>
        <w:rPr>
          <w:color w:val="181818"/>
          <w:sz w:val="28"/>
          <w:szCs w:val="28"/>
        </w:rPr>
        <w:t xml:space="preserve"> или по телефону 8(4752) 63</w:t>
      </w:r>
      <w:bookmarkStart w:id="0" w:name="_GoBack"/>
      <w:bookmarkEnd w:id="0"/>
      <w:r>
        <w:rPr>
          <w:color w:val="181818"/>
          <w:sz w:val="28"/>
          <w:szCs w:val="28"/>
        </w:rPr>
        <w:t>3333.</w:t>
      </w:r>
    </w:p>
    <w:p w:rsidR="00E17DF1" w:rsidRPr="004B4453" w:rsidRDefault="00E17DF1" w:rsidP="00E17DF1">
      <w:pPr>
        <w:spacing w:line="360" w:lineRule="auto"/>
        <w:ind w:left="-284" w:firstLine="284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17DF1" w:rsidRPr="004B4453" w:rsidRDefault="00E17DF1" w:rsidP="00E17DF1">
      <w:pPr>
        <w:spacing w:line="360" w:lineRule="auto"/>
        <w:ind w:left="-284"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4453">
        <w:rPr>
          <w:rFonts w:ascii="Times New Roman" w:hAnsi="Times New Roman" w:cs="Times New Roman"/>
          <w:i/>
          <w:sz w:val="28"/>
          <w:szCs w:val="28"/>
        </w:rPr>
        <w:t xml:space="preserve">Начальник межрайонного отдела филиала ППК «Роскадастр» </w:t>
      </w:r>
    </w:p>
    <w:p w:rsidR="00E17DF1" w:rsidRPr="004B4453" w:rsidRDefault="00E17DF1" w:rsidP="00E17DF1">
      <w:pPr>
        <w:spacing w:line="360" w:lineRule="auto"/>
        <w:ind w:left="-284"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4453">
        <w:rPr>
          <w:rFonts w:ascii="Times New Roman" w:hAnsi="Times New Roman" w:cs="Times New Roman"/>
          <w:i/>
          <w:sz w:val="28"/>
          <w:szCs w:val="28"/>
        </w:rPr>
        <w:t>по Тамбовской области Людмила Лоскутова</w:t>
      </w:r>
    </w:p>
    <w:p w:rsidR="00922D12" w:rsidRPr="004543D9" w:rsidRDefault="00922D12" w:rsidP="00CC36C6">
      <w:pPr>
        <w:spacing w:line="360" w:lineRule="auto"/>
        <w:ind w:left="-284"/>
        <w:contextualSpacing/>
        <w:jc w:val="right"/>
        <w:rPr>
          <w:sz w:val="28"/>
          <w:szCs w:val="28"/>
        </w:rPr>
      </w:pP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пресс-служба филиала ППК  «Роскадастр» по Тамбовской области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8 (4752) 45-97-61 (2036), 8 (905) 047-26-03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г. Тамбов, б-р Энтузиастов, д.1</w:t>
      </w:r>
    </w:p>
    <w:sectPr w:rsidR="004543D9" w:rsidRPr="004543D9" w:rsidSect="00CC36C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7C" w:rsidRDefault="00EC4F7C" w:rsidP="00CC36C6">
      <w:pPr>
        <w:spacing w:after="0" w:line="240" w:lineRule="auto"/>
      </w:pPr>
      <w:r>
        <w:separator/>
      </w:r>
    </w:p>
  </w:endnote>
  <w:endnote w:type="continuationSeparator" w:id="0">
    <w:p w:rsidR="00EC4F7C" w:rsidRDefault="00EC4F7C" w:rsidP="00CC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C6" w:rsidRDefault="00CC36C6">
    <w:pPr>
      <w:pStyle w:val="ab"/>
      <w:jc w:val="center"/>
    </w:pPr>
  </w:p>
  <w:p w:rsidR="00CC36C6" w:rsidRDefault="00CC36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7C" w:rsidRDefault="00EC4F7C" w:rsidP="00CC36C6">
      <w:pPr>
        <w:spacing w:after="0" w:line="240" w:lineRule="auto"/>
      </w:pPr>
      <w:r>
        <w:separator/>
      </w:r>
    </w:p>
  </w:footnote>
  <w:footnote w:type="continuationSeparator" w:id="0">
    <w:p w:rsidR="00EC4F7C" w:rsidRDefault="00EC4F7C" w:rsidP="00CC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687904"/>
      <w:docPartObj>
        <w:docPartGallery w:val="Page Numbers (Top of Page)"/>
        <w:docPartUnique/>
      </w:docPartObj>
    </w:sdtPr>
    <w:sdtEndPr/>
    <w:sdtContent>
      <w:p w:rsidR="00CC36C6" w:rsidRDefault="00CC36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8E">
          <w:rPr>
            <w:noProof/>
          </w:rPr>
          <w:t>2</w:t>
        </w:r>
        <w:r>
          <w:fldChar w:fldCharType="end"/>
        </w:r>
      </w:p>
    </w:sdtContent>
  </w:sdt>
  <w:p w:rsidR="00CC36C6" w:rsidRDefault="00CC36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D9"/>
    <w:rsid w:val="00030BED"/>
    <w:rsid w:val="00062555"/>
    <w:rsid w:val="000928F3"/>
    <w:rsid w:val="000D78C7"/>
    <w:rsid w:val="000F354B"/>
    <w:rsid w:val="00116004"/>
    <w:rsid w:val="0013626F"/>
    <w:rsid w:val="00181F58"/>
    <w:rsid w:val="001F27CF"/>
    <w:rsid w:val="003348A2"/>
    <w:rsid w:val="003420C1"/>
    <w:rsid w:val="003E4FDD"/>
    <w:rsid w:val="004432BD"/>
    <w:rsid w:val="00450CAE"/>
    <w:rsid w:val="004543D9"/>
    <w:rsid w:val="004A7E04"/>
    <w:rsid w:val="004B4453"/>
    <w:rsid w:val="004B59B7"/>
    <w:rsid w:val="00547C0D"/>
    <w:rsid w:val="005517CB"/>
    <w:rsid w:val="00553D29"/>
    <w:rsid w:val="00555D2D"/>
    <w:rsid w:val="00560D3D"/>
    <w:rsid w:val="0058445C"/>
    <w:rsid w:val="00596D35"/>
    <w:rsid w:val="00647852"/>
    <w:rsid w:val="0065498E"/>
    <w:rsid w:val="006A6ED7"/>
    <w:rsid w:val="006A715C"/>
    <w:rsid w:val="00753783"/>
    <w:rsid w:val="00765D77"/>
    <w:rsid w:val="007D1DB3"/>
    <w:rsid w:val="007E1A20"/>
    <w:rsid w:val="007F4C07"/>
    <w:rsid w:val="00801A21"/>
    <w:rsid w:val="00870266"/>
    <w:rsid w:val="00886712"/>
    <w:rsid w:val="00922D12"/>
    <w:rsid w:val="00990417"/>
    <w:rsid w:val="009D0DD9"/>
    <w:rsid w:val="00AB733C"/>
    <w:rsid w:val="00B06674"/>
    <w:rsid w:val="00B22ED2"/>
    <w:rsid w:val="00B56271"/>
    <w:rsid w:val="00B63810"/>
    <w:rsid w:val="00B9700F"/>
    <w:rsid w:val="00BA632E"/>
    <w:rsid w:val="00BD0808"/>
    <w:rsid w:val="00C73430"/>
    <w:rsid w:val="00CB17F7"/>
    <w:rsid w:val="00CB5BAE"/>
    <w:rsid w:val="00CC36C6"/>
    <w:rsid w:val="00CD1EE2"/>
    <w:rsid w:val="00CF61AD"/>
    <w:rsid w:val="00D23F17"/>
    <w:rsid w:val="00D30AAB"/>
    <w:rsid w:val="00DA53B2"/>
    <w:rsid w:val="00DB48BE"/>
    <w:rsid w:val="00E17DF1"/>
    <w:rsid w:val="00EC4F7C"/>
    <w:rsid w:val="00F85ABA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4119-C493-4E48-8623-EB89CE87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12"/>
    <w:rPr>
      <w:i/>
      <w:iCs/>
    </w:rPr>
  </w:style>
  <w:style w:type="character" w:customStyle="1" w:styleId="a4">
    <w:name w:val="Гипертекстовая ссылка"/>
    <w:basedOn w:val="a0"/>
    <w:uiPriority w:val="99"/>
    <w:rsid w:val="004432BD"/>
    <w:rPr>
      <w:color w:val="106BBE"/>
    </w:rPr>
  </w:style>
  <w:style w:type="character" w:customStyle="1" w:styleId="a5">
    <w:name w:val="Цветовое выделение"/>
    <w:uiPriority w:val="99"/>
    <w:rsid w:val="00FB4523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FB45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B733C"/>
    <w:rPr>
      <w:color w:val="0000FF"/>
      <w:u w:val="single"/>
    </w:rPr>
  </w:style>
  <w:style w:type="character" w:styleId="a8">
    <w:name w:val="Strong"/>
    <w:basedOn w:val="a0"/>
    <w:uiPriority w:val="22"/>
    <w:qFormat/>
    <w:rsid w:val="006A6ED7"/>
    <w:rPr>
      <w:b/>
      <w:bCs/>
    </w:rPr>
  </w:style>
  <w:style w:type="paragraph" w:styleId="a9">
    <w:name w:val="header"/>
    <w:basedOn w:val="a"/>
    <w:link w:val="aa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6C6"/>
  </w:style>
  <w:style w:type="paragraph" w:styleId="ab">
    <w:name w:val="footer"/>
    <w:basedOn w:val="a"/>
    <w:link w:val="ac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6C6"/>
  </w:style>
  <w:style w:type="paragraph" w:styleId="ad">
    <w:name w:val="Balloon Text"/>
    <w:basedOn w:val="a"/>
    <w:link w:val="ae"/>
    <w:uiPriority w:val="99"/>
    <w:semiHidden/>
    <w:unhideWhenUsed/>
    <w:rsid w:val="005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C0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1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fc.tmb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Шевченко Ольга Викторовна</cp:lastModifiedBy>
  <cp:revision>3</cp:revision>
  <dcterms:created xsi:type="dcterms:W3CDTF">2025-02-12T10:38:00Z</dcterms:created>
  <dcterms:modified xsi:type="dcterms:W3CDTF">2025-02-12T10:40:00Z</dcterms:modified>
</cp:coreProperties>
</file>