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E1" w:rsidRPr="00D60D59" w:rsidRDefault="00D60D59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highlight w:val="white"/>
        </w:rPr>
      </w:pPr>
      <w:r w:rsidRPr="00D60D59">
        <w:rPr>
          <w:rFonts w:ascii="Arial" w:hAnsi="Arial" w:cs="Arial"/>
          <w:b/>
          <w:sz w:val="24"/>
          <w:highlight w:val="white"/>
        </w:rPr>
        <w:t>Проведение очередной государственной кадастровой оценки земель Тамбовской области</w:t>
      </w:r>
    </w:p>
    <w:p w:rsidR="00305BE1" w:rsidRPr="00D60D59" w:rsidRDefault="00305BE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305BE1" w:rsidRPr="00D60D59" w:rsidRDefault="00D60D59">
      <w:pPr>
        <w:spacing w:after="0" w:line="240" w:lineRule="auto"/>
        <w:ind w:firstLine="709"/>
        <w:jc w:val="both"/>
        <w:rPr>
          <w:rFonts w:ascii="Arial" w:hAnsi="Arial" w:cs="Arial"/>
          <w:sz w:val="24"/>
          <w:shd w:val="clear" w:color="auto" w:fill="FFFABB"/>
        </w:rPr>
      </w:pPr>
      <w:r>
        <w:rPr>
          <w:rFonts w:ascii="Arial" w:eastAsia="Liberation Serif" w:hAnsi="Arial" w:cs="Arial"/>
          <w:sz w:val="24"/>
          <w:shd w:val="clear" w:color="auto" w:fill="FFFFFF"/>
        </w:rPr>
        <w:t>К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адастровая оценка </w:t>
      </w:r>
      <w:r>
        <w:rPr>
          <w:rFonts w:ascii="Arial" w:eastAsia="Liberation Serif" w:hAnsi="Arial" w:cs="Arial"/>
          <w:sz w:val="24"/>
          <w:shd w:val="clear" w:color="auto" w:fill="FFFFFF"/>
        </w:rPr>
        <w:t xml:space="preserve">недвижимости 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проводится в </w:t>
      </w:r>
      <w:r w:rsidR="0083467B" w:rsidRPr="00D60D59">
        <w:rPr>
          <w:rFonts w:ascii="Arial" w:eastAsia="Liberation Serif" w:hAnsi="Arial" w:cs="Arial"/>
          <w:sz w:val="24"/>
        </w:rPr>
        <w:t>соответствии с Федеральным законом от 03.07.2016 № 237-ФЗ «О госуда</w:t>
      </w:r>
      <w:r>
        <w:rPr>
          <w:rFonts w:ascii="Arial" w:eastAsia="Liberation Serif" w:hAnsi="Arial" w:cs="Arial"/>
          <w:sz w:val="24"/>
        </w:rPr>
        <w:t>рственной кадастровой оценке» (</w:t>
      </w:r>
      <w:r w:rsidR="0083467B" w:rsidRPr="00D60D59">
        <w:rPr>
          <w:rFonts w:ascii="Arial" w:eastAsia="Liberation Serif" w:hAnsi="Arial" w:cs="Arial"/>
          <w:sz w:val="24"/>
        </w:rPr>
        <w:t>Закон об оценке),</w:t>
      </w:r>
      <w:r>
        <w:rPr>
          <w:rFonts w:ascii="Arial" w:eastAsia="Liberation Serif" w:hAnsi="Arial" w:cs="Arial"/>
          <w:sz w:val="24"/>
        </w:rPr>
        <w:t xml:space="preserve"> а также 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>другими федеральными законами и нормативными правовыми актами,</w:t>
      </w:r>
      <w:r>
        <w:rPr>
          <w:rFonts w:ascii="Arial" w:eastAsia="Liberation Serif" w:hAnsi="Arial" w:cs="Arial"/>
          <w:sz w:val="24"/>
          <w:shd w:val="clear" w:color="auto" w:fill="FFFFFF"/>
        </w:rPr>
        <w:t xml:space="preserve"> 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регулирующими отношения, возникающие при </w:t>
      </w:r>
      <w:r>
        <w:rPr>
          <w:rFonts w:ascii="Arial" w:eastAsia="Liberation Serif" w:hAnsi="Arial" w:cs="Arial"/>
          <w:sz w:val="24"/>
          <w:shd w:val="clear" w:color="auto" w:fill="FFFFFF"/>
        </w:rPr>
        <w:t>её проведени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>и.</w:t>
      </w:r>
    </w:p>
    <w:p w:rsidR="00305BE1" w:rsidRPr="00D60D59" w:rsidRDefault="00D60D5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eastAsia="Liberation Serif" w:hAnsi="Arial" w:cs="Arial"/>
          <w:sz w:val="24"/>
          <w:shd w:val="clear" w:color="auto" w:fill="FFFFFF"/>
        </w:rPr>
        <w:t>В Тамбовской области г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осударственная кадастровая оценка </w:t>
      </w:r>
      <w:r>
        <w:rPr>
          <w:rFonts w:ascii="Arial" w:eastAsia="Liberation Serif" w:hAnsi="Arial" w:cs="Arial"/>
          <w:sz w:val="24"/>
          <w:shd w:val="clear" w:color="auto" w:fill="FFFFFF"/>
        </w:rPr>
        <w:t xml:space="preserve">(ГКО) 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>проводится</w:t>
      </w:r>
      <w:r w:rsidR="0083467B" w:rsidRPr="00D60D59">
        <w:rPr>
          <w:rFonts w:ascii="Arial" w:eastAsia="Liberation Serif" w:hAnsi="Arial" w:cs="Arial"/>
          <w:sz w:val="24"/>
        </w:rPr>
        <w:t xml:space="preserve"> по решению исполнительного органа</w:t>
      </w:r>
      <w:r>
        <w:rPr>
          <w:rFonts w:ascii="Arial" w:eastAsia="Liberation Serif" w:hAnsi="Arial" w:cs="Arial"/>
          <w:sz w:val="24"/>
        </w:rPr>
        <w:t xml:space="preserve"> </w:t>
      </w:r>
      <w:r w:rsidR="0083467B" w:rsidRPr="00D60D59">
        <w:rPr>
          <w:rFonts w:ascii="Arial" w:eastAsia="Liberation Serif" w:hAnsi="Arial" w:cs="Arial"/>
          <w:sz w:val="24"/>
        </w:rPr>
        <w:t xml:space="preserve">власти </w:t>
      </w:r>
      <w:r>
        <w:rPr>
          <w:rFonts w:ascii="Arial" w:eastAsia="Liberation Serif" w:hAnsi="Arial" w:cs="Arial"/>
          <w:sz w:val="24"/>
        </w:rPr>
        <w:t xml:space="preserve">- </w:t>
      </w:r>
      <w:r w:rsidR="0083467B" w:rsidRPr="00D60D59">
        <w:rPr>
          <w:rFonts w:ascii="Arial" w:eastAsia="Liberation Serif" w:hAnsi="Arial" w:cs="Arial"/>
          <w:sz w:val="24"/>
        </w:rPr>
        <w:t>Министерств</w:t>
      </w:r>
      <w:r>
        <w:rPr>
          <w:rFonts w:ascii="Arial" w:eastAsia="Liberation Serif" w:hAnsi="Arial" w:cs="Arial"/>
          <w:sz w:val="24"/>
        </w:rPr>
        <w:t>а</w:t>
      </w:r>
      <w:r w:rsidR="0083467B" w:rsidRPr="00D60D59">
        <w:rPr>
          <w:rFonts w:ascii="Arial" w:eastAsia="Liberation Serif" w:hAnsi="Arial" w:cs="Arial"/>
          <w:sz w:val="24"/>
        </w:rPr>
        <w:t xml:space="preserve"> имущественных отношений и государственного заказа области</w:t>
      </w:r>
      <w:r>
        <w:rPr>
          <w:rFonts w:ascii="Arial" w:eastAsia="Liberation Serif" w:hAnsi="Arial" w:cs="Arial"/>
          <w:sz w:val="24"/>
        </w:rPr>
        <w:t xml:space="preserve">, которое </w:t>
      </w:r>
      <w:r w:rsidR="0083467B" w:rsidRPr="00D60D59">
        <w:rPr>
          <w:rFonts w:ascii="Arial" w:eastAsia="Liberation Serif" w:hAnsi="Arial" w:cs="Arial"/>
          <w:sz w:val="24"/>
        </w:rPr>
        <w:t>наделяет полномочиями, связанными с определением кадастровой стоимости, бюджетное учр</w:t>
      </w:r>
      <w:r>
        <w:rPr>
          <w:rFonts w:ascii="Arial" w:eastAsia="Liberation Serif" w:hAnsi="Arial" w:cs="Arial"/>
          <w:sz w:val="24"/>
        </w:rPr>
        <w:t xml:space="preserve">еждение - </w:t>
      </w:r>
      <w:r w:rsidR="0083467B" w:rsidRPr="00D60D59">
        <w:rPr>
          <w:rFonts w:ascii="Arial" w:eastAsia="Liberation Serif" w:hAnsi="Arial" w:cs="Arial"/>
          <w:sz w:val="24"/>
        </w:rPr>
        <w:t>Т</w:t>
      </w:r>
      <w:r>
        <w:rPr>
          <w:rFonts w:ascii="Arial" w:eastAsia="Liberation Serif" w:hAnsi="Arial" w:cs="Arial"/>
          <w:sz w:val="24"/>
        </w:rPr>
        <w:t>ОГБУ</w:t>
      </w:r>
      <w:r w:rsidR="0083467B" w:rsidRPr="00D60D59">
        <w:rPr>
          <w:rFonts w:ascii="Arial" w:eastAsia="Liberation Serif" w:hAnsi="Arial" w:cs="Arial"/>
          <w:sz w:val="24"/>
        </w:rPr>
        <w:t xml:space="preserve"> «Центр определения кадастровой стоимости объектов недвижимости» (ЦОКСОН).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В 2026 году на территории области будет </w:t>
      </w:r>
      <w:r w:rsid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проводиться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очередная </w:t>
      </w:r>
      <w:r w:rsidR="00D60D59">
        <w:rPr>
          <w:rFonts w:ascii="Arial" w:eastAsia="Liberation Serif" w:hAnsi="Arial" w:cs="Arial"/>
          <w:sz w:val="24"/>
          <w:shd w:val="clear" w:color="auto" w:fill="FFFFFF"/>
        </w:rPr>
        <w:t>ГКО</w:t>
      </w:r>
      <w:r w:rsidR="00D60D59"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земельных участков.</w:t>
      </w:r>
      <w:r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 Оценке подлежат все учтенные в Едином государственном реестре недвижимости на территории Тамбовской области земельные участки.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Решением о проведении ГКО является приказ </w:t>
      </w:r>
      <w:r w:rsid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М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инистерства имущественных отношений и государственного заказа Тамбовской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области от 11.02.2025 № 81, а также извещение о проведении ГКО, опубликованные на официальном сайте</w:t>
      </w:r>
      <w:r w:rsid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>министерства</w:t>
      </w:r>
      <w:r w:rsidRPr="00D60D59">
        <w:rPr>
          <w:rFonts w:ascii="Arial" w:eastAsia="Liberation Serif" w:hAnsi="Arial" w:cs="Arial"/>
          <w:sz w:val="24"/>
          <w:shd w:val="clear" w:color="auto" w:fill="FFFFFF"/>
        </w:rPr>
        <w:t>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В соответствии со статьей 12 </w:t>
      </w:r>
      <w:r w:rsidRPr="00D60D59">
        <w:rPr>
          <w:rFonts w:ascii="Arial" w:eastAsia="Liberation Serif" w:hAnsi="Arial" w:cs="Arial"/>
          <w:sz w:val="24"/>
          <w:highlight w:val="white"/>
        </w:rPr>
        <w:t>Закона об оценке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правообладатели объектов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недвижимости вправе предоставить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в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ЦОКСОН декларации о соответствующих характеристиках объектов недвижимости, в том числе сведения о фактическом использовании земельного участка, соответствующее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виду разрешенного использования.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В настоящее время ЦОКСОН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>принимает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документ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>ы, содержащие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сведения о характеристиках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объектов недвижимости.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hAnsi="Arial" w:cs="Arial"/>
          <w:sz w:val="24"/>
          <w:highlight w:val="white"/>
        </w:rPr>
      </w:pP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Порядок рассмотрения декларации о характеристиках объекта недвижимости, в том числе ее форма, утверждены приказом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>Росреестра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от 24.05.2021 № П/0216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«Об утверждении порядка рассмотрения декларации о характеристиках объекта</w:t>
      </w:r>
      <w:r w:rsidRPr="00D60D59">
        <w:rPr>
          <w:rFonts w:ascii="Arial" w:eastAsia="Liberation Serif" w:hAnsi="Arial" w:cs="Arial"/>
          <w:sz w:val="24"/>
          <w:highlight w:val="white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недвижимости, в том числе ее формы».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eastAsia="Liberation Serif" w:hAnsi="Arial" w:cs="Arial"/>
          <w:sz w:val="24"/>
        </w:rPr>
      </w:pPr>
      <w:r w:rsidRPr="00D60D59">
        <w:rPr>
          <w:rFonts w:ascii="Arial" w:eastAsia="Liberation Serif" w:hAnsi="Arial" w:cs="Arial"/>
          <w:sz w:val="24"/>
          <w:shd w:val="clear" w:color="auto" w:fill="FFFFFF"/>
        </w:rPr>
        <w:t>Декларацию можно подать</w:t>
      </w:r>
      <w:r w:rsidR="00A472CA">
        <w:rPr>
          <w:rFonts w:ascii="Arial" w:eastAsia="Liberation Serif" w:hAnsi="Arial" w:cs="Arial"/>
          <w:sz w:val="24"/>
          <w:shd w:val="clear" w:color="auto" w:fill="FFFFFF"/>
        </w:rPr>
        <w:t xml:space="preserve"> п</w:t>
      </w:r>
      <w:r w:rsidRPr="00D60D59">
        <w:rPr>
          <w:rFonts w:ascii="Arial" w:eastAsia="Liberation Serif" w:hAnsi="Arial" w:cs="Arial"/>
          <w:sz w:val="24"/>
          <w:shd w:val="clear" w:color="auto" w:fill="FFFFFF"/>
        </w:rPr>
        <w:t>ри личном обращении или почтовым отправлением в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ТОГБУ «ЦОКСОН» по адресу: 392000, г. Тамбов,</w:t>
      </w:r>
      <w:r w:rsidRPr="00D60D59">
        <w:rPr>
          <w:rFonts w:ascii="Arial" w:hAnsi="Arial" w:cs="Arial"/>
          <w:sz w:val="24"/>
        </w:rPr>
        <w:t xml:space="preserve">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ул. М. Горького,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д. 17/129, 4 этаж, кабинет 405 (бизнес-центр «Галерея), телефон: 8 (4752) 78-62-35</w:t>
      </w:r>
      <w:r w:rsidRPr="00D60D59">
        <w:rPr>
          <w:rFonts w:ascii="Arial" w:eastAsia="Liberation Serif" w:hAnsi="Arial" w:cs="Arial"/>
          <w:sz w:val="24"/>
          <w:shd w:val="clear" w:color="auto" w:fill="FFFFFF"/>
        </w:rPr>
        <w:t xml:space="preserve">, либо </w:t>
      </w:r>
      <w:r w:rsidRPr="00D60D59">
        <w:rPr>
          <w:rFonts w:ascii="Arial" w:eastAsia="Liberation Serif" w:hAnsi="Arial" w:cs="Arial"/>
          <w:sz w:val="24"/>
        </w:rPr>
        <w:t>в форме электронного докуме</w:t>
      </w:r>
      <w:r w:rsidR="00A472CA">
        <w:rPr>
          <w:rFonts w:ascii="Arial" w:eastAsia="Liberation Serif" w:hAnsi="Arial" w:cs="Arial"/>
          <w:sz w:val="24"/>
        </w:rPr>
        <w:t xml:space="preserve">нта на адрес электронной почты: </w:t>
      </w:r>
      <w:hyperlink r:id="rId7" w:tooltip="mailto:post@cokson.tambov.gov.ru" w:history="1">
        <w:r w:rsidRPr="00D60D59">
          <w:rPr>
            <w:rStyle w:val="af9"/>
            <w:rFonts w:ascii="Arial" w:eastAsia="Liberation Serif" w:hAnsi="Arial" w:cs="Arial"/>
            <w:color w:val="auto"/>
            <w:sz w:val="24"/>
            <w:u w:val="none"/>
          </w:rPr>
          <w:t>post@cokson.tambov.g</w:t>
        </w:r>
        <w:bookmarkStart w:id="0" w:name="_GoBack"/>
        <w:bookmarkEnd w:id="0"/>
        <w:r w:rsidRPr="00D60D59">
          <w:rPr>
            <w:rStyle w:val="af9"/>
            <w:rFonts w:ascii="Arial" w:eastAsia="Liberation Serif" w:hAnsi="Arial" w:cs="Arial"/>
            <w:color w:val="auto"/>
            <w:sz w:val="24"/>
            <w:u w:val="none"/>
          </w:rPr>
          <w:t>ov.ru</w:t>
        </w:r>
      </w:hyperlink>
      <w:r w:rsidRPr="00D60D59">
        <w:rPr>
          <w:rFonts w:ascii="Arial" w:eastAsia="Liberation Serif" w:hAnsi="Arial" w:cs="Arial"/>
          <w:sz w:val="24"/>
        </w:rPr>
        <w:t>.</w:t>
      </w:r>
    </w:p>
    <w:p w:rsidR="00305BE1" w:rsidRPr="00D60D59" w:rsidRDefault="0083467B">
      <w:pPr>
        <w:spacing w:after="0" w:line="240" w:lineRule="auto"/>
        <w:ind w:firstLine="709"/>
        <w:jc w:val="both"/>
        <w:rPr>
          <w:rFonts w:ascii="Arial" w:hAnsi="Arial" w:cs="Arial"/>
          <w:sz w:val="24"/>
          <w:highlight w:val="white"/>
        </w:rPr>
      </w:pPr>
      <w:r w:rsidRPr="00D60D59">
        <w:rPr>
          <w:rFonts w:ascii="Arial" w:eastAsia="Liberation Serif" w:hAnsi="Arial" w:cs="Arial"/>
          <w:sz w:val="24"/>
          <w:shd w:val="clear" w:color="auto" w:fill="FFFFFF"/>
        </w:rPr>
        <w:t>Также и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нформация о заполнении декларации размещена на официальном сайте ЦОКСОН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>а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в разделе «Государственная кадастровая оценка»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-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подраздел «Прием деклараций о характеристиках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объекта недвижимости» или по ссылке </w:t>
      </w:r>
      <w:hyperlink r:id="rId8" w:history="1">
        <w:r w:rsidR="00A472CA" w:rsidRPr="000B1DB2">
          <w:rPr>
            <w:rStyle w:val="af9"/>
            <w:rFonts w:ascii="Arial" w:eastAsia="Liberation Serif" w:hAnsi="Arial" w:cs="Arial"/>
            <w:sz w:val="24"/>
            <w:highlight w:val="white"/>
            <w:shd w:val="clear" w:color="auto" w:fill="FFFFFF"/>
          </w:rPr>
          <w:t>https://cokson.tmbreg.ru/gosudarstvennaya-kadastrovaya-otsenka/priyem-deklaratsiy-o-kharakteristikakh-obekta-nedvizhimosti/</w:t>
        </w:r>
      </w:hyperlink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</w:t>
      </w:r>
      <w:r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.</w:t>
      </w:r>
    </w:p>
    <w:p w:rsidR="00305BE1" w:rsidRPr="00D60D59" w:rsidRDefault="00BC7782">
      <w:pPr>
        <w:spacing w:after="0" w:line="240" w:lineRule="auto"/>
        <w:ind w:firstLine="709"/>
        <w:jc w:val="both"/>
        <w:rPr>
          <w:rFonts w:ascii="Arial" w:eastAsia="Liberation Serif" w:hAnsi="Arial" w:cs="Arial"/>
          <w:sz w:val="24"/>
        </w:rPr>
      </w:pPr>
      <w:r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Предварительно </w:t>
      </w:r>
      <w:r w:rsidR="0083467B"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в 2026 году</w:t>
      </w:r>
      <w:r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очередной кадастровой </w:t>
      </w:r>
      <w:r w:rsidR="0083467B"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оценке подлежат 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более </w:t>
      </w:r>
      <w:r w:rsidR="0083467B"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>63</w:t>
      </w:r>
      <w:r>
        <w:rPr>
          <w:rFonts w:ascii="Arial" w:eastAsia="Liberation Serif" w:hAnsi="Arial" w:cs="Arial"/>
          <w:sz w:val="24"/>
          <w:highlight w:val="white"/>
          <w:shd w:val="clear" w:color="auto" w:fill="FFFFFF"/>
        </w:rPr>
        <w:t>0</w:t>
      </w:r>
      <w:r w:rsidR="00A472CA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тысяч</w:t>
      </w:r>
      <w:r w:rsidR="0083467B" w:rsidRPr="00D60D59">
        <w:rPr>
          <w:rFonts w:ascii="Arial" w:eastAsia="Liberation Serif" w:hAnsi="Arial" w:cs="Arial"/>
          <w:sz w:val="24"/>
          <w:highlight w:val="white"/>
          <w:shd w:val="clear" w:color="auto" w:fill="FFFFFF"/>
        </w:rPr>
        <w:t xml:space="preserve"> земельных участков</w:t>
      </w:r>
      <w:r w:rsidR="0083467B" w:rsidRPr="00D60D59">
        <w:rPr>
          <w:rFonts w:ascii="Arial" w:eastAsia="Liberation Serif" w:hAnsi="Arial" w:cs="Arial"/>
          <w:sz w:val="24"/>
          <w:shd w:val="clear" w:color="auto" w:fill="FFFFFF"/>
        </w:rPr>
        <w:t>.</w:t>
      </w:r>
    </w:p>
    <w:p w:rsidR="00305BE1" w:rsidRPr="00D60D59" w:rsidRDefault="00305B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Cs w:val="22"/>
          <w:shd w:val="clear" w:color="auto" w:fill="FFFFFF"/>
        </w:rPr>
      </w:pPr>
    </w:p>
    <w:p w:rsidR="00305BE1" w:rsidRPr="00A472CA" w:rsidRDefault="00A472CA" w:rsidP="00A472CA">
      <w:pPr>
        <w:pStyle w:val="s1"/>
        <w:shd w:val="clear" w:color="auto" w:fill="FFFFFF"/>
        <w:spacing w:after="0"/>
        <w:jc w:val="both"/>
        <w:rPr>
          <w:rFonts w:ascii="Arial" w:hAnsi="Arial" w:cs="Arial"/>
          <w:i/>
          <w:szCs w:val="22"/>
        </w:rPr>
      </w:pPr>
      <w:r w:rsidRPr="00A472CA">
        <w:rPr>
          <w:rFonts w:ascii="Arial" w:eastAsia="Liberation Serif" w:hAnsi="Arial" w:cs="Arial"/>
          <w:i/>
          <w:szCs w:val="22"/>
        </w:rPr>
        <w:t xml:space="preserve">Светлана </w:t>
      </w:r>
      <w:r w:rsidR="0083467B" w:rsidRPr="00A472CA">
        <w:rPr>
          <w:rFonts w:ascii="Arial" w:eastAsia="Liberation Serif" w:hAnsi="Arial" w:cs="Arial"/>
          <w:i/>
          <w:szCs w:val="22"/>
        </w:rPr>
        <w:t>Харитонова</w:t>
      </w:r>
      <w:r w:rsidR="00D60D59" w:rsidRPr="00A472CA">
        <w:rPr>
          <w:rFonts w:ascii="Arial" w:eastAsia="Liberation Serif" w:hAnsi="Arial" w:cs="Arial"/>
          <w:i/>
          <w:szCs w:val="22"/>
        </w:rPr>
        <w:t xml:space="preserve"> </w:t>
      </w:r>
      <w:r w:rsidRPr="00A472CA">
        <w:rPr>
          <w:rFonts w:ascii="Arial" w:eastAsia="Liberation Serif" w:hAnsi="Arial" w:cs="Arial"/>
          <w:i/>
          <w:szCs w:val="22"/>
        </w:rPr>
        <w:t>–</w:t>
      </w:r>
      <w:r w:rsidR="00D60D59" w:rsidRPr="00A472CA">
        <w:rPr>
          <w:rFonts w:ascii="Arial" w:eastAsia="Liberation Serif" w:hAnsi="Arial" w:cs="Arial"/>
          <w:i/>
          <w:szCs w:val="22"/>
        </w:rPr>
        <w:t xml:space="preserve"> </w:t>
      </w:r>
      <w:r w:rsidRPr="00A472CA">
        <w:rPr>
          <w:rFonts w:ascii="Arial" w:eastAsia="Liberation Serif" w:hAnsi="Arial" w:cs="Arial"/>
          <w:i/>
          <w:szCs w:val="22"/>
        </w:rPr>
        <w:t xml:space="preserve">заместитель начальника отдела </w:t>
      </w:r>
      <w:r w:rsidRPr="00A472CA">
        <w:rPr>
          <w:rFonts w:ascii="Arial" w:eastAsia="Liberation Serif" w:hAnsi="Arial" w:cs="Arial"/>
          <w:i/>
          <w:szCs w:val="22"/>
        </w:rPr>
        <w:t>землеустройства, мониторинга земель,</w:t>
      </w:r>
      <w:r w:rsidRPr="00A472CA">
        <w:rPr>
          <w:rFonts w:ascii="Arial" w:eastAsia="Liberation Serif" w:hAnsi="Arial" w:cs="Arial"/>
          <w:i/>
          <w:szCs w:val="22"/>
        </w:rPr>
        <w:t xml:space="preserve"> </w:t>
      </w:r>
      <w:r w:rsidRPr="00A472CA">
        <w:rPr>
          <w:rFonts w:ascii="Arial" w:eastAsia="Liberation Serif" w:hAnsi="Arial" w:cs="Arial"/>
          <w:i/>
          <w:szCs w:val="22"/>
        </w:rPr>
        <w:t>кадастровой оценки недвижимости, геодезии и картографии Управления Росреестра по тамбовской области</w:t>
      </w:r>
    </w:p>
    <w:sectPr w:rsidR="00305BE1" w:rsidRPr="00A47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E1" w:rsidRDefault="00E074E1">
      <w:pPr>
        <w:spacing w:after="0" w:line="240" w:lineRule="auto"/>
      </w:pPr>
      <w:r>
        <w:separator/>
      </w:r>
    </w:p>
  </w:endnote>
  <w:endnote w:type="continuationSeparator" w:id="0">
    <w:p w:rsidR="00E074E1" w:rsidRDefault="00E0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E1" w:rsidRDefault="00E074E1">
      <w:pPr>
        <w:spacing w:after="0" w:line="240" w:lineRule="auto"/>
      </w:pPr>
      <w:r>
        <w:separator/>
      </w:r>
    </w:p>
  </w:footnote>
  <w:footnote w:type="continuationSeparator" w:id="0">
    <w:p w:rsidR="00E074E1" w:rsidRDefault="00E0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4F6"/>
    <w:multiLevelType w:val="hybridMultilevel"/>
    <w:tmpl w:val="1A882D8E"/>
    <w:lvl w:ilvl="0" w:tplc="FB8AA6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A01F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D5A06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C1865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EC37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8A82A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1A88A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AE43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8AA6E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34B368FF"/>
    <w:multiLevelType w:val="hybridMultilevel"/>
    <w:tmpl w:val="A5869C18"/>
    <w:lvl w:ilvl="0" w:tplc="AEE28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B81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12E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76B0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E74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4C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FE27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A0C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9E4B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F6A70"/>
    <w:multiLevelType w:val="hybridMultilevel"/>
    <w:tmpl w:val="4C90AED4"/>
    <w:lvl w:ilvl="0" w:tplc="ACDE66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567A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AE4A2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29A35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5423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91200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AA027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04CF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B220C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6696631E"/>
    <w:multiLevelType w:val="hybridMultilevel"/>
    <w:tmpl w:val="974CB99A"/>
    <w:lvl w:ilvl="0" w:tplc="FE1E55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F0E3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9803CC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FC2D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B484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0A4C4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A7CD9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7E05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F1E3F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66CF5CD8"/>
    <w:multiLevelType w:val="hybridMultilevel"/>
    <w:tmpl w:val="40463AC2"/>
    <w:lvl w:ilvl="0" w:tplc="7F00B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00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C6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B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05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8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5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6D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E1"/>
    <w:rsid w:val="001E3774"/>
    <w:rsid w:val="00305BE1"/>
    <w:rsid w:val="0083467B"/>
    <w:rsid w:val="009D4646"/>
    <w:rsid w:val="00A472CA"/>
    <w:rsid w:val="00BC7782"/>
    <w:rsid w:val="00D60D59"/>
    <w:rsid w:val="00E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50587-47F2-42B1-9AC9-3CC8270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son.tmbreg.ru/gosudarstvennaya-kadastrovaya-otsenka/priyem-deklaratsiy-o-kharakteristikakh-obekta-nedvizhimost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cokson.tamb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2465</Characters>
  <Application>Microsoft Office Word</Application>
  <DocSecurity>0</DocSecurity>
  <Lines>47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УФРС по Тамбовской области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URR_HaritonovaSV</dc:creator>
  <cp:keywords/>
  <dc:description/>
  <cp:lastModifiedBy>Шевченко Ольга Викторовна</cp:lastModifiedBy>
  <cp:revision>3</cp:revision>
  <dcterms:created xsi:type="dcterms:W3CDTF">2025-06-06T10:53:00Z</dcterms:created>
  <dcterms:modified xsi:type="dcterms:W3CDTF">2025-06-06T11:06:00Z</dcterms:modified>
</cp:coreProperties>
</file>