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02" w:rsidRDefault="00F22902" w:rsidP="00F22902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4E38BC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B2B54C" wp14:editId="6DE1D96E">
            <wp:simplePos x="0" y="0"/>
            <wp:positionH relativeFrom="column">
              <wp:posOffset>-91440</wp:posOffset>
            </wp:positionH>
            <wp:positionV relativeFrom="paragraph">
              <wp:posOffset>331</wp:posOffset>
            </wp:positionV>
            <wp:extent cx="1276350" cy="1263650"/>
            <wp:effectExtent l="0" t="0" r="0" b="0"/>
            <wp:wrapSquare wrapText="bothSides"/>
            <wp:docPr id="1" name="Рисунок 1" descr="D:\01 Пресс-служба\01_Соцсети\шаблоны\68 Тамбовская област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 Пресс-служба\01_Соцсети\шаблоны\68 Тамбовская область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0" r="18737"/>
                    <a:stretch/>
                  </pic:blipFill>
                  <pic:spPr bwMode="auto">
                    <a:xfrm>
                      <a:off x="0" y="0"/>
                      <a:ext cx="12763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F2F" w:rsidRPr="002111E5" w:rsidRDefault="003850D5" w:rsidP="00F2290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1E5">
        <w:rPr>
          <w:rFonts w:ascii="Arial" w:hAnsi="Arial" w:cs="Arial"/>
          <w:b/>
          <w:sz w:val="24"/>
          <w:szCs w:val="24"/>
        </w:rPr>
        <w:t>В ЕГРН внесена н</w:t>
      </w:r>
      <w:r w:rsidR="00246A2E" w:rsidRPr="002111E5">
        <w:rPr>
          <w:rFonts w:ascii="Arial" w:hAnsi="Arial" w:cs="Arial"/>
          <w:b/>
          <w:sz w:val="24"/>
          <w:szCs w:val="24"/>
        </w:rPr>
        <w:t>ов</w:t>
      </w:r>
      <w:r w:rsidRPr="002111E5">
        <w:rPr>
          <w:rFonts w:ascii="Arial" w:hAnsi="Arial" w:cs="Arial"/>
          <w:b/>
          <w:sz w:val="24"/>
          <w:szCs w:val="24"/>
        </w:rPr>
        <w:t>ая</w:t>
      </w:r>
      <w:r w:rsidR="00246A2E" w:rsidRPr="002111E5">
        <w:rPr>
          <w:rFonts w:ascii="Arial" w:hAnsi="Arial" w:cs="Arial"/>
          <w:b/>
          <w:sz w:val="24"/>
          <w:szCs w:val="24"/>
        </w:rPr>
        <w:t xml:space="preserve"> кадастров</w:t>
      </w:r>
      <w:r w:rsidRPr="002111E5">
        <w:rPr>
          <w:rFonts w:ascii="Arial" w:hAnsi="Arial" w:cs="Arial"/>
          <w:b/>
          <w:sz w:val="24"/>
          <w:szCs w:val="24"/>
        </w:rPr>
        <w:t xml:space="preserve">ая </w:t>
      </w:r>
      <w:r w:rsidR="00246A2E" w:rsidRPr="002111E5">
        <w:rPr>
          <w:rFonts w:ascii="Arial" w:hAnsi="Arial" w:cs="Arial"/>
          <w:b/>
          <w:sz w:val="24"/>
          <w:szCs w:val="24"/>
        </w:rPr>
        <w:t>стоимост</w:t>
      </w:r>
      <w:r w:rsidRPr="002111E5">
        <w:rPr>
          <w:rFonts w:ascii="Arial" w:hAnsi="Arial" w:cs="Arial"/>
          <w:b/>
          <w:sz w:val="24"/>
          <w:szCs w:val="24"/>
        </w:rPr>
        <w:t xml:space="preserve">ь земельных участков Тамбовской области </w:t>
      </w:r>
    </w:p>
    <w:p w:rsidR="0084242F" w:rsidRDefault="0084242F" w:rsidP="00F2290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2902" w:rsidRDefault="00F22902" w:rsidP="00F2290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2902" w:rsidRPr="002111E5" w:rsidRDefault="00F22902" w:rsidP="00F2290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5300" w:rsidRPr="002111E5" w:rsidRDefault="00246A2E" w:rsidP="00F22902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11E5">
        <w:rPr>
          <w:rFonts w:ascii="Arial" w:hAnsi="Arial" w:cs="Arial"/>
          <w:sz w:val="24"/>
          <w:szCs w:val="24"/>
        </w:rPr>
        <w:t xml:space="preserve">На территории Тамбовской области уже с 2017 года применяется </w:t>
      </w:r>
      <w:r w:rsidRPr="002111E5">
        <w:rPr>
          <w:rFonts w:ascii="Arial" w:hAnsi="Arial" w:cs="Arial"/>
          <w:sz w:val="24"/>
          <w:szCs w:val="24"/>
          <w:shd w:val="clear" w:color="auto" w:fill="FFFFFF"/>
        </w:rPr>
        <w:t>новый порядок расчета налога на имущество физических лиц, установленный законом Тамбовской области от 25.11.2016 № 17-З. Данный закон установил, что налоговая база по налогу на имущество физических лиц в отношении каждого объекта налогообложения определяется как его кадастровая стоимость, внесенная в Единый государственный реестр недвижимости и подлежащая применению</w:t>
      </w:r>
      <w:r w:rsidR="003850D5" w:rsidRPr="002111E5">
        <w:rPr>
          <w:rFonts w:ascii="Arial" w:hAnsi="Arial" w:cs="Arial"/>
          <w:sz w:val="24"/>
          <w:szCs w:val="24"/>
          <w:shd w:val="clear" w:color="auto" w:fill="FFFFFF"/>
        </w:rPr>
        <w:t xml:space="preserve"> с </w:t>
      </w:r>
      <w:r w:rsidRPr="002111E5">
        <w:rPr>
          <w:rFonts w:ascii="Arial" w:hAnsi="Arial" w:cs="Arial"/>
          <w:sz w:val="24"/>
          <w:szCs w:val="24"/>
          <w:shd w:val="clear" w:color="auto" w:fill="FFFFFF"/>
        </w:rPr>
        <w:t>1 января года, являющегося налоговым периодом, с учетом особенностей, предусмотренных статьей 403</w:t>
      </w:r>
      <w:r w:rsidR="003850D5" w:rsidRPr="002111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Pr="002111E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Налогового кодекса Российской Федерации</w:t>
        </w:r>
      </w:hyperlink>
      <w:r w:rsidRPr="002111E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46A2E" w:rsidRPr="002111E5" w:rsidRDefault="00246A2E" w:rsidP="00F22902">
      <w:pPr>
        <w:pStyle w:val="20"/>
        <w:spacing w:before="0" w:after="12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2111E5">
        <w:rPr>
          <w:rFonts w:ascii="Arial" w:hAnsi="Arial" w:cs="Arial"/>
          <w:sz w:val="24"/>
          <w:szCs w:val="24"/>
        </w:rPr>
        <w:t>Частью 4 статьи 11 Федерального закона от 03.07.2016 №</w:t>
      </w:r>
      <w:r w:rsidR="003850D5" w:rsidRPr="002111E5">
        <w:rPr>
          <w:rFonts w:ascii="Arial" w:hAnsi="Arial" w:cs="Arial"/>
          <w:sz w:val="24"/>
          <w:szCs w:val="24"/>
        </w:rPr>
        <w:t xml:space="preserve"> </w:t>
      </w:r>
      <w:r w:rsidRPr="002111E5">
        <w:rPr>
          <w:rFonts w:ascii="Arial" w:hAnsi="Arial" w:cs="Arial"/>
          <w:sz w:val="24"/>
          <w:szCs w:val="24"/>
        </w:rPr>
        <w:t xml:space="preserve">237-ФЗ </w:t>
      </w:r>
      <w:r w:rsidR="003850D5" w:rsidRPr="002111E5">
        <w:rPr>
          <w:rFonts w:ascii="Arial" w:hAnsi="Arial" w:cs="Arial"/>
          <w:sz w:val="24"/>
          <w:szCs w:val="24"/>
        </w:rPr>
        <w:t>«</w:t>
      </w:r>
      <w:r w:rsidRPr="002111E5">
        <w:rPr>
          <w:rFonts w:ascii="Arial" w:hAnsi="Arial" w:cs="Arial"/>
          <w:sz w:val="24"/>
          <w:szCs w:val="24"/>
        </w:rPr>
        <w:t>О гос</w:t>
      </w:r>
      <w:r w:rsidR="003850D5" w:rsidRPr="002111E5">
        <w:rPr>
          <w:rFonts w:ascii="Arial" w:hAnsi="Arial" w:cs="Arial"/>
          <w:sz w:val="24"/>
          <w:szCs w:val="24"/>
        </w:rPr>
        <w:t>ударственной кадастровой оценке»</w:t>
      </w:r>
      <w:r w:rsidRPr="002111E5">
        <w:rPr>
          <w:rFonts w:ascii="Arial" w:hAnsi="Arial" w:cs="Arial"/>
          <w:sz w:val="24"/>
          <w:szCs w:val="24"/>
        </w:rPr>
        <w:t xml:space="preserve"> предусмотрено, что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недвижимости.</w:t>
      </w:r>
    </w:p>
    <w:p w:rsidR="00246A2E" w:rsidRPr="002111E5" w:rsidRDefault="00246A2E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11E5">
        <w:rPr>
          <w:rFonts w:ascii="Arial" w:hAnsi="Arial" w:cs="Arial"/>
          <w:sz w:val="24"/>
          <w:szCs w:val="24"/>
        </w:rPr>
        <w:t xml:space="preserve">Во исполнение указанной нормы комитетом по управлению имуществом Тамбовской области утвержден приказ от </w:t>
      </w:r>
      <w:r w:rsidR="000477E2" w:rsidRPr="002111E5">
        <w:rPr>
          <w:rFonts w:ascii="Arial" w:hAnsi="Arial" w:cs="Arial"/>
          <w:sz w:val="24"/>
          <w:szCs w:val="24"/>
        </w:rPr>
        <w:t>25.10.2022</w:t>
      </w:r>
      <w:r w:rsidRPr="002111E5">
        <w:rPr>
          <w:rFonts w:ascii="Arial" w:hAnsi="Arial" w:cs="Arial"/>
          <w:sz w:val="24"/>
          <w:szCs w:val="24"/>
        </w:rPr>
        <w:t xml:space="preserve"> № </w:t>
      </w:r>
      <w:r w:rsidR="000477E2" w:rsidRPr="002111E5">
        <w:rPr>
          <w:rFonts w:ascii="Arial" w:hAnsi="Arial" w:cs="Arial"/>
          <w:sz w:val="24"/>
          <w:szCs w:val="24"/>
        </w:rPr>
        <w:t>620</w:t>
      </w:r>
      <w:r w:rsidRPr="002111E5">
        <w:rPr>
          <w:rFonts w:ascii="Arial" w:hAnsi="Arial" w:cs="Arial"/>
          <w:sz w:val="24"/>
          <w:szCs w:val="24"/>
        </w:rPr>
        <w:t xml:space="preserve"> «</w:t>
      </w:r>
      <w:r w:rsidR="000477E2" w:rsidRPr="002111E5">
        <w:rPr>
          <w:rFonts w:ascii="Arial" w:hAnsi="Arial" w:cs="Arial"/>
          <w:sz w:val="24"/>
          <w:szCs w:val="24"/>
        </w:rPr>
        <w:t>Об утверждении результатов определения кадастровой стоимости земельных участков, расположенных на территории Тамбовской области»</w:t>
      </w:r>
      <w:r w:rsidRPr="002111E5">
        <w:rPr>
          <w:rFonts w:ascii="Arial" w:hAnsi="Arial" w:cs="Arial"/>
          <w:sz w:val="24"/>
          <w:szCs w:val="24"/>
        </w:rPr>
        <w:t>, устанавливающий новые размеры кадастровой стоимости.</w:t>
      </w:r>
    </w:p>
    <w:p w:rsidR="000477E2" w:rsidRPr="002111E5" w:rsidRDefault="000477E2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11E5">
        <w:rPr>
          <w:rFonts w:ascii="Arial" w:hAnsi="Arial" w:cs="Arial"/>
          <w:sz w:val="24"/>
          <w:szCs w:val="24"/>
        </w:rPr>
        <w:t xml:space="preserve">Соответствующие сведения о вновь рассчитанной кадастровой стоимости внесены филиалом ФГБУ «ФКП Росреестра» по Тамбовской области, наделенным такими полномочиями, в </w:t>
      </w:r>
      <w:r w:rsidRPr="002111E5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3850D5" w:rsidRPr="002111E5">
        <w:rPr>
          <w:rFonts w:ascii="Arial" w:hAnsi="Arial" w:cs="Arial"/>
          <w:sz w:val="24"/>
          <w:szCs w:val="24"/>
          <w:shd w:val="clear" w:color="auto" w:fill="FFFFFF"/>
        </w:rPr>
        <w:t>ГРН</w:t>
      </w:r>
      <w:r w:rsidRPr="002111E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850D5" w:rsidRPr="002111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111E5">
        <w:rPr>
          <w:rFonts w:ascii="Arial" w:hAnsi="Arial" w:cs="Arial"/>
          <w:sz w:val="24"/>
          <w:szCs w:val="24"/>
          <w:shd w:val="clear" w:color="auto" w:fill="FFFFFF"/>
        </w:rPr>
        <w:t xml:space="preserve">Управлением Росреестра по Тамбовской области в рамках исполнения положений </w:t>
      </w:r>
      <w:r w:rsidR="00B42E9F" w:rsidRPr="002111E5">
        <w:rPr>
          <w:rFonts w:ascii="Arial" w:hAnsi="Arial" w:cs="Arial"/>
          <w:sz w:val="24"/>
          <w:szCs w:val="24"/>
          <w:shd w:val="clear" w:color="auto" w:fill="FFFFFF"/>
        </w:rPr>
        <w:t xml:space="preserve">статьи 85 </w:t>
      </w:r>
      <w:r w:rsidR="00611A98" w:rsidRPr="002111E5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B42E9F" w:rsidRPr="002111E5">
        <w:rPr>
          <w:rFonts w:ascii="Arial" w:hAnsi="Arial" w:cs="Arial"/>
          <w:sz w:val="24"/>
          <w:szCs w:val="24"/>
          <w:shd w:val="clear" w:color="auto" w:fill="FFFFFF"/>
        </w:rPr>
        <w:t>алогового кодекса Российской Федерации сведения о новой кадастровой стоимости земельных участков переданы в налоговый орган Тамбовской области.</w:t>
      </w:r>
    </w:p>
    <w:p w:rsidR="0017781C" w:rsidRPr="002111E5" w:rsidRDefault="0017781C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1E5">
        <w:rPr>
          <w:rFonts w:ascii="Arial" w:hAnsi="Arial" w:cs="Arial"/>
          <w:sz w:val="24"/>
          <w:szCs w:val="24"/>
        </w:rPr>
        <w:t>Согласно пункту 1 статьи 18 Федерального закона от 03.07.2016 № 237-ФЗ «О государственной кадастровой оценке» сведения о кадастровой стоимости применяются для целей, предусмотренных законодательством Российской Федерации, со дня вступления в силу акта об утверждении результатов государственной кадастровой оценки.</w:t>
      </w:r>
    </w:p>
    <w:p w:rsidR="0017781C" w:rsidRPr="002111E5" w:rsidRDefault="0017781C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1E5">
        <w:rPr>
          <w:rFonts w:ascii="Arial" w:hAnsi="Arial" w:cs="Arial"/>
          <w:sz w:val="24"/>
          <w:szCs w:val="24"/>
        </w:rPr>
        <w:t xml:space="preserve">Согласно пункту 3 Приказа №620 данный нормативный акт вступает в силу с 01.01.2023. В этой связи вновь установленная кадастровая стоимость земельного участка будет применятся для </w:t>
      </w:r>
      <w:proofErr w:type="spellStart"/>
      <w:r w:rsidRPr="002111E5">
        <w:rPr>
          <w:rFonts w:ascii="Arial" w:hAnsi="Arial" w:cs="Arial"/>
          <w:sz w:val="24"/>
          <w:szCs w:val="24"/>
        </w:rPr>
        <w:t>налогоисчисления</w:t>
      </w:r>
      <w:proofErr w:type="spellEnd"/>
      <w:r w:rsidRPr="002111E5">
        <w:rPr>
          <w:rFonts w:ascii="Arial" w:hAnsi="Arial" w:cs="Arial"/>
          <w:sz w:val="24"/>
          <w:szCs w:val="24"/>
        </w:rPr>
        <w:t xml:space="preserve"> с 1</w:t>
      </w:r>
      <w:r w:rsidR="003850D5" w:rsidRPr="002111E5">
        <w:rPr>
          <w:rFonts w:ascii="Arial" w:hAnsi="Arial" w:cs="Arial"/>
          <w:sz w:val="24"/>
          <w:szCs w:val="24"/>
        </w:rPr>
        <w:t xml:space="preserve"> января </w:t>
      </w:r>
      <w:r w:rsidRPr="002111E5">
        <w:rPr>
          <w:rFonts w:ascii="Arial" w:hAnsi="Arial" w:cs="Arial"/>
          <w:sz w:val="24"/>
          <w:szCs w:val="24"/>
        </w:rPr>
        <w:t>2023</w:t>
      </w:r>
      <w:r w:rsidR="003850D5" w:rsidRPr="002111E5">
        <w:rPr>
          <w:rFonts w:ascii="Arial" w:hAnsi="Arial" w:cs="Arial"/>
          <w:sz w:val="24"/>
          <w:szCs w:val="24"/>
        </w:rPr>
        <w:t xml:space="preserve"> года</w:t>
      </w:r>
      <w:r w:rsidRPr="002111E5">
        <w:rPr>
          <w:rFonts w:ascii="Arial" w:hAnsi="Arial" w:cs="Arial"/>
          <w:sz w:val="24"/>
          <w:szCs w:val="24"/>
        </w:rPr>
        <w:t>.</w:t>
      </w:r>
    </w:p>
    <w:p w:rsidR="00C83FF9" w:rsidRPr="002111E5" w:rsidRDefault="00C83FF9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1E5">
        <w:rPr>
          <w:rFonts w:ascii="Arial" w:hAnsi="Arial" w:cs="Arial"/>
          <w:sz w:val="24"/>
          <w:szCs w:val="24"/>
        </w:rPr>
        <w:t xml:space="preserve">Ознакомится с размерами кадастровой стоимости земельных участков, утвержденных Приказом №620 можно на сайте Министерства имущественных отношений и государственного заказа Тамбовской области </w:t>
      </w:r>
      <w:hyperlink r:id="rId7" w:history="1">
        <w:r w:rsidR="003850D5" w:rsidRPr="002111E5">
          <w:rPr>
            <w:rStyle w:val="a3"/>
            <w:rFonts w:ascii="Arial" w:hAnsi="Arial" w:cs="Arial"/>
            <w:sz w:val="24"/>
            <w:szCs w:val="24"/>
          </w:rPr>
          <w:t>https://uprim.tmbreg.ru</w:t>
        </w:r>
      </w:hyperlink>
      <w:r w:rsidRPr="002111E5">
        <w:rPr>
          <w:rFonts w:ascii="Arial" w:hAnsi="Arial" w:cs="Arial"/>
          <w:sz w:val="24"/>
          <w:szCs w:val="24"/>
        </w:rPr>
        <w:t>.</w:t>
      </w:r>
      <w:r w:rsidR="003850D5" w:rsidRPr="002111E5">
        <w:rPr>
          <w:rFonts w:ascii="Arial" w:hAnsi="Arial" w:cs="Arial"/>
          <w:sz w:val="24"/>
          <w:szCs w:val="24"/>
        </w:rPr>
        <w:t xml:space="preserve"> </w:t>
      </w:r>
    </w:p>
    <w:p w:rsidR="0017781C" w:rsidRPr="002111E5" w:rsidRDefault="003850D5" w:rsidP="00F22902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1E5">
        <w:rPr>
          <w:rFonts w:ascii="Arial" w:hAnsi="Arial" w:cs="Arial"/>
          <w:sz w:val="24"/>
          <w:szCs w:val="24"/>
        </w:rPr>
        <w:t>В</w:t>
      </w:r>
      <w:r w:rsidR="0017781C" w:rsidRPr="002111E5">
        <w:rPr>
          <w:rFonts w:ascii="Arial" w:hAnsi="Arial" w:cs="Arial"/>
          <w:sz w:val="24"/>
          <w:szCs w:val="24"/>
        </w:rPr>
        <w:t xml:space="preserve"> соответствии с постановлением администрации Тамбовской области от 27.12.2016 №1543 </w:t>
      </w:r>
      <w:r w:rsidR="0017781C" w:rsidRPr="002111E5">
        <w:rPr>
          <w:rFonts w:ascii="Arial" w:hAnsi="Arial" w:cs="Arial"/>
          <w:sz w:val="24"/>
          <w:szCs w:val="24"/>
          <w:shd w:val="clear" w:color="auto" w:fill="FFFFFF"/>
        </w:rPr>
        <w:t>полномочиями по расчету кадастровой стоимости наделено</w:t>
      </w:r>
      <w:r w:rsidR="0017781C" w:rsidRPr="002111E5">
        <w:rPr>
          <w:rFonts w:ascii="Arial" w:hAnsi="Arial" w:cs="Arial"/>
          <w:sz w:val="24"/>
          <w:szCs w:val="24"/>
        </w:rPr>
        <w:t xml:space="preserve"> Тамбовское областное государственное бюджетное учреждение «Центр определения кадастровой стоимости объектов недвижимости». (г. Тамбов, ул. </w:t>
      </w:r>
      <w:proofErr w:type="spellStart"/>
      <w:r w:rsidR="0017781C" w:rsidRPr="002111E5">
        <w:rPr>
          <w:rFonts w:ascii="Arial" w:hAnsi="Arial" w:cs="Arial"/>
          <w:sz w:val="24"/>
          <w:szCs w:val="24"/>
        </w:rPr>
        <w:t>Студенецкая</w:t>
      </w:r>
      <w:proofErr w:type="spellEnd"/>
      <w:r w:rsidR="0017781C" w:rsidRPr="002111E5">
        <w:rPr>
          <w:rFonts w:ascii="Arial" w:hAnsi="Arial" w:cs="Arial"/>
          <w:sz w:val="24"/>
          <w:szCs w:val="24"/>
        </w:rPr>
        <w:t>, д.3).</w:t>
      </w:r>
    </w:p>
    <w:p w:rsidR="00C83FF9" w:rsidRPr="002111E5" w:rsidRDefault="00C83FF9" w:rsidP="00F22902">
      <w:pPr>
        <w:spacing w:after="12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11E5">
        <w:rPr>
          <w:rFonts w:ascii="Arial" w:hAnsi="Arial" w:cs="Arial"/>
          <w:sz w:val="24"/>
          <w:szCs w:val="24"/>
        </w:rPr>
        <w:lastRenderedPageBreak/>
        <w:t>Согласно статье 20 Федерального закона от 03.07.2016 № 237-ФЗ «О государственной кадастровой оценке»</w:t>
      </w:r>
      <w:r w:rsidR="00094C5D" w:rsidRPr="002111E5">
        <w:rPr>
          <w:rFonts w:ascii="Arial" w:hAnsi="Arial" w:cs="Arial"/>
          <w:sz w:val="24"/>
          <w:szCs w:val="24"/>
        </w:rPr>
        <w:t xml:space="preserve"> ТОГБУ «ЦОКСОН» в течение тридцати дней предоставляет разъяснения, связанные с определением</w:t>
      </w:r>
      <w:r w:rsidR="00094C5D" w:rsidRPr="002111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кадастровой стоимости, на основании обращения лица, права и обязанности которого затронуты соответствующей кадастровой стоимостью.</w:t>
      </w:r>
    </w:p>
    <w:p w:rsidR="00094C5D" w:rsidRPr="002111E5" w:rsidRDefault="00094C5D" w:rsidP="00F22902">
      <w:pPr>
        <w:spacing w:after="12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11E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выявления в ходе рассмотрения обращения о предоставлении разъяснений ошибок, допущенных при определении кадастровой стоимости, такие ошибки подлежат исправлению по решению ТОГБУ «ЦОКСОН».</w:t>
      </w:r>
    </w:p>
    <w:p w:rsidR="0017781C" w:rsidRPr="002111E5" w:rsidRDefault="0017781C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4789" w:rsidRPr="002111E5" w:rsidRDefault="0084242F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111E5">
        <w:rPr>
          <w:rFonts w:ascii="Arial" w:hAnsi="Arial" w:cs="Arial"/>
          <w:i/>
          <w:sz w:val="24"/>
          <w:szCs w:val="24"/>
        </w:rPr>
        <w:t>Оксана Зюзина – начальник отдела</w:t>
      </w:r>
      <w:r w:rsidRPr="002111E5">
        <w:rPr>
          <w:rFonts w:ascii="Arial" w:hAnsi="Arial" w:cs="Arial"/>
          <w:sz w:val="24"/>
          <w:szCs w:val="24"/>
        </w:rPr>
        <w:t xml:space="preserve"> </w:t>
      </w:r>
      <w:r w:rsidRPr="002111E5">
        <w:rPr>
          <w:rFonts w:ascii="Arial" w:hAnsi="Arial" w:cs="Arial"/>
          <w:i/>
          <w:sz w:val="24"/>
          <w:szCs w:val="24"/>
        </w:rPr>
        <w:t xml:space="preserve">повышения качества данных ЕГРН </w:t>
      </w:r>
      <w:r w:rsidR="00684789" w:rsidRPr="002111E5">
        <w:rPr>
          <w:rFonts w:ascii="Arial" w:hAnsi="Arial" w:cs="Arial"/>
          <w:i/>
          <w:sz w:val="24"/>
          <w:szCs w:val="24"/>
        </w:rPr>
        <w:t>Управления Росреестра по Тамбовской области</w:t>
      </w:r>
    </w:p>
    <w:p w:rsidR="00684789" w:rsidRPr="002111E5" w:rsidRDefault="00684789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D5CF2" w:rsidRDefault="00DD5CF2" w:rsidP="00F22902">
      <w:pPr>
        <w:widowControl w:val="0"/>
        <w:suppressAutoHyphens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11E5">
        <w:rPr>
          <w:rFonts w:ascii="Arial" w:hAnsi="Arial" w:cs="Arial"/>
          <w:sz w:val="24"/>
          <w:szCs w:val="24"/>
        </w:rPr>
        <w:t>#Росреестр68 #</w:t>
      </w:r>
      <w:proofErr w:type="spellStart"/>
      <w:r w:rsidRPr="002111E5">
        <w:rPr>
          <w:rFonts w:ascii="Arial" w:hAnsi="Arial" w:cs="Arial"/>
          <w:sz w:val="24"/>
          <w:szCs w:val="24"/>
        </w:rPr>
        <w:t>РосреестрТамбов</w:t>
      </w:r>
      <w:proofErr w:type="spellEnd"/>
      <w:r w:rsidRPr="002111E5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2111E5">
        <w:rPr>
          <w:rFonts w:ascii="Arial" w:hAnsi="Arial" w:cs="Arial"/>
          <w:sz w:val="24"/>
          <w:szCs w:val="24"/>
        </w:rPr>
        <w:t>НовостиРосреестра</w:t>
      </w:r>
      <w:proofErr w:type="spellEnd"/>
      <w:r w:rsidRPr="002111E5">
        <w:rPr>
          <w:rFonts w:ascii="Arial" w:hAnsi="Arial" w:cs="Arial"/>
          <w:sz w:val="24"/>
          <w:szCs w:val="24"/>
        </w:rPr>
        <w:t xml:space="preserve"> #Росреестру15Лет #</w:t>
      </w:r>
      <w:proofErr w:type="spellStart"/>
      <w:r w:rsidRPr="002111E5">
        <w:rPr>
          <w:rFonts w:ascii="Arial" w:hAnsi="Arial" w:cs="Arial"/>
          <w:sz w:val="24"/>
          <w:szCs w:val="24"/>
        </w:rPr>
        <w:t>КадастроваяСтоимость</w:t>
      </w:r>
      <w:proofErr w:type="spellEnd"/>
      <w:r w:rsidRPr="002111E5">
        <w:rPr>
          <w:rFonts w:ascii="Arial" w:hAnsi="Arial" w:cs="Arial"/>
          <w:sz w:val="24"/>
          <w:szCs w:val="24"/>
        </w:rPr>
        <w:t xml:space="preserve"> #Тамбовская область #ЦОКСОН </w:t>
      </w:r>
    </w:p>
    <w:p w:rsidR="00F22902" w:rsidRPr="000966BE" w:rsidRDefault="00F22902" w:rsidP="00F22902">
      <w:pPr>
        <w:spacing w:after="12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____________________________________________________________________________________________</w:t>
      </w:r>
    </w:p>
    <w:p w:rsidR="00F22902" w:rsidRPr="00CD2AFF" w:rsidRDefault="00F22902" w:rsidP="00F2290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t>Контакты для СМИ в Управлении Росреестра по Тамбовской области:</w:t>
      </w:r>
    </w:p>
    <w:p w:rsidR="00F22902" w:rsidRPr="00CD2AFF" w:rsidRDefault="00F22902" w:rsidP="00F2290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F22902" w:rsidRPr="00CD2AFF" w:rsidRDefault="00F22902" w:rsidP="00F2290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 wp14:anchorId="420C7CC6" wp14:editId="741B8268">
            <wp:extent cx="128905" cy="128905"/>
            <wp:effectExtent l="0" t="0" r="4445" b="4445"/>
            <wp:docPr id="3" name="Рисунок 3" descr="5100253_phone-icon-png-gambar-email-telepon-rumah-h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100253_phone-icon-png-gambar-email-telepon-rumah-hit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F22902" w:rsidRPr="00CD2AFF" w:rsidRDefault="00F22902" w:rsidP="00F22902">
      <w:pPr>
        <w:pStyle w:val="a7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9" w:history="1">
        <w:r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10" w:history="1">
        <w:r w:rsidRPr="00CD2AFF">
          <w:rPr>
            <w:rStyle w:val="a3"/>
            <w:rFonts w:ascii="Arial" w:hAnsi="Arial" w:cs="Arial"/>
            <w:sz w:val="20"/>
            <w:lang w:val="en-US"/>
          </w:rPr>
          <w:t xml:space="preserve"> </w:t>
        </w:r>
        <w:r w:rsidRPr="00CD2AFF">
          <w:rPr>
            <w:rStyle w:val="a3"/>
            <w:rFonts w:ascii="Arial" w:hAnsi="Arial" w:cs="Arial"/>
            <w:i/>
            <w:sz w:val="20"/>
            <w:lang w:val="en-US" w:eastAsia="ru-RU"/>
          </w:rPr>
          <w:t>pressafrs@r68.tmb.ru</w:t>
        </w:r>
      </w:hyperlink>
      <w:r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</w:p>
    <w:p w:rsidR="00246A2E" w:rsidRPr="00F22902" w:rsidRDefault="00F22902" w:rsidP="00F22902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</w:t>
        </w:r>
        <w:r w:rsidRPr="00F22902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://</w:t>
        </w:r>
        <w:r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rosreestr</w:t>
        </w:r>
        <w:r w:rsidRPr="00F22902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.</w:t>
        </w:r>
        <w:r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gov</w:t>
        </w:r>
        <w:r w:rsidRPr="00F22902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.</w:t>
        </w:r>
        <w:r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ru</w:t>
        </w:r>
      </w:hyperlink>
      <w:r w:rsidRPr="00F22902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2" w:history="1">
        <w:r w:rsidRPr="00CD2AFF">
          <w:rPr>
            <w:rFonts w:ascii="Arial" w:hAnsi="Arial" w:cs="Arial"/>
            <w:i/>
            <w:sz w:val="20"/>
            <w:u w:val="single"/>
            <w:lang w:val="en-US"/>
          </w:rPr>
          <w:t>https</w:t>
        </w:r>
        <w:r w:rsidRPr="00F22902">
          <w:rPr>
            <w:rFonts w:ascii="Arial" w:hAnsi="Arial" w:cs="Arial"/>
            <w:i/>
            <w:sz w:val="20"/>
            <w:u w:val="single"/>
            <w:lang w:val="en-US"/>
          </w:rPr>
          <w:t>://</w:t>
        </w:r>
        <w:r w:rsidRPr="00CD2AFF">
          <w:rPr>
            <w:rFonts w:ascii="Arial" w:hAnsi="Arial" w:cs="Arial"/>
            <w:i/>
            <w:sz w:val="20"/>
            <w:u w:val="single"/>
            <w:lang w:val="en-US"/>
          </w:rPr>
          <w:t>vk</w:t>
        </w:r>
        <w:r w:rsidRPr="00F22902">
          <w:rPr>
            <w:rFonts w:ascii="Arial" w:hAnsi="Arial" w:cs="Arial"/>
            <w:i/>
            <w:sz w:val="20"/>
            <w:u w:val="single"/>
            <w:lang w:val="en-US"/>
          </w:rPr>
          <w:t>.</w:t>
        </w:r>
        <w:r w:rsidRPr="00CD2AFF">
          <w:rPr>
            <w:rFonts w:ascii="Arial" w:hAnsi="Arial" w:cs="Arial"/>
            <w:i/>
            <w:sz w:val="20"/>
            <w:u w:val="single"/>
            <w:lang w:val="en-US"/>
          </w:rPr>
          <w:t>com</w:t>
        </w:r>
        <w:r w:rsidRPr="00F22902">
          <w:rPr>
            <w:rFonts w:ascii="Arial" w:hAnsi="Arial" w:cs="Arial"/>
            <w:i/>
            <w:sz w:val="20"/>
            <w:u w:val="single"/>
            <w:lang w:val="en-US"/>
          </w:rPr>
          <w:t>/</w:t>
        </w:r>
        <w:r w:rsidRPr="00CD2AFF">
          <w:rPr>
            <w:rFonts w:ascii="Arial" w:hAnsi="Arial" w:cs="Arial"/>
            <w:i/>
            <w:sz w:val="20"/>
            <w:u w:val="single"/>
            <w:lang w:val="en-US"/>
          </w:rPr>
          <w:t>rosreestr</w:t>
        </w:r>
        <w:r w:rsidRPr="00F22902">
          <w:rPr>
            <w:rFonts w:ascii="Arial" w:hAnsi="Arial" w:cs="Arial"/>
            <w:i/>
            <w:sz w:val="20"/>
            <w:u w:val="single"/>
            <w:lang w:val="en-US"/>
          </w:rPr>
          <w:t>68</w:t>
        </w:r>
      </w:hyperlink>
      <w:proofErr w:type="gramStart"/>
      <w:r w:rsidRPr="00F22902">
        <w:rPr>
          <w:rFonts w:ascii="Arial" w:hAnsi="Arial" w:cs="Arial"/>
          <w:i/>
          <w:sz w:val="20"/>
          <w:lang w:val="en-US"/>
        </w:rPr>
        <w:t xml:space="preserve">;  </w:t>
      </w:r>
      <w:proofErr w:type="gramEnd"/>
      <w:hyperlink r:id="rId13" w:history="1">
        <w:r w:rsidRPr="00CD2AFF">
          <w:rPr>
            <w:rStyle w:val="a3"/>
            <w:rFonts w:ascii="Arial" w:hAnsi="Arial" w:cs="Arial"/>
            <w:i/>
            <w:sz w:val="20"/>
            <w:lang w:val="en-US"/>
          </w:rPr>
          <w:t>https</w:t>
        </w:r>
        <w:r w:rsidRPr="00F22902">
          <w:rPr>
            <w:rStyle w:val="a3"/>
            <w:rFonts w:ascii="Arial" w:hAnsi="Arial" w:cs="Arial"/>
            <w:i/>
            <w:sz w:val="20"/>
            <w:lang w:val="en-US"/>
          </w:rPr>
          <w:t>://</w:t>
        </w:r>
        <w:r w:rsidRPr="00CD2AFF">
          <w:rPr>
            <w:rStyle w:val="a3"/>
            <w:rFonts w:ascii="Arial" w:hAnsi="Arial" w:cs="Arial"/>
            <w:i/>
            <w:sz w:val="20"/>
            <w:lang w:val="en-US"/>
          </w:rPr>
          <w:t>t</w:t>
        </w:r>
        <w:r w:rsidRPr="00F22902">
          <w:rPr>
            <w:rStyle w:val="a3"/>
            <w:rFonts w:ascii="Arial" w:hAnsi="Arial" w:cs="Arial"/>
            <w:i/>
            <w:sz w:val="20"/>
            <w:lang w:val="en-US"/>
          </w:rPr>
          <w:t>.</w:t>
        </w:r>
        <w:r w:rsidRPr="00CD2AFF">
          <w:rPr>
            <w:rStyle w:val="a3"/>
            <w:rFonts w:ascii="Arial" w:hAnsi="Arial" w:cs="Arial"/>
            <w:i/>
            <w:sz w:val="20"/>
            <w:lang w:val="en-US"/>
          </w:rPr>
          <w:t>me</w:t>
        </w:r>
        <w:r w:rsidRPr="00F22902">
          <w:rPr>
            <w:rStyle w:val="a3"/>
            <w:rFonts w:ascii="Arial" w:hAnsi="Arial" w:cs="Arial"/>
            <w:i/>
            <w:sz w:val="20"/>
            <w:lang w:val="en-US"/>
          </w:rPr>
          <w:t>/</w:t>
        </w:r>
        <w:r w:rsidRPr="00CD2AFF">
          <w:rPr>
            <w:rStyle w:val="a3"/>
            <w:rFonts w:ascii="Arial" w:hAnsi="Arial" w:cs="Arial"/>
            <w:i/>
            <w:sz w:val="20"/>
            <w:lang w:val="en-US"/>
          </w:rPr>
          <w:t>rosreestr</w:t>
        </w:r>
        <w:r w:rsidRPr="00F22902">
          <w:rPr>
            <w:rStyle w:val="a3"/>
            <w:rFonts w:ascii="Arial" w:hAnsi="Arial" w:cs="Arial"/>
            <w:i/>
            <w:sz w:val="20"/>
            <w:lang w:val="en-US"/>
          </w:rPr>
          <w:t>68</w:t>
        </w:r>
      </w:hyperlink>
    </w:p>
    <w:sectPr w:rsidR="00246A2E" w:rsidRPr="00F2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8.5pt;height:18.5pt;visibility:visible;mso-wrap-style:square" o:bullet="t">
        <v:imagedata r:id="rId1" o:title="email" croptop="2975f" cropbottom="4226f" cropleft="2429f" cropright="1749f"/>
      </v:shape>
    </w:pict>
  </w:numPicBullet>
  <w:abstractNum w:abstractNumId="0">
    <w:nsid w:val="0A922FDC"/>
    <w:multiLevelType w:val="hybridMultilevel"/>
    <w:tmpl w:val="8E724654"/>
    <w:lvl w:ilvl="0" w:tplc="8B000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9A62B7"/>
    <w:multiLevelType w:val="hybridMultilevel"/>
    <w:tmpl w:val="3242798E"/>
    <w:lvl w:ilvl="0" w:tplc="6FBCEE3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DD"/>
    <w:rsid w:val="00023671"/>
    <w:rsid w:val="000373AC"/>
    <w:rsid w:val="000477E2"/>
    <w:rsid w:val="000707E0"/>
    <w:rsid w:val="00094C5D"/>
    <w:rsid w:val="000A4258"/>
    <w:rsid w:val="000A47ED"/>
    <w:rsid w:val="000E1326"/>
    <w:rsid w:val="00172946"/>
    <w:rsid w:val="001747C4"/>
    <w:rsid w:val="0017781C"/>
    <w:rsid w:val="0018783F"/>
    <w:rsid w:val="001A003F"/>
    <w:rsid w:val="001F0748"/>
    <w:rsid w:val="00204F9A"/>
    <w:rsid w:val="002058E1"/>
    <w:rsid w:val="002111E5"/>
    <w:rsid w:val="00227397"/>
    <w:rsid w:val="00246A2E"/>
    <w:rsid w:val="00277730"/>
    <w:rsid w:val="002C0193"/>
    <w:rsid w:val="002F3767"/>
    <w:rsid w:val="00331D18"/>
    <w:rsid w:val="00354EA1"/>
    <w:rsid w:val="00365338"/>
    <w:rsid w:val="003850D5"/>
    <w:rsid w:val="00394EE8"/>
    <w:rsid w:val="003C6073"/>
    <w:rsid w:val="00401970"/>
    <w:rsid w:val="004A1510"/>
    <w:rsid w:val="004A51A9"/>
    <w:rsid w:val="004F2732"/>
    <w:rsid w:val="005330D4"/>
    <w:rsid w:val="00553316"/>
    <w:rsid w:val="00611A98"/>
    <w:rsid w:val="0062059A"/>
    <w:rsid w:val="00622F2F"/>
    <w:rsid w:val="00637D78"/>
    <w:rsid w:val="006450EB"/>
    <w:rsid w:val="00652950"/>
    <w:rsid w:val="006717BE"/>
    <w:rsid w:val="00684789"/>
    <w:rsid w:val="006B17AC"/>
    <w:rsid w:val="00700671"/>
    <w:rsid w:val="007E5432"/>
    <w:rsid w:val="0080770D"/>
    <w:rsid w:val="0084242F"/>
    <w:rsid w:val="008F14B1"/>
    <w:rsid w:val="009204B0"/>
    <w:rsid w:val="0099076D"/>
    <w:rsid w:val="00A0498F"/>
    <w:rsid w:val="00A43D9C"/>
    <w:rsid w:val="00A706F7"/>
    <w:rsid w:val="00B15DCB"/>
    <w:rsid w:val="00B42E9F"/>
    <w:rsid w:val="00B45300"/>
    <w:rsid w:val="00B66795"/>
    <w:rsid w:val="00BB4E2E"/>
    <w:rsid w:val="00BC27D4"/>
    <w:rsid w:val="00BD4D66"/>
    <w:rsid w:val="00BE502F"/>
    <w:rsid w:val="00C01433"/>
    <w:rsid w:val="00C30CD9"/>
    <w:rsid w:val="00C65FA7"/>
    <w:rsid w:val="00C702DD"/>
    <w:rsid w:val="00C83FF9"/>
    <w:rsid w:val="00D62A02"/>
    <w:rsid w:val="00DD5CF2"/>
    <w:rsid w:val="00DD649B"/>
    <w:rsid w:val="00DF4579"/>
    <w:rsid w:val="00EC58B6"/>
    <w:rsid w:val="00EC7CB4"/>
    <w:rsid w:val="00F201C4"/>
    <w:rsid w:val="00F216C9"/>
    <w:rsid w:val="00F22902"/>
    <w:rsid w:val="00F51B14"/>
    <w:rsid w:val="00F94305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A1D9E-9AF2-42CD-BD84-7E19B82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02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2DD"/>
    <w:pPr>
      <w:widowControl w:val="0"/>
      <w:shd w:val="clear" w:color="auto" w:fill="FFFFFF"/>
      <w:spacing w:before="240" w:after="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C702D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00671"/>
  </w:style>
  <w:style w:type="paragraph" w:customStyle="1" w:styleId="a6">
    <w:name w:val="Нормальный (таблица)"/>
    <w:basedOn w:val="a"/>
    <w:next w:val="a"/>
    <w:uiPriority w:val="99"/>
    <w:rsid w:val="00F216C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3C607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4530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rosreestr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rim.tmbreg.ru" TargetMode="External"/><Relationship Id="rId12" Type="http://schemas.openxmlformats.org/officeDocument/2006/relationships/hyperlink" Target="https://vk.com/rosreestr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21" TargetMode="External"/><Relationship Id="rId11" Type="http://schemas.openxmlformats.org/officeDocument/2006/relationships/hyperlink" Target="https://rosreestr.gov.ru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%20pressafrs@r68.tm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frs@list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УФРС по Тамбовской области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zuzina</dc:creator>
  <cp:lastModifiedBy>Шевченко Ольга Викторовна</cp:lastModifiedBy>
  <cp:revision>5</cp:revision>
  <cp:lastPrinted>2022-01-26T14:28:00Z</cp:lastPrinted>
  <dcterms:created xsi:type="dcterms:W3CDTF">2023-01-24T12:30:00Z</dcterms:created>
  <dcterms:modified xsi:type="dcterms:W3CDTF">2023-01-24T12:48:00Z</dcterms:modified>
</cp:coreProperties>
</file>