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9F" w:rsidRDefault="00B91B9F" w:rsidP="00B91B9F">
      <w:pPr>
        <w:jc w:val="both"/>
        <w:rPr>
          <w:rFonts w:ascii="Arial" w:hAnsi="Arial" w:cs="Arial"/>
          <w:b/>
          <w:sz w:val="24"/>
        </w:rPr>
      </w:pPr>
      <w:r w:rsidRPr="004E38BC"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29634CE" wp14:editId="6774AFB4">
            <wp:simplePos x="0" y="0"/>
            <wp:positionH relativeFrom="column">
              <wp:posOffset>-46355</wp:posOffset>
            </wp:positionH>
            <wp:positionV relativeFrom="paragraph">
              <wp:posOffset>441</wp:posOffset>
            </wp:positionV>
            <wp:extent cx="1276350" cy="1263650"/>
            <wp:effectExtent l="0" t="0" r="0" b="0"/>
            <wp:wrapSquare wrapText="bothSides"/>
            <wp:docPr id="1" name="Рисунок 1" descr="D:\01 Пресс-служба\01_Соцсети\шаблоны\68 Тамбовская область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01 Пресс-служба\01_Соцсети\шаблоны\68 Тамбовская область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0" r="18737"/>
                    <a:stretch/>
                  </pic:blipFill>
                  <pic:spPr bwMode="auto">
                    <a:xfrm>
                      <a:off x="0" y="0"/>
                      <a:ext cx="12763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B9F" w:rsidRDefault="00B91B9F" w:rsidP="00B91B9F">
      <w:pPr>
        <w:jc w:val="both"/>
        <w:rPr>
          <w:rFonts w:ascii="Arial" w:hAnsi="Arial" w:cs="Arial"/>
          <w:b/>
          <w:sz w:val="24"/>
        </w:rPr>
      </w:pPr>
    </w:p>
    <w:p w:rsidR="00B91B9F" w:rsidRPr="00B91B9F" w:rsidRDefault="00B91B9F" w:rsidP="00B91B9F">
      <w:pPr>
        <w:jc w:val="center"/>
        <w:rPr>
          <w:rFonts w:ascii="Arial" w:hAnsi="Arial" w:cs="Arial"/>
          <w:b/>
          <w:sz w:val="24"/>
        </w:rPr>
      </w:pPr>
      <w:bookmarkStart w:id="0" w:name="_GoBack"/>
      <w:r w:rsidRPr="00B91B9F">
        <w:rPr>
          <w:rFonts w:ascii="Arial" w:hAnsi="Arial" w:cs="Arial"/>
          <w:b/>
          <w:sz w:val="24"/>
        </w:rPr>
        <w:t>В конце 2022</w:t>
      </w:r>
      <w:r w:rsidRPr="00B91B9F">
        <w:rPr>
          <w:rFonts w:ascii="Arial" w:hAnsi="Arial" w:cs="Arial"/>
          <w:b/>
          <w:sz w:val="24"/>
        </w:rPr>
        <w:t xml:space="preserve"> года изменил</w:t>
      </w:r>
      <w:r>
        <w:rPr>
          <w:rFonts w:ascii="Arial" w:hAnsi="Arial" w:cs="Arial"/>
          <w:b/>
          <w:sz w:val="24"/>
        </w:rPr>
        <w:t>ось законодательство</w:t>
      </w:r>
      <w:r w:rsidRPr="00B91B9F">
        <w:rPr>
          <w:rFonts w:ascii="Arial" w:hAnsi="Arial" w:cs="Arial"/>
          <w:b/>
          <w:sz w:val="24"/>
        </w:rPr>
        <w:t xml:space="preserve"> о</w:t>
      </w:r>
      <w:r w:rsidRPr="00B91B9F">
        <w:rPr>
          <w:rFonts w:ascii="Arial" w:hAnsi="Arial" w:cs="Arial"/>
          <w:b/>
          <w:sz w:val="24"/>
        </w:rPr>
        <w:t xml:space="preserve"> недвижимости и </w:t>
      </w:r>
      <w:r w:rsidRPr="00B91B9F">
        <w:rPr>
          <w:rFonts w:ascii="Arial" w:hAnsi="Arial" w:cs="Arial"/>
          <w:b/>
          <w:sz w:val="24"/>
        </w:rPr>
        <w:t>земельных участках</w:t>
      </w:r>
      <w:bookmarkEnd w:id="0"/>
    </w:p>
    <w:p w:rsidR="00B91B9F" w:rsidRDefault="00B91B9F" w:rsidP="00B91B9F">
      <w:pPr>
        <w:jc w:val="both"/>
        <w:rPr>
          <w:rFonts w:ascii="Arial" w:hAnsi="Arial" w:cs="Arial"/>
          <w:sz w:val="24"/>
        </w:rPr>
      </w:pPr>
    </w:p>
    <w:p w:rsidR="00B91B9F" w:rsidRDefault="00B91B9F" w:rsidP="00B91B9F">
      <w:pPr>
        <w:jc w:val="both"/>
        <w:rPr>
          <w:rFonts w:ascii="Arial" w:hAnsi="Arial" w:cs="Arial"/>
          <w:sz w:val="24"/>
        </w:rPr>
      </w:pPr>
    </w:p>
    <w:p w:rsidR="00B91B9F" w:rsidRDefault="00B91B9F" w:rsidP="00B91B9F">
      <w:pPr>
        <w:jc w:val="both"/>
        <w:rPr>
          <w:rFonts w:ascii="Arial" w:hAnsi="Arial" w:cs="Arial"/>
          <w:sz w:val="24"/>
        </w:rPr>
      </w:pPr>
      <w:r w:rsidRPr="00B91B9F">
        <w:rPr>
          <w:rFonts w:ascii="Arial" w:hAnsi="Arial" w:cs="Arial"/>
          <w:sz w:val="24"/>
        </w:rPr>
        <w:t xml:space="preserve">Росреестр опубликовал </w:t>
      </w:r>
      <w:hyperlink r:id="rId6" w:history="1">
        <w:r w:rsidRPr="00B91B9F">
          <w:rPr>
            <w:rStyle w:val="a3"/>
            <w:rFonts w:ascii="Arial" w:hAnsi="Arial" w:cs="Arial"/>
            <w:color w:val="auto"/>
            <w:sz w:val="24"/>
            <w:u w:val="none"/>
          </w:rPr>
          <w:t>дайджест изменений в законодательстве за IV квартал 2022 года</w:t>
        </w:r>
      </w:hyperlink>
      <w:r w:rsidRPr="00B91B9F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Pr="00B91B9F">
        <w:rPr>
          <w:rFonts w:ascii="Arial" w:hAnsi="Arial" w:cs="Arial"/>
          <w:sz w:val="24"/>
        </w:rPr>
        <w:t>В него включены Федеральные законы о сокращении сроков утверждения схемы земельного участка на кадастровом плане, стоимости и особенностях уплаты госпошлин при обращении за выписками из ЕГРН и о</w:t>
      </w:r>
      <w:r w:rsidRPr="00B91B9F">
        <w:rPr>
          <w:rFonts w:ascii="Arial" w:hAnsi="Arial" w:cs="Arial"/>
          <w:sz w:val="24"/>
        </w:rPr>
        <w:t xml:space="preserve"> новых полномочиях </w:t>
      </w:r>
      <w:proofErr w:type="spellStart"/>
      <w:r w:rsidRPr="00B91B9F">
        <w:rPr>
          <w:rFonts w:ascii="Arial" w:hAnsi="Arial" w:cs="Arial"/>
          <w:sz w:val="24"/>
        </w:rPr>
        <w:t>Роскадастра</w:t>
      </w:r>
      <w:proofErr w:type="spellEnd"/>
      <w:r w:rsidRPr="00B91B9F">
        <w:rPr>
          <w:rFonts w:ascii="Arial" w:hAnsi="Arial" w:cs="Arial"/>
          <w:sz w:val="24"/>
        </w:rPr>
        <w:t>.</w:t>
      </w:r>
    </w:p>
    <w:p w:rsidR="00003507" w:rsidRPr="00B91B9F" w:rsidRDefault="00003507" w:rsidP="00B91B9F">
      <w:pPr>
        <w:jc w:val="both"/>
        <w:rPr>
          <w:rFonts w:ascii="Arial" w:hAnsi="Arial" w:cs="Arial"/>
          <w:sz w:val="24"/>
        </w:rPr>
      </w:pPr>
      <w:r w:rsidRPr="00003507">
        <w:rPr>
          <w:rFonts w:ascii="Arial" w:hAnsi="Arial" w:cs="Arial"/>
          <w:sz w:val="24"/>
        </w:rPr>
        <w:t>«</w:t>
      </w:r>
      <w:r w:rsidRPr="00003507">
        <w:rPr>
          <w:rFonts w:ascii="Arial" w:hAnsi="Arial" w:cs="Arial"/>
          <w:i/>
          <w:sz w:val="24"/>
        </w:rPr>
        <w:t>Нормотворческие инициативы, реализуемые Росреестром и с участием ведомства, способствуют развитию жилищного строительства и отдельных отраслей экономики, обеспечивают защиту имущественных прав и финансовых интересов граждан и бизнеса</w:t>
      </w:r>
      <w:r w:rsidRPr="00003507">
        <w:rPr>
          <w:rFonts w:ascii="Arial" w:hAnsi="Arial" w:cs="Arial"/>
          <w:sz w:val="24"/>
        </w:rPr>
        <w:t xml:space="preserve">», – отметил статс-секретарь – заместитель руководителя ведомства </w:t>
      </w:r>
      <w:r w:rsidRPr="00003507">
        <w:rPr>
          <w:rFonts w:ascii="Arial" w:hAnsi="Arial" w:cs="Arial"/>
          <w:b/>
          <w:sz w:val="24"/>
        </w:rPr>
        <w:t xml:space="preserve">Алексей </w:t>
      </w:r>
      <w:proofErr w:type="spellStart"/>
      <w:r w:rsidRPr="00003507">
        <w:rPr>
          <w:rFonts w:ascii="Arial" w:hAnsi="Arial" w:cs="Arial"/>
          <w:b/>
          <w:sz w:val="24"/>
        </w:rPr>
        <w:t>Бутовецкий</w:t>
      </w:r>
      <w:proofErr w:type="spellEnd"/>
      <w:r w:rsidRPr="00003507">
        <w:rPr>
          <w:rFonts w:ascii="Arial" w:hAnsi="Arial" w:cs="Arial"/>
          <w:sz w:val="24"/>
        </w:rPr>
        <w:t>.</w:t>
      </w:r>
    </w:p>
    <w:p w:rsidR="00B91B9F" w:rsidRDefault="00B91B9F" w:rsidP="00B91B9F">
      <w:pPr>
        <w:jc w:val="both"/>
        <w:rPr>
          <w:rFonts w:ascii="Arial" w:hAnsi="Arial" w:cs="Arial"/>
          <w:sz w:val="24"/>
        </w:rPr>
      </w:pPr>
      <w:r w:rsidRPr="00B91B9F">
        <w:rPr>
          <w:rFonts w:ascii="Arial" w:hAnsi="Arial" w:cs="Arial"/>
          <w:sz w:val="24"/>
        </w:rPr>
        <w:t xml:space="preserve">В обзор изменений в нормативно-правовых актов ведомство включило в частности: </w:t>
      </w:r>
    </w:p>
    <w:p w:rsidR="00B91B9F" w:rsidRPr="00B91B9F" w:rsidRDefault="00B91B9F" w:rsidP="00B91B9F">
      <w:pPr>
        <w:jc w:val="both"/>
        <w:rPr>
          <w:rFonts w:ascii="Arial" w:hAnsi="Arial" w:cs="Arial"/>
          <w:sz w:val="24"/>
        </w:rPr>
      </w:pPr>
      <w:r w:rsidRPr="00B91B9F">
        <w:rPr>
          <w:rFonts w:ascii="Arial" w:hAnsi="Arial" w:cs="Arial"/>
          <w:sz w:val="24"/>
        </w:rPr>
        <w:t xml:space="preserve">С 1 марта 2023 года вносятся корректировки </w:t>
      </w:r>
      <w:hyperlink r:id="rId7" w:history="1">
        <w:r w:rsidRPr="00B91B9F">
          <w:rPr>
            <w:rStyle w:val="a3"/>
            <w:rFonts w:ascii="Arial" w:hAnsi="Arial" w:cs="Arial"/>
            <w:sz w:val="24"/>
          </w:rPr>
          <w:t>в ст. ст. 18, 22.1 № 237-ФЗ</w:t>
        </w:r>
      </w:hyperlink>
      <w:r w:rsidRPr="00B91B9F">
        <w:rPr>
          <w:rFonts w:ascii="Arial" w:hAnsi="Arial" w:cs="Arial"/>
          <w:sz w:val="24"/>
        </w:rPr>
        <w:t xml:space="preserve"> о кадастровой оценке земли при заключении договоров, а также соглашений о сервитуте. Расчёт платы по такой заявке происходит исходя из кадастровой стоимости, установленной на момент подачи такой заявки (</w:t>
      </w:r>
      <w:hyperlink r:id="rId8" w:history="1">
        <w:r w:rsidRPr="00B91B9F">
          <w:rPr>
            <w:rStyle w:val="a3"/>
            <w:rFonts w:ascii="Arial" w:hAnsi="Arial" w:cs="Arial"/>
            <w:sz w:val="24"/>
          </w:rPr>
          <w:t>Федеральный закон от 05.12.2022 № 513-ФЗ</w:t>
        </w:r>
      </w:hyperlink>
      <w:r w:rsidRPr="00B91B9F">
        <w:rPr>
          <w:rFonts w:ascii="Arial" w:hAnsi="Arial" w:cs="Arial"/>
          <w:sz w:val="24"/>
        </w:rPr>
        <w:t>).</w:t>
      </w:r>
    </w:p>
    <w:p w:rsidR="00B91B9F" w:rsidRPr="00B91B9F" w:rsidRDefault="00B91B9F" w:rsidP="00B91B9F">
      <w:pPr>
        <w:jc w:val="both"/>
        <w:rPr>
          <w:rFonts w:ascii="Arial" w:hAnsi="Arial" w:cs="Arial"/>
          <w:sz w:val="24"/>
        </w:rPr>
      </w:pPr>
      <w:r w:rsidRPr="00B91B9F">
        <w:rPr>
          <w:rFonts w:ascii="Arial" w:hAnsi="Arial" w:cs="Arial"/>
          <w:sz w:val="24"/>
        </w:rPr>
        <w:t>Изменена система внесения госпошлин за предоставление сведений из ЕГРН при обращении в МФЦ. Теперь госпошлина оплачивается одним платежом, ранее граждане и юридические лица были вынуждены оплачивать услугу двумя платёжными документами (</w:t>
      </w:r>
      <w:hyperlink r:id="rId9" w:history="1">
        <w:r w:rsidRPr="00B91B9F">
          <w:rPr>
            <w:rStyle w:val="a3"/>
            <w:rFonts w:ascii="Arial" w:hAnsi="Arial" w:cs="Arial"/>
            <w:sz w:val="24"/>
          </w:rPr>
          <w:t>Федеральный закон от 21.11.2022 № 448-ФЗ</w:t>
        </w:r>
      </w:hyperlink>
      <w:r w:rsidRPr="00B91B9F">
        <w:rPr>
          <w:rFonts w:ascii="Arial" w:hAnsi="Arial" w:cs="Arial"/>
          <w:sz w:val="24"/>
        </w:rPr>
        <w:t>).</w:t>
      </w:r>
    </w:p>
    <w:p w:rsidR="00B91B9F" w:rsidRPr="00B91B9F" w:rsidRDefault="00B91B9F" w:rsidP="00B91B9F">
      <w:pPr>
        <w:jc w:val="both"/>
        <w:rPr>
          <w:rFonts w:ascii="Arial" w:hAnsi="Arial" w:cs="Arial"/>
          <w:sz w:val="24"/>
        </w:rPr>
      </w:pPr>
      <w:r w:rsidRPr="00B91B9F">
        <w:rPr>
          <w:rFonts w:ascii="Arial" w:hAnsi="Arial" w:cs="Arial"/>
          <w:sz w:val="24"/>
        </w:rPr>
        <w:t>Сокращены сроки принятия Росреестром решений об утверждении расположения земельного участка на кадастровом плане территории. Ранее ведомству отводился месяц, теперь ответ по такому заявлению должен быть принят в течение 20 дней (</w:t>
      </w:r>
      <w:hyperlink r:id="rId10" w:history="1">
        <w:r w:rsidRPr="00B91B9F">
          <w:rPr>
            <w:rStyle w:val="a3"/>
            <w:rFonts w:ascii="Arial" w:hAnsi="Arial" w:cs="Arial"/>
            <w:sz w:val="24"/>
          </w:rPr>
          <w:t>Федеральный закон от 05.12.2022 № 509-ФЗ</w:t>
        </w:r>
      </w:hyperlink>
      <w:r w:rsidRPr="00B91B9F">
        <w:rPr>
          <w:rFonts w:ascii="Arial" w:hAnsi="Arial" w:cs="Arial"/>
          <w:sz w:val="24"/>
        </w:rPr>
        <w:t>).</w:t>
      </w:r>
    </w:p>
    <w:p w:rsidR="00B91B9F" w:rsidRDefault="00B91B9F" w:rsidP="00B91B9F">
      <w:pPr>
        <w:jc w:val="both"/>
        <w:rPr>
          <w:rFonts w:ascii="Arial" w:hAnsi="Arial" w:cs="Arial"/>
          <w:sz w:val="24"/>
        </w:rPr>
      </w:pPr>
      <w:r w:rsidRPr="00B91B9F">
        <w:rPr>
          <w:rFonts w:ascii="Arial" w:hAnsi="Arial" w:cs="Arial"/>
          <w:sz w:val="24"/>
        </w:rPr>
        <w:t>Роскадастр получил полномочия по созданию и развитию информационных систем, в том числе ФГИС ЕГРН (</w:t>
      </w:r>
      <w:hyperlink r:id="rId11" w:history="1">
        <w:r w:rsidRPr="00B91B9F">
          <w:rPr>
            <w:rStyle w:val="a3"/>
            <w:rFonts w:ascii="Arial" w:hAnsi="Arial" w:cs="Arial"/>
            <w:sz w:val="24"/>
          </w:rPr>
          <w:t>Федеральный закон от 19.12.2022 № 546-ФЗ</w:t>
        </w:r>
      </w:hyperlink>
      <w:r w:rsidRPr="00B91B9F">
        <w:rPr>
          <w:rFonts w:ascii="Arial" w:hAnsi="Arial" w:cs="Arial"/>
          <w:sz w:val="24"/>
        </w:rPr>
        <w:t>).</w:t>
      </w:r>
    </w:p>
    <w:p w:rsidR="00B91B9F" w:rsidRPr="00B91B9F" w:rsidRDefault="00B91B9F" w:rsidP="00B91B9F">
      <w:pPr>
        <w:jc w:val="both"/>
        <w:rPr>
          <w:rFonts w:ascii="Arial" w:hAnsi="Arial" w:cs="Arial"/>
          <w:sz w:val="24"/>
        </w:rPr>
      </w:pPr>
      <w:r w:rsidRPr="00B91B9F">
        <w:rPr>
          <w:rFonts w:ascii="Arial" w:hAnsi="Arial" w:cs="Arial"/>
          <w:sz w:val="24"/>
        </w:rPr>
        <w:t>При непосредственном участии Росреестра принят Федеральный закон, которым уменьшен размер государственной пошлины за регистрацию соглашений об изменении и расторжении договоров аренды (c 2000 до</w:t>
      </w:r>
      <w:r>
        <w:rPr>
          <w:rFonts w:ascii="Arial" w:hAnsi="Arial" w:cs="Arial"/>
          <w:sz w:val="24"/>
        </w:rPr>
        <w:t xml:space="preserve"> </w:t>
      </w:r>
      <w:r w:rsidRPr="00B91B9F">
        <w:rPr>
          <w:rFonts w:ascii="Arial" w:hAnsi="Arial" w:cs="Arial"/>
          <w:sz w:val="24"/>
        </w:rPr>
        <w:t xml:space="preserve">350 руб. для физических лиц, с 22000 до 1000 руб. для юридических лиц, – прим. rosreestr.gov.ru) </w:t>
      </w:r>
      <w:hyperlink r:id="rId12" w:history="1">
        <w:r w:rsidRPr="00B91B9F">
          <w:rPr>
            <w:rStyle w:val="a3"/>
            <w:rFonts w:ascii="Arial" w:hAnsi="Arial" w:cs="Arial"/>
            <w:sz w:val="24"/>
          </w:rPr>
          <w:t>(</w:t>
        </w:r>
        <w:r>
          <w:rPr>
            <w:rStyle w:val="a3"/>
            <w:rFonts w:ascii="Arial" w:hAnsi="Arial" w:cs="Arial"/>
            <w:sz w:val="24"/>
          </w:rPr>
          <w:t>Федеральный закон от 05.12.2022 № 493-ФЗ</w:t>
        </w:r>
      </w:hyperlink>
      <w:r w:rsidRPr="00B91B9F">
        <w:rPr>
          <w:rFonts w:ascii="Arial" w:hAnsi="Arial" w:cs="Arial"/>
          <w:sz w:val="24"/>
        </w:rPr>
        <w:t>).</w:t>
      </w:r>
    </w:p>
    <w:p w:rsidR="00B91B9F" w:rsidRDefault="00B91B9F" w:rsidP="00B91B9F">
      <w:pPr>
        <w:jc w:val="both"/>
        <w:rPr>
          <w:rFonts w:ascii="Arial" w:hAnsi="Arial" w:cs="Arial"/>
          <w:sz w:val="24"/>
        </w:rPr>
      </w:pPr>
      <w:r w:rsidRPr="00B91B9F">
        <w:rPr>
          <w:rFonts w:ascii="Arial" w:hAnsi="Arial" w:cs="Arial"/>
          <w:sz w:val="24"/>
        </w:rPr>
        <w:t xml:space="preserve">«Лесная амнистия» продлена до 2026 года </w:t>
      </w:r>
      <w:hyperlink r:id="rId13" w:history="1">
        <w:r w:rsidRPr="00B91B9F">
          <w:rPr>
            <w:rStyle w:val="a3"/>
            <w:rFonts w:ascii="Arial" w:hAnsi="Arial" w:cs="Arial"/>
            <w:sz w:val="24"/>
          </w:rPr>
          <w:t>(</w:t>
        </w:r>
        <w:r>
          <w:rPr>
            <w:rStyle w:val="a3"/>
            <w:rFonts w:ascii="Arial" w:hAnsi="Arial" w:cs="Arial"/>
            <w:sz w:val="24"/>
          </w:rPr>
          <w:t>Федеральный закон от 19.12.2022 № 519-ФЗ</w:t>
        </w:r>
      </w:hyperlink>
      <w:r w:rsidRPr="00B91B9F">
        <w:rPr>
          <w:rFonts w:ascii="Arial" w:hAnsi="Arial" w:cs="Arial"/>
          <w:sz w:val="24"/>
        </w:rPr>
        <w:t>).</w:t>
      </w:r>
    </w:p>
    <w:p w:rsidR="00B91B9F" w:rsidRPr="00B91B9F" w:rsidRDefault="00B91B9F" w:rsidP="00B91B9F">
      <w:pPr>
        <w:jc w:val="both"/>
        <w:rPr>
          <w:rFonts w:ascii="Arial" w:hAnsi="Arial" w:cs="Arial"/>
          <w:sz w:val="24"/>
        </w:rPr>
      </w:pPr>
    </w:p>
    <w:p w:rsidR="00B91B9F" w:rsidRPr="00B91B9F" w:rsidRDefault="00B91B9F" w:rsidP="00B91B9F">
      <w:pPr>
        <w:jc w:val="both"/>
        <w:rPr>
          <w:rFonts w:ascii="Arial" w:hAnsi="Arial" w:cs="Arial"/>
          <w:sz w:val="24"/>
        </w:rPr>
      </w:pPr>
      <w:hyperlink r:id="rId14" w:history="1">
        <w:r w:rsidRPr="00B91B9F">
          <w:rPr>
            <w:rStyle w:val="a3"/>
            <w:rFonts w:ascii="Arial" w:hAnsi="Arial" w:cs="Arial"/>
            <w:sz w:val="24"/>
          </w:rPr>
          <w:t>Полный перечень изменений</w:t>
        </w:r>
      </w:hyperlink>
      <w:r w:rsidRPr="00B91B9F">
        <w:rPr>
          <w:rFonts w:ascii="Arial" w:hAnsi="Arial" w:cs="Arial"/>
          <w:sz w:val="24"/>
        </w:rPr>
        <w:t xml:space="preserve">, внесённых в НПА о недвижимости в IV квартале 2022 года, – на сайте Росреестра. </w:t>
      </w:r>
    </w:p>
    <w:p w:rsidR="00B91B9F" w:rsidRDefault="00B91B9F" w:rsidP="00B91B9F">
      <w:pPr>
        <w:jc w:val="both"/>
        <w:rPr>
          <w:rFonts w:ascii="Arial" w:hAnsi="Arial" w:cs="Arial"/>
          <w:i/>
          <w:sz w:val="24"/>
          <w:szCs w:val="24"/>
        </w:rPr>
      </w:pPr>
    </w:p>
    <w:p w:rsidR="00B91B9F" w:rsidRPr="00CD2AFF" w:rsidRDefault="00B91B9F" w:rsidP="00B91B9F">
      <w:pPr>
        <w:jc w:val="both"/>
        <w:rPr>
          <w:rFonts w:ascii="Arial" w:hAnsi="Arial" w:cs="Arial"/>
          <w:i/>
          <w:sz w:val="24"/>
          <w:szCs w:val="24"/>
        </w:rPr>
      </w:pPr>
      <w:r w:rsidRPr="00CD2AFF">
        <w:rPr>
          <w:rFonts w:ascii="Arial" w:hAnsi="Arial" w:cs="Arial"/>
          <w:i/>
          <w:sz w:val="24"/>
          <w:szCs w:val="24"/>
        </w:rPr>
        <w:t>Пресс-служба Управления Росреестра по Тамбовской области</w:t>
      </w:r>
    </w:p>
    <w:p w:rsidR="00B91B9F" w:rsidRPr="00B91B9F" w:rsidRDefault="00B91B9F" w:rsidP="00B91B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B91B9F" w:rsidRPr="00CD2AFF" w:rsidRDefault="00B91B9F" w:rsidP="00B91B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B91B9F">
        <w:rPr>
          <w:rFonts w:ascii="Segoe UI" w:hAnsi="Segoe UI" w:cs="Segoe UI"/>
          <w:color w:val="000000"/>
          <w:sz w:val="24"/>
          <w:szCs w:val="24"/>
        </w:rPr>
        <w:t>#</w:t>
      </w:r>
      <w:r w:rsidRPr="00CD2AFF">
        <w:rPr>
          <w:rFonts w:ascii="Segoe UI" w:hAnsi="Segoe UI" w:cs="Segoe UI"/>
          <w:color w:val="000000"/>
          <w:sz w:val="24"/>
          <w:szCs w:val="24"/>
        </w:rPr>
        <w:t xml:space="preserve">Россреестр68 </w:t>
      </w:r>
      <w:r w:rsidRPr="00B91B9F">
        <w:rPr>
          <w:rFonts w:ascii="Segoe UI" w:hAnsi="Segoe UI" w:cs="Segoe UI"/>
          <w:color w:val="000000"/>
          <w:sz w:val="24"/>
          <w:szCs w:val="24"/>
        </w:rPr>
        <w:t>#</w:t>
      </w:r>
      <w:proofErr w:type="spellStart"/>
      <w:r w:rsidRPr="00CD2AFF">
        <w:rPr>
          <w:rFonts w:ascii="Segoe UI" w:hAnsi="Segoe UI" w:cs="Segoe UI"/>
          <w:color w:val="000000"/>
          <w:sz w:val="24"/>
          <w:szCs w:val="24"/>
        </w:rPr>
        <w:t>РосреестрТамбов</w:t>
      </w:r>
      <w:proofErr w:type="spellEnd"/>
      <w:r w:rsidRPr="00CD2AFF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B91B9F">
        <w:rPr>
          <w:rFonts w:ascii="Segoe UI" w:hAnsi="Segoe UI" w:cs="Segoe UI"/>
          <w:color w:val="000000"/>
          <w:sz w:val="24"/>
          <w:szCs w:val="24"/>
        </w:rPr>
        <w:t>#</w:t>
      </w:r>
      <w:proofErr w:type="spellStart"/>
      <w:r w:rsidRPr="00CD2AFF">
        <w:rPr>
          <w:rFonts w:ascii="Segoe UI" w:hAnsi="Segoe UI" w:cs="Segoe UI"/>
          <w:color w:val="000000"/>
          <w:sz w:val="24"/>
          <w:szCs w:val="24"/>
        </w:rPr>
        <w:t>НовостиРосреестра</w:t>
      </w:r>
      <w:proofErr w:type="spellEnd"/>
      <w:r w:rsidRPr="00CD2AFF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B91B9F">
        <w:rPr>
          <w:rFonts w:ascii="Segoe UI" w:hAnsi="Segoe UI" w:cs="Segoe UI"/>
          <w:color w:val="000000"/>
          <w:sz w:val="24"/>
          <w:szCs w:val="24"/>
        </w:rPr>
        <w:t>#</w:t>
      </w:r>
      <w:r>
        <w:rPr>
          <w:rFonts w:ascii="Segoe UI" w:hAnsi="Segoe UI" w:cs="Segoe UI"/>
          <w:color w:val="000000"/>
          <w:sz w:val="24"/>
          <w:szCs w:val="24"/>
        </w:rPr>
        <w:t>Росреестру15Лет</w:t>
      </w:r>
    </w:p>
    <w:p w:rsidR="00B91B9F" w:rsidRPr="000966BE" w:rsidRDefault="00B91B9F" w:rsidP="00B91B9F">
      <w:pPr>
        <w:spacing w:after="0" w:line="240" w:lineRule="auto"/>
        <w:jc w:val="both"/>
        <w:rPr>
          <w:rFonts w:ascii="Segoe UI" w:hAnsi="Segoe UI" w:cs="Segoe UI"/>
          <w:i/>
          <w:sz w:val="24"/>
          <w:szCs w:val="24"/>
        </w:rPr>
      </w:pPr>
      <w:r w:rsidRPr="000966BE">
        <w:rPr>
          <w:rFonts w:ascii="Segoe UI" w:hAnsi="Segoe UI" w:cs="Segoe UI"/>
          <w:i/>
          <w:sz w:val="24"/>
          <w:szCs w:val="24"/>
        </w:rPr>
        <w:t>____________________________________________________________________________________________</w:t>
      </w:r>
    </w:p>
    <w:p w:rsidR="00B91B9F" w:rsidRPr="00CD2AFF" w:rsidRDefault="00B91B9F" w:rsidP="00B91B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</w:rPr>
      </w:pPr>
      <w:r w:rsidRPr="00CD2AFF">
        <w:rPr>
          <w:rFonts w:ascii="Arial" w:hAnsi="Arial" w:cs="Arial"/>
          <w:b/>
          <w:bCs/>
          <w:i/>
          <w:sz w:val="20"/>
        </w:rPr>
        <w:t>Контакты для СМИ в Управлении Росреестра по Тамбовской области:</w:t>
      </w:r>
    </w:p>
    <w:p w:rsidR="00B91B9F" w:rsidRPr="00CD2AFF" w:rsidRDefault="00B91B9F" w:rsidP="00B91B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lang w:eastAsia="ru-RU"/>
        </w:rPr>
      </w:pPr>
      <w:r w:rsidRPr="00CD2AFF">
        <w:rPr>
          <w:rFonts w:ascii="Arial" w:eastAsia="Times New Roman" w:hAnsi="Arial" w:cs="Arial"/>
          <w:i/>
          <w:color w:val="000000"/>
          <w:sz w:val="20"/>
          <w:lang w:eastAsia="ru-RU"/>
        </w:rPr>
        <w:t xml:space="preserve">Шевченко Ольга Викторовна - помощник руководителя, пресс-секретарь </w:t>
      </w:r>
    </w:p>
    <w:p w:rsidR="00B91B9F" w:rsidRPr="00CD2AFF" w:rsidRDefault="00B91B9F" w:rsidP="00B91B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lang w:val="en-US" w:eastAsia="ru-RU"/>
        </w:rPr>
      </w:pPr>
      <w:r>
        <w:rPr>
          <w:rFonts w:ascii="Arial" w:hAnsi="Arial" w:cs="Arial"/>
          <w:noProof/>
          <w:sz w:val="20"/>
          <w:lang w:eastAsia="ru-RU"/>
        </w:rPr>
        <w:drawing>
          <wp:inline distT="0" distB="0" distL="0" distR="0">
            <wp:extent cx="128905" cy="128905"/>
            <wp:effectExtent l="0" t="0" r="4445" b="4445"/>
            <wp:docPr id="2" name="Рисунок 2" descr="5100253_phone-icon-png-gambar-email-telepon-rumah-hit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100253_phone-icon-png-gambar-email-telepon-rumah-hita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AFF">
        <w:rPr>
          <w:rFonts w:ascii="Arial" w:eastAsia="Times New Roman" w:hAnsi="Arial" w:cs="Arial"/>
          <w:i/>
          <w:color w:val="000000"/>
          <w:sz w:val="20"/>
          <w:lang w:val="en-US" w:eastAsia="ru-RU"/>
        </w:rPr>
        <w:t xml:space="preserve"> +7 (4752) 72 81 70; +7 (915) 673 54 72 (Telegram/</w:t>
      </w:r>
      <w:proofErr w:type="spellStart"/>
      <w:r w:rsidRPr="00CD2AFF">
        <w:rPr>
          <w:rFonts w:ascii="Arial" w:eastAsia="Times New Roman" w:hAnsi="Arial" w:cs="Arial"/>
          <w:i/>
          <w:color w:val="000000"/>
          <w:sz w:val="20"/>
          <w:lang w:val="en-US" w:eastAsia="ru-RU"/>
        </w:rPr>
        <w:t>Viber</w:t>
      </w:r>
      <w:proofErr w:type="spellEnd"/>
      <w:r w:rsidRPr="00CD2AFF">
        <w:rPr>
          <w:rFonts w:ascii="Arial" w:eastAsia="Times New Roman" w:hAnsi="Arial" w:cs="Arial"/>
          <w:i/>
          <w:color w:val="000000"/>
          <w:sz w:val="20"/>
          <w:lang w:val="en-US" w:eastAsia="ru-RU"/>
        </w:rPr>
        <w:t>/WhatsApp)</w:t>
      </w:r>
    </w:p>
    <w:p w:rsidR="00B91B9F" w:rsidRPr="00CD2AFF" w:rsidRDefault="00B91B9F" w:rsidP="00B91B9F">
      <w:pPr>
        <w:pStyle w:val="a4"/>
        <w:numPr>
          <w:ilvl w:val="0"/>
          <w:numId w:val="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z w:val="20"/>
          <w:lang w:val="en-US" w:eastAsia="ru-RU"/>
        </w:rPr>
      </w:pPr>
      <w:hyperlink r:id="rId16" w:history="1">
        <w:r w:rsidRPr="00CD2AFF">
          <w:rPr>
            <w:rFonts w:ascii="Arial" w:eastAsia="Times New Roman" w:hAnsi="Arial" w:cs="Arial"/>
            <w:i/>
            <w:sz w:val="20"/>
            <w:u w:val="single"/>
            <w:lang w:val="en-US" w:eastAsia="ru-RU"/>
          </w:rPr>
          <w:t>pressafrs@list.ru</w:t>
        </w:r>
      </w:hyperlink>
      <w:r w:rsidRPr="00CD2AFF">
        <w:rPr>
          <w:rFonts w:ascii="Arial" w:eastAsia="Times New Roman" w:hAnsi="Arial" w:cs="Arial"/>
          <w:i/>
          <w:sz w:val="20"/>
          <w:lang w:val="en-US" w:eastAsia="ru-RU"/>
        </w:rPr>
        <w:t>;</w:t>
      </w:r>
      <w:hyperlink r:id="rId17" w:history="1">
        <w:r w:rsidRPr="00CD2AFF">
          <w:rPr>
            <w:rStyle w:val="a3"/>
            <w:rFonts w:ascii="Arial" w:hAnsi="Arial" w:cs="Arial"/>
            <w:color w:val="auto"/>
            <w:sz w:val="20"/>
            <w:lang w:val="en-US"/>
          </w:rPr>
          <w:t xml:space="preserve"> </w:t>
        </w:r>
        <w:r w:rsidRPr="00CD2AFF">
          <w:rPr>
            <w:rStyle w:val="a3"/>
            <w:rFonts w:ascii="Arial" w:eastAsia="Times New Roman" w:hAnsi="Arial" w:cs="Arial"/>
            <w:i/>
            <w:color w:val="auto"/>
            <w:sz w:val="20"/>
            <w:lang w:val="en-US" w:eastAsia="ru-RU"/>
          </w:rPr>
          <w:t>pressafrs@r68.tmb.ru</w:t>
        </w:r>
      </w:hyperlink>
      <w:r w:rsidRPr="00CD2AFF">
        <w:rPr>
          <w:rFonts w:ascii="Arial" w:eastAsia="Times New Roman" w:hAnsi="Arial" w:cs="Arial"/>
          <w:i/>
          <w:sz w:val="20"/>
          <w:lang w:val="en-US" w:eastAsia="ru-RU"/>
        </w:rPr>
        <w:t xml:space="preserve"> </w:t>
      </w:r>
    </w:p>
    <w:p w:rsidR="00B91B9F" w:rsidRPr="00CD2AFF" w:rsidRDefault="00B91B9F" w:rsidP="00B91B9F">
      <w:pPr>
        <w:pStyle w:val="a4"/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lang w:val="en-US"/>
        </w:rPr>
      </w:pPr>
      <w:hyperlink r:id="rId18" w:history="1">
        <w:r w:rsidRPr="00CD2AFF">
          <w:rPr>
            <w:rFonts w:ascii="Arial" w:eastAsia="Times New Roman" w:hAnsi="Arial" w:cs="Arial"/>
            <w:i/>
            <w:sz w:val="20"/>
            <w:u w:val="single"/>
            <w:lang w:val="en-US" w:eastAsia="ru-RU"/>
          </w:rPr>
          <w:t>https://rosreestr.gov.ru</w:t>
        </w:r>
      </w:hyperlink>
      <w:r w:rsidRPr="00CD2AFF">
        <w:rPr>
          <w:rFonts w:ascii="Arial" w:eastAsia="Times New Roman" w:hAnsi="Arial" w:cs="Arial"/>
          <w:i/>
          <w:sz w:val="20"/>
          <w:lang w:val="en-US" w:eastAsia="ru-RU"/>
        </w:rPr>
        <w:t xml:space="preserve">; </w:t>
      </w:r>
      <w:hyperlink w:history="1"/>
      <w:hyperlink r:id="rId19" w:history="1">
        <w:r w:rsidRPr="00CD2AFF">
          <w:rPr>
            <w:rFonts w:ascii="Arial" w:hAnsi="Arial" w:cs="Arial"/>
            <w:i/>
            <w:sz w:val="20"/>
            <w:u w:val="single"/>
            <w:lang w:val="en-US"/>
          </w:rPr>
          <w:t>https://vk.com/rosreestr68</w:t>
        </w:r>
      </w:hyperlink>
      <w:r w:rsidRPr="00CD2AFF">
        <w:rPr>
          <w:rFonts w:ascii="Arial" w:hAnsi="Arial" w:cs="Arial"/>
          <w:i/>
          <w:sz w:val="20"/>
          <w:lang w:val="en-US"/>
        </w:rPr>
        <w:t xml:space="preserve">;  </w:t>
      </w:r>
      <w:hyperlink r:id="rId20" w:history="1">
        <w:r w:rsidRPr="00CD2AFF">
          <w:rPr>
            <w:rStyle w:val="a3"/>
            <w:rFonts w:ascii="Arial" w:hAnsi="Arial" w:cs="Arial"/>
            <w:i/>
            <w:color w:val="auto"/>
            <w:sz w:val="20"/>
            <w:lang w:val="en-US"/>
          </w:rPr>
          <w:t>https://t.me/rosreestr68</w:t>
        </w:r>
      </w:hyperlink>
    </w:p>
    <w:p w:rsidR="00B91B9F" w:rsidRPr="00B91B9F" w:rsidRDefault="00B91B9F" w:rsidP="00B91B9F">
      <w:pPr>
        <w:jc w:val="both"/>
        <w:rPr>
          <w:rFonts w:ascii="Arial" w:hAnsi="Arial" w:cs="Arial"/>
          <w:sz w:val="24"/>
          <w:lang w:val="en-US"/>
        </w:rPr>
      </w:pPr>
    </w:p>
    <w:sectPr w:rsidR="00B91B9F" w:rsidRPr="00B91B9F" w:rsidSect="00B91B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7.5pt;height:17.5pt;flip:x y;visibility:visible;mso-wrap-style:square" o:bullet="t">
        <v:imagedata r:id="rId1" o:title="глобус-интернет"/>
      </v:shape>
    </w:pict>
  </w:numPicBullet>
  <w:numPicBullet w:numPicBulletId="1">
    <w:pict>
      <v:shape id="_x0000_i1090" type="#_x0000_t75" style="width:18.5pt;height:18.5pt;visibility:visible;mso-wrap-style:square" o:bullet="t">
        <v:imagedata r:id="rId2" o:title="email" croptop="2975f" cropbottom="4226f" cropleft="2429f" cropright="1749f"/>
      </v:shape>
    </w:pict>
  </w:numPicBullet>
  <w:abstractNum w:abstractNumId="0">
    <w:nsid w:val="006C551B"/>
    <w:multiLevelType w:val="hybridMultilevel"/>
    <w:tmpl w:val="4CA247CA"/>
    <w:lvl w:ilvl="0" w:tplc="6E4279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60A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DE7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145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8AC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856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B2E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02C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8693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922FDC"/>
    <w:multiLevelType w:val="hybridMultilevel"/>
    <w:tmpl w:val="8E724654"/>
    <w:lvl w:ilvl="0" w:tplc="8B0006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846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01D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108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E0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ADF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0A1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83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4E53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9F"/>
    <w:rsid w:val="00003507"/>
    <w:rsid w:val="009D4F24"/>
    <w:rsid w:val="00B9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CDF51-BD83-4C41-8925-407C443C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B9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91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050054" TargetMode="External"/><Relationship Id="rId13" Type="http://schemas.openxmlformats.org/officeDocument/2006/relationships/hyperlink" Target="http://publication.pravo.gov.ru/Document/View/0001202212190006?index=0&amp;rangeSize=1" TargetMode="External"/><Relationship Id="rId18" Type="http://schemas.openxmlformats.org/officeDocument/2006/relationships/hyperlink" Target="https://rosreestr.gov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ravo.gov.ru/proxy/ips/?docbody=&amp;nd=102403339" TargetMode="External"/><Relationship Id="rId12" Type="http://schemas.openxmlformats.org/officeDocument/2006/relationships/hyperlink" Target="http://publication.pravo.gov.ru/Document/View/0001202212050034" TargetMode="External"/><Relationship Id="rId17" Type="http://schemas.openxmlformats.org/officeDocument/2006/relationships/hyperlink" Target="mailto:%20pressafrs@r68.tmb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ressafrs@list.ru" TargetMode="External"/><Relationship Id="rId20" Type="http://schemas.openxmlformats.org/officeDocument/2006/relationships/hyperlink" Target="https://t.me/rosreestr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sreestr.gov.ru/press/archive/rosreestr-predstavil-obzor-zakonodatelnykh-izmeneniy-v-sfere-zemli-i-nedvizhimosti-za-iv-kvartal-202/" TargetMode="External"/><Relationship Id="rId11" Type="http://schemas.openxmlformats.org/officeDocument/2006/relationships/hyperlink" Target="http://publication.pravo.gov.ru/Document/View/0001202212190070" TargetMode="External"/><Relationship Id="rId5" Type="http://schemas.openxmlformats.org/officeDocument/2006/relationships/image" Target="media/image3.png"/><Relationship Id="rId15" Type="http://schemas.openxmlformats.org/officeDocument/2006/relationships/image" Target="media/image4.png"/><Relationship Id="rId10" Type="http://schemas.openxmlformats.org/officeDocument/2006/relationships/hyperlink" Target="http://publication.pravo.gov.ru/Document/View/0001202212050050" TargetMode="External"/><Relationship Id="rId19" Type="http://schemas.openxmlformats.org/officeDocument/2006/relationships/hyperlink" Target="https://vk.com/rosreestr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11210026" TargetMode="External"/><Relationship Id="rId14" Type="http://schemas.openxmlformats.org/officeDocument/2006/relationships/hyperlink" Target="https://rosreestr.gov.ru/open-service/obzor-zakonov-o-nedvizhimosti/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Викторовна</dc:creator>
  <cp:keywords/>
  <dc:description/>
  <cp:lastModifiedBy>Шевченко Ольга Викторовна</cp:lastModifiedBy>
  <cp:revision>1</cp:revision>
  <dcterms:created xsi:type="dcterms:W3CDTF">2023-01-24T08:48:00Z</dcterms:created>
  <dcterms:modified xsi:type="dcterms:W3CDTF">2023-01-24T09:06:00Z</dcterms:modified>
</cp:coreProperties>
</file>