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047C" w:rsidRDefault="007B7174" w:rsidP="00CC047C">
      <w:pPr>
        <w:spacing w:line="240" w:lineRule="exact"/>
        <w:ind w:right="-279"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page_3_0"/>
      <w:r w:rsidRPr="007B7174">
        <w:rPr>
          <w:rFonts w:ascii="Times New Roman" w:hAnsi="Times New Roman" w:cs="Times New Roman"/>
          <w:sz w:val="28"/>
          <w:szCs w:val="28"/>
        </w:rPr>
        <w:t>Администрация  Токарёвского района</w:t>
      </w:r>
    </w:p>
    <w:p w:rsidR="007B7174" w:rsidRDefault="007B7174" w:rsidP="00CC047C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 w:rsidRPr="007B7174">
        <w:rPr>
          <w:rFonts w:ascii="Times New Roman" w:hAnsi="Times New Roman" w:cs="Times New Roman"/>
          <w:sz w:val="28"/>
          <w:szCs w:val="28"/>
        </w:rPr>
        <w:t>Тамбовской области</w:t>
      </w:r>
    </w:p>
    <w:p w:rsidR="00CC047C" w:rsidRDefault="00CC047C" w:rsidP="00CC047C">
      <w:pPr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</w:p>
    <w:p w:rsidR="00174776" w:rsidRPr="007B7174" w:rsidRDefault="00CC047C" w:rsidP="00CC047C">
      <w:pPr>
        <w:tabs>
          <w:tab w:val="left" w:pos="1665"/>
        </w:tabs>
        <w:spacing w:line="240" w:lineRule="exact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Финансовый отдел администрации</w:t>
      </w:r>
    </w:p>
    <w:p w:rsidR="00174776" w:rsidRPr="007B7174" w:rsidRDefault="00174776" w:rsidP="00CC047C">
      <w:pPr>
        <w:spacing w:line="240" w:lineRule="exact"/>
        <w:rPr>
          <w:rFonts w:ascii="Times New Roman" w:hAnsi="Times New Roman" w:cs="Times New Roman"/>
          <w:sz w:val="28"/>
          <w:szCs w:val="28"/>
        </w:rPr>
      </w:pPr>
      <w:r>
        <w:rPr>
          <w:sz w:val="12"/>
          <w:szCs w:val="12"/>
        </w:rPr>
        <w:tab/>
      </w:r>
    </w:p>
    <w:p w:rsidR="002C1C96" w:rsidRPr="00174776" w:rsidRDefault="002C1C96" w:rsidP="00174776">
      <w:pPr>
        <w:tabs>
          <w:tab w:val="left" w:pos="2940"/>
        </w:tabs>
        <w:spacing w:after="13" w:line="120" w:lineRule="exact"/>
        <w:rPr>
          <w:sz w:val="28"/>
          <w:szCs w:val="28"/>
        </w:rPr>
      </w:pPr>
    </w:p>
    <w:p w:rsidR="002C1C96" w:rsidRPr="00721462" w:rsidRDefault="007B7174" w:rsidP="007B7174">
      <w:pPr>
        <w:widowControl w:val="0"/>
        <w:spacing w:line="240" w:lineRule="auto"/>
        <w:ind w:left="3351" w:right="-20" w:firstLine="720"/>
        <w:rPr>
          <w:rFonts w:ascii="Times New Roman" w:hAnsi="Times New Roman" w:cs="Times New Roman"/>
          <w:bCs/>
          <w:color w:val="000000"/>
          <w:sz w:val="40"/>
          <w:szCs w:val="40"/>
        </w:rPr>
      </w:pPr>
      <w:r w:rsidRPr="00721462">
        <w:rPr>
          <w:rFonts w:ascii="Times New Roman" w:hAnsi="Times New Roman" w:cs="Times New Roman"/>
          <w:bCs/>
          <w:color w:val="000000"/>
          <w:sz w:val="40"/>
          <w:szCs w:val="40"/>
        </w:rPr>
        <w:t>Приказ</w:t>
      </w:r>
    </w:p>
    <w:p w:rsidR="002C1C96" w:rsidRPr="007B7174" w:rsidRDefault="002C1C96">
      <w:pPr>
        <w:spacing w:line="240" w:lineRule="exact"/>
        <w:rPr>
          <w:sz w:val="24"/>
          <w:szCs w:val="24"/>
        </w:rPr>
      </w:pPr>
    </w:p>
    <w:p w:rsidR="002C1C96" w:rsidRDefault="002C1C96">
      <w:pPr>
        <w:spacing w:line="240" w:lineRule="exact"/>
        <w:rPr>
          <w:sz w:val="24"/>
          <w:szCs w:val="24"/>
        </w:rPr>
      </w:pPr>
    </w:p>
    <w:p w:rsidR="002C1C96" w:rsidRDefault="002C1C96">
      <w:pPr>
        <w:spacing w:line="140" w:lineRule="exact"/>
        <w:rPr>
          <w:sz w:val="14"/>
          <w:szCs w:val="14"/>
        </w:rPr>
      </w:pPr>
    </w:p>
    <w:p w:rsidR="002C1C96" w:rsidRPr="007B7174" w:rsidRDefault="002F7E3A" w:rsidP="00B156CC">
      <w:pPr>
        <w:widowControl w:val="0"/>
        <w:tabs>
          <w:tab w:val="left" w:pos="4108"/>
          <w:tab w:val="left" w:pos="7464"/>
        </w:tabs>
        <w:spacing w:line="240" w:lineRule="auto"/>
        <w:ind w:left="284" w:right="-20"/>
        <w:rPr>
          <w:rFonts w:ascii="Times New Roman" w:hAnsi="Times New Roman" w:cs="Times New Roman"/>
          <w:color w:val="000000"/>
          <w:position w:val="3"/>
          <w:sz w:val="28"/>
          <w:szCs w:val="28"/>
        </w:rPr>
      </w:pPr>
      <w:r w:rsidRPr="007B7174">
        <w:rPr>
          <w:rFonts w:ascii="YWHEV+PT Astra Serif" w:eastAsia="YWHEV+PT Astra Serif" w:hAnsi="YWHEV+PT Astra Serif" w:cs="YWHEV+PT Astra Serif"/>
          <w:color w:val="000000"/>
          <w:position w:val="3"/>
          <w:sz w:val="28"/>
          <w:szCs w:val="28"/>
        </w:rPr>
        <w:t>«</w:t>
      </w:r>
      <w:r w:rsidR="007B7174" w:rsidRPr="007B7174">
        <w:rPr>
          <w:rFonts w:ascii="YWHEV+PT Astra Serif" w:eastAsia="YWHEV+PT Astra Serif" w:hAnsi="YWHEV+PT Astra Serif" w:cs="YWHEV+PT Astra Serif"/>
          <w:color w:val="000000"/>
          <w:position w:val="3"/>
          <w:sz w:val="28"/>
          <w:szCs w:val="28"/>
        </w:rPr>
        <w:t>31</w:t>
      </w:r>
      <w:r w:rsidRPr="007B7174">
        <w:rPr>
          <w:rFonts w:ascii="YWHEV+PT Astra Serif" w:eastAsia="YWHEV+PT Astra Serif" w:hAnsi="YWHEV+PT Astra Serif" w:cs="YWHEV+PT Astra Serif"/>
          <w:color w:val="000000"/>
          <w:position w:val="3"/>
          <w:sz w:val="28"/>
          <w:szCs w:val="28"/>
        </w:rPr>
        <w:t xml:space="preserve">» марта </w:t>
      </w:r>
      <w:r w:rsidRPr="007B7174">
        <w:rPr>
          <w:rFonts w:ascii="GWIML+PT Astra Serif" w:eastAsia="GWIML+PT Astra Serif" w:hAnsi="GWIML+PT Astra Serif" w:cs="GWIML+PT Astra Serif"/>
          <w:color w:val="000000"/>
          <w:position w:val="3"/>
          <w:sz w:val="28"/>
          <w:szCs w:val="28"/>
        </w:rPr>
        <w:t xml:space="preserve">2023 </w:t>
      </w:r>
      <w:r w:rsidRPr="007B7174">
        <w:rPr>
          <w:rFonts w:ascii="YWHEV+PT Astra Serif" w:eastAsia="YWHEV+PT Astra Serif" w:hAnsi="YWHEV+PT Astra Serif" w:cs="YWHEV+PT Astra Serif"/>
          <w:color w:val="000000"/>
          <w:position w:val="3"/>
          <w:sz w:val="28"/>
          <w:szCs w:val="28"/>
        </w:rPr>
        <w:t>года</w:t>
      </w:r>
      <w:r>
        <w:rPr>
          <w:rFonts w:ascii="YWHEV+PT Astra Serif" w:eastAsia="YWHEV+PT Astra Serif" w:hAnsi="YWHEV+PT Astra Serif" w:cs="YWHEV+PT Astra Serif"/>
          <w:color w:val="000000"/>
          <w:position w:val="3"/>
          <w:sz w:val="24"/>
          <w:szCs w:val="24"/>
        </w:rPr>
        <w:tab/>
      </w:r>
      <w:r w:rsidR="007B7174" w:rsidRPr="007B7174">
        <w:rPr>
          <w:rFonts w:ascii="YWHEV+PT Astra Serif" w:eastAsia="YWHEV+PT Astra Serif" w:hAnsi="YWHEV+PT Astra Serif" w:cs="YWHEV+PT Astra Serif"/>
          <w:color w:val="000000"/>
          <w:position w:val="3"/>
          <w:sz w:val="28"/>
          <w:szCs w:val="28"/>
        </w:rPr>
        <w:t>р.п.Токар</w:t>
      </w:r>
      <w:r w:rsidR="007B7174" w:rsidRPr="007B7174">
        <w:rPr>
          <w:rFonts w:ascii="Times New Roman" w:eastAsia="YWHEV+PT Astra Serif" w:hAnsi="Times New Roman" w:cs="Times New Roman"/>
          <w:color w:val="000000"/>
          <w:position w:val="3"/>
          <w:sz w:val="28"/>
          <w:szCs w:val="28"/>
        </w:rPr>
        <w:t>ёвка</w:t>
      </w:r>
      <w:r w:rsidRPr="007B7174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</w:r>
      <w:r w:rsidR="00B156CC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            </w:t>
      </w:r>
      <w:r w:rsidRPr="007B7174">
        <w:rPr>
          <w:rFonts w:ascii="YWHEV+PT Astra Serif" w:eastAsia="YWHEV+PT Astra Serif" w:hAnsi="YWHEV+PT Astra Serif" w:cs="YWHEV+PT Astra Serif"/>
          <w:color w:val="000000"/>
          <w:position w:val="3"/>
          <w:sz w:val="28"/>
          <w:szCs w:val="28"/>
        </w:rPr>
        <w:t xml:space="preserve">№ </w:t>
      </w:r>
      <w:r w:rsidR="007B7174" w:rsidRPr="007B7174">
        <w:rPr>
          <w:rFonts w:ascii="Times New Roman" w:eastAsia="YWHEV+PT Astra Serif" w:hAnsi="Times New Roman" w:cs="Times New Roman"/>
          <w:color w:val="000000"/>
          <w:position w:val="3"/>
          <w:sz w:val="28"/>
          <w:szCs w:val="28"/>
        </w:rPr>
        <w:t>9</w:t>
      </w:r>
    </w:p>
    <w:p w:rsidR="002C1C96" w:rsidRPr="007B7174" w:rsidRDefault="002C1C96">
      <w:pPr>
        <w:spacing w:line="240" w:lineRule="exact"/>
        <w:rPr>
          <w:position w:val="3"/>
          <w:sz w:val="28"/>
          <w:szCs w:val="28"/>
        </w:rPr>
      </w:pPr>
    </w:p>
    <w:p w:rsidR="002C1C96" w:rsidRDefault="002F7E3A">
      <w:pPr>
        <w:widowControl w:val="0"/>
        <w:spacing w:line="229" w:lineRule="auto"/>
        <w:ind w:left="318" w:right="254"/>
        <w:jc w:val="center"/>
        <w:rPr>
          <w:b/>
          <w:bCs/>
          <w:color w:val="000000"/>
          <w:sz w:val="28"/>
          <w:szCs w:val="28"/>
        </w:rPr>
      </w:pPr>
      <w:r>
        <w:rPr>
          <w:rFonts w:ascii="LCSPQ+PT Astra Serif" w:eastAsia="LCSPQ+PT Astra Serif" w:hAnsi="LCSPQ+PT Astra Serif" w:cs="LCSPQ+PT Astra Serif"/>
          <w:b/>
          <w:bCs/>
          <w:color w:val="000000"/>
          <w:sz w:val="28"/>
          <w:szCs w:val="28"/>
        </w:rPr>
        <w:t xml:space="preserve">О внесении изменений в Порядок санкционирования расходов </w:t>
      </w:r>
      <w:r w:rsidR="007B7174">
        <w:rPr>
          <w:rFonts w:ascii="LCSPQ+PT Astra Serif" w:eastAsia="LCSPQ+PT Astra Serif" w:hAnsi="LCSPQ+PT Astra Serif" w:cs="LCSPQ+PT Astra Serif"/>
          <w:b/>
          <w:bCs/>
          <w:color w:val="000000"/>
          <w:sz w:val="28"/>
          <w:szCs w:val="28"/>
        </w:rPr>
        <w:t>районных муниципальных</w:t>
      </w:r>
      <w:r>
        <w:rPr>
          <w:rFonts w:ascii="LCSPQ+PT Astra Serif" w:eastAsia="LCSPQ+PT Astra Serif" w:hAnsi="LCSPQ+PT Astra Serif" w:cs="LCSPQ+PT Astra Serif"/>
          <w:b/>
          <w:bCs/>
          <w:color w:val="000000"/>
          <w:sz w:val="28"/>
          <w:szCs w:val="28"/>
        </w:rPr>
        <w:t xml:space="preserve"> бюджетных учреждений, источником финансового обеспечения которых являются субсидии, полученные в соответствии с абзацем вторым пункта 1 статьи 78</w:t>
      </w:r>
      <w:r>
        <w:rPr>
          <w:rFonts w:ascii="QRQMK+PT Astra Serif" w:eastAsia="QRQMK+PT Astra Serif" w:hAnsi="QRQMK+PT Astra Serif" w:cs="QRQMK+PT Astra Serif"/>
          <w:b/>
          <w:bCs/>
          <w:color w:val="000000"/>
          <w:position w:val="12"/>
          <w:sz w:val="18"/>
          <w:szCs w:val="18"/>
        </w:rPr>
        <w:t xml:space="preserve">1 </w:t>
      </w:r>
      <w:r>
        <w:rPr>
          <w:rFonts w:ascii="LCSPQ+PT Astra Serif" w:eastAsia="LCSPQ+PT Astra Serif" w:hAnsi="LCSPQ+PT Astra Serif" w:cs="LCSPQ+PT Astra Serif"/>
          <w:b/>
          <w:bCs/>
          <w:color w:val="000000"/>
          <w:sz w:val="28"/>
          <w:szCs w:val="28"/>
        </w:rPr>
        <w:t>и пунктом 1 статьи 78</w:t>
      </w:r>
      <w:r>
        <w:rPr>
          <w:rFonts w:ascii="QRQMK+PT Astra Serif" w:eastAsia="QRQMK+PT Astra Serif" w:hAnsi="QRQMK+PT Astra Serif" w:cs="QRQMK+PT Astra Serif"/>
          <w:b/>
          <w:bCs/>
          <w:color w:val="000000"/>
          <w:position w:val="12"/>
          <w:sz w:val="18"/>
          <w:szCs w:val="18"/>
        </w:rPr>
        <w:t xml:space="preserve">2 </w:t>
      </w:r>
      <w:r>
        <w:rPr>
          <w:rFonts w:ascii="LCSPQ+PT Astra Serif" w:eastAsia="LCSPQ+PT Astra Serif" w:hAnsi="LCSPQ+PT Astra Serif" w:cs="LCSPQ+PT Astra Serif"/>
          <w:b/>
          <w:bCs/>
          <w:color w:val="000000"/>
          <w:sz w:val="28"/>
          <w:szCs w:val="28"/>
        </w:rPr>
        <w:t>Бюджетного кодекса Российской Федерации, и расходов областных государственных унитарных предприятий, источником финансового обеспечения которых являются субсидии, полученные в соответствии с пунктом 1 статьи 78</w:t>
      </w:r>
      <w:r>
        <w:rPr>
          <w:rFonts w:ascii="QRQMK+PT Astra Serif" w:eastAsia="QRQMK+PT Astra Serif" w:hAnsi="QRQMK+PT Astra Serif" w:cs="QRQMK+PT Astra Serif"/>
          <w:b/>
          <w:bCs/>
          <w:color w:val="000000"/>
          <w:position w:val="12"/>
          <w:sz w:val="18"/>
          <w:szCs w:val="18"/>
        </w:rPr>
        <w:t xml:space="preserve">2 </w:t>
      </w:r>
      <w:r>
        <w:rPr>
          <w:rFonts w:ascii="LCSPQ+PT Astra Serif" w:eastAsia="LCSPQ+PT Astra Serif" w:hAnsi="LCSPQ+PT Astra Serif" w:cs="LCSPQ+PT Astra Serif"/>
          <w:b/>
          <w:bCs/>
          <w:color w:val="000000"/>
          <w:sz w:val="28"/>
          <w:szCs w:val="28"/>
        </w:rPr>
        <w:t>Бюджетного кодекса Российской Федерации</w:t>
      </w:r>
    </w:p>
    <w:p w:rsidR="00721462" w:rsidRDefault="00721462">
      <w:pPr>
        <w:widowControl w:val="0"/>
        <w:spacing w:line="241" w:lineRule="auto"/>
        <w:ind w:left="708" w:right="-20"/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</w:pPr>
    </w:p>
    <w:p w:rsidR="002C1C96" w:rsidRPr="00394BCC" w:rsidRDefault="002F7E3A" w:rsidP="00394BCC">
      <w:pPr>
        <w:widowControl w:val="0"/>
        <w:spacing w:line="241" w:lineRule="auto"/>
        <w:ind w:left="708" w:right="-20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94BCC">
        <w:rPr>
          <w:rFonts w:ascii="Times New Roman" w:eastAsia="YWHEV+PT Astra Serif" w:hAnsi="Times New Roman" w:cs="Times New Roman"/>
          <w:color w:val="000000"/>
          <w:sz w:val="28"/>
          <w:szCs w:val="28"/>
        </w:rPr>
        <w:t>Приказываю:</w:t>
      </w:r>
    </w:p>
    <w:p w:rsidR="002C1C96" w:rsidRPr="00394BCC" w:rsidRDefault="002F7E3A" w:rsidP="00394BCC">
      <w:pPr>
        <w:jc w:val="both"/>
        <w:rPr>
          <w:rFonts w:ascii="Times New Roman" w:eastAsia="YWHEV+PT Astra Serif" w:hAnsi="Times New Roman" w:cs="Times New Roman"/>
          <w:sz w:val="28"/>
          <w:szCs w:val="28"/>
        </w:rPr>
      </w:pPr>
      <w:r w:rsidRPr="00394BCC">
        <w:rPr>
          <w:rFonts w:ascii="Times New Roman" w:eastAsia="YWHEV+PT Astra Serif" w:hAnsi="Times New Roman" w:cs="Times New Roman"/>
          <w:sz w:val="28"/>
          <w:szCs w:val="28"/>
        </w:rPr>
        <w:t>1.</w:t>
      </w:r>
      <w:r w:rsidRPr="00394BCC">
        <w:rPr>
          <w:rFonts w:ascii="Times New Roman" w:eastAsia="YWHEV+PT Astra Serif" w:hAnsi="Times New Roman" w:cs="Times New Roman"/>
          <w:sz w:val="28"/>
          <w:szCs w:val="28"/>
        </w:rPr>
        <w:tab/>
        <w:t>Внести</w:t>
      </w:r>
      <w:r w:rsidR="007B7174" w:rsidRPr="00394BCC">
        <w:rPr>
          <w:rFonts w:ascii="Times New Roman" w:eastAsia="YWHEV+PT Astra Serif" w:hAnsi="Times New Roman" w:cs="Times New Roman"/>
          <w:sz w:val="28"/>
          <w:szCs w:val="28"/>
        </w:rPr>
        <w:t xml:space="preserve"> </w:t>
      </w:r>
      <w:r w:rsidRPr="00394BCC">
        <w:rPr>
          <w:rFonts w:ascii="Times New Roman" w:eastAsia="YWHEV+PT Astra Serif" w:hAnsi="Times New Roman" w:cs="Times New Roman"/>
          <w:sz w:val="28"/>
          <w:szCs w:val="28"/>
        </w:rPr>
        <w:t>в</w:t>
      </w:r>
      <w:r w:rsidR="007B7174" w:rsidRPr="00394BCC">
        <w:rPr>
          <w:rFonts w:ascii="Times New Roman" w:eastAsia="YWHEV+PT Astra Serif" w:hAnsi="Times New Roman" w:cs="Times New Roman"/>
          <w:sz w:val="28"/>
          <w:szCs w:val="28"/>
        </w:rPr>
        <w:t xml:space="preserve"> </w:t>
      </w:r>
      <w:r w:rsidRPr="00394BCC">
        <w:rPr>
          <w:rFonts w:ascii="Times New Roman" w:eastAsia="YWHEV+PT Astra Serif" w:hAnsi="Times New Roman" w:cs="Times New Roman"/>
          <w:sz w:val="28"/>
          <w:szCs w:val="28"/>
        </w:rPr>
        <w:t>Порядок</w:t>
      </w:r>
      <w:r w:rsidR="007B7174" w:rsidRPr="00394BCC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7B7174" w:rsidRPr="00394BCC">
        <w:rPr>
          <w:rFonts w:ascii="Times New Roman" w:hAnsi="Times New Roman" w:cs="Times New Roman"/>
          <w:sz w:val="28"/>
          <w:szCs w:val="28"/>
        </w:rPr>
        <w:t>санкционирования расходов районных муниципальных бюджетных учреждений, источником финансового обеспечения которых являются субсидии, полученные в соответствии с абзацем вторым пункта 1 статьи 78</w:t>
      </w:r>
      <w:r w:rsidR="007B7174" w:rsidRPr="00394BCC">
        <w:rPr>
          <w:rFonts w:ascii="Times New Roman" w:eastAsia="QRQMK+PT Astra Serif" w:hAnsi="Times New Roman" w:cs="Times New Roman"/>
          <w:position w:val="12"/>
          <w:sz w:val="28"/>
          <w:szCs w:val="28"/>
        </w:rPr>
        <w:t xml:space="preserve">1 </w:t>
      </w:r>
      <w:r w:rsidR="007B7174" w:rsidRPr="00394BCC">
        <w:rPr>
          <w:rFonts w:ascii="Times New Roman" w:hAnsi="Times New Roman" w:cs="Times New Roman"/>
          <w:sz w:val="28"/>
          <w:szCs w:val="28"/>
        </w:rPr>
        <w:t>и пунктом 1 статьи 78</w:t>
      </w:r>
      <w:r w:rsidR="007B7174" w:rsidRPr="00394BCC">
        <w:rPr>
          <w:rFonts w:ascii="Times New Roman" w:eastAsia="QRQMK+PT Astra Serif" w:hAnsi="Times New Roman" w:cs="Times New Roman"/>
          <w:position w:val="12"/>
          <w:sz w:val="28"/>
          <w:szCs w:val="28"/>
        </w:rPr>
        <w:t xml:space="preserve">2 </w:t>
      </w:r>
      <w:r w:rsidR="007B7174" w:rsidRPr="00394BCC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Федерации, и расходов областных государственных унитарных предприятий, источником финансового обеспечения которых являются субсидии, полученные в соответствии с пунктом 1 статьи 78</w:t>
      </w:r>
      <w:r w:rsidR="007B7174" w:rsidRPr="00394BCC">
        <w:rPr>
          <w:rFonts w:ascii="Times New Roman" w:eastAsia="QRQMK+PT Astra Serif" w:hAnsi="Times New Roman" w:cs="Times New Roman"/>
          <w:position w:val="12"/>
          <w:sz w:val="28"/>
          <w:szCs w:val="28"/>
        </w:rPr>
        <w:t xml:space="preserve">2 </w:t>
      </w:r>
      <w:r w:rsidR="007B7174" w:rsidRPr="00394BCC">
        <w:rPr>
          <w:rFonts w:ascii="Times New Roman" w:hAnsi="Times New Roman" w:cs="Times New Roman"/>
          <w:sz w:val="28"/>
          <w:szCs w:val="28"/>
        </w:rPr>
        <w:t>Бюджетного кодекса Российской Федерации о</w:t>
      </w:r>
      <w:r w:rsidRPr="00394BCC">
        <w:rPr>
          <w:rFonts w:ascii="Times New Roman" w:eastAsia="YWHEV+PT Astra Serif" w:hAnsi="Times New Roman" w:cs="Times New Roman"/>
          <w:sz w:val="28"/>
          <w:szCs w:val="28"/>
        </w:rPr>
        <w:t xml:space="preserve">т </w:t>
      </w:r>
      <w:r w:rsidR="007B7174" w:rsidRPr="00394BCC">
        <w:rPr>
          <w:rFonts w:ascii="Times New Roman" w:eastAsia="YWHEV+PT Astra Serif" w:hAnsi="Times New Roman" w:cs="Times New Roman"/>
          <w:sz w:val="28"/>
          <w:szCs w:val="28"/>
        </w:rPr>
        <w:t>09</w:t>
      </w:r>
      <w:r w:rsidRPr="00394BCC">
        <w:rPr>
          <w:rFonts w:ascii="Times New Roman" w:eastAsia="GWIML+PT Astra Serif" w:hAnsi="Times New Roman" w:cs="Times New Roman"/>
          <w:sz w:val="28"/>
          <w:szCs w:val="28"/>
        </w:rPr>
        <w:t>.</w:t>
      </w:r>
      <w:r w:rsidR="007B7174" w:rsidRPr="00394BCC">
        <w:rPr>
          <w:rFonts w:ascii="Times New Roman" w:eastAsia="GWIML+PT Astra Serif" w:hAnsi="Times New Roman" w:cs="Times New Roman"/>
          <w:sz w:val="28"/>
          <w:szCs w:val="28"/>
        </w:rPr>
        <w:t>01</w:t>
      </w:r>
      <w:r w:rsidRPr="00394BCC">
        <w:rPr>
          <w:rFonts w:ascii="Times New Roman" w:eastAsia="GWIML+PT Astra Serif" w:hAnsi="Times New Roman" w:cs="Times New Roman"/>
          <w:sz w:val="28"/>
          <w:szCs w:val="28"/>
        </w:rPr>
        <w:t>.20</w:t>
      </w:r>
      <w:r w:rsidR="007B7174" w:rsidRPr="00394BCC">
        <w:rPr>
          <w:rFonts w:ascii="Times New Roman" w:eastAsia="GWIML+PT Astra Serif" w:hAnsi="Times New Roman" w:cs="Times New Roman"/>
          <w:sz w:val="28"/>
          <w:szCs w:val="28"/>
        </w:rPr>
        <w:t>20</w:t>
      </w:r>
      <w:r w:rsidRPr="00394BCC">
        <w:rPr>
          <w:rFonts w:ascii="Times New Roman" w:eastAsia="GWIML+PT Astra Serif" w:hAnsi="Times New Roman" w:cs="Times New Roman"/>
          <w:sz w:val="28"/>
          <w:szCs w:val="28"/>
        </w:rPr>
        <w:t xml:space="preserve"> </w:t>
      </w:r>
      <w:r w:rsidRPr="00394BCC">
        <w:rPr>
          <w:rFonts w:ascii="Times New Roman" w:eastAsia="YWHEV+PT Astra Serif" w:hAnsi="Times New Roman" w:cs="Times New Roman"/>
          <w:sz w:val="28"/>
          <w:szCs w:val="28"/>
        </w:rPr>
        <w:t xml:space="preserve">№ </w:t>
      </w:r>
      <w:r w:rsidR="007B7174" w:rsidRPr="00394BCC">
        <w:rPr>
          <w:rFonts w:ascii="Times New Roman" w:eastAsia="YWHEV+PT Astra Serif" w:hAnsi="Times New Roman" w:cs="Times New Roman"/>
          <w:sz w:val="28"/>
          <w:szCs w:val="28"/>
        </w:rPr>
        <w:t>3</w:t>
      </w:r>
      <w:r w:rsidRPr="00394BCC">
        <w:rPr>
          <w:rFonts w:ascii="Times New Roman" w:eastAsia="YWHEV+PT Astra Serif" w:hAnsi="Times New Roman" w:cs="Times New Roman"/>
          <w:sz w:val="28"/>
          <w:szCs w:val="28"/>
        </w:rPr>
        <w:t>, следующие изменения:</w:t>
      </w:r>
    </w:p>
    <w:p w:rsidR="002C1C96" w:rsidRPr="00394BCC" w:rsidRDefault="002F7E3A" w:rsidP="00394BCC">
      <w:pPr>
        <w:jc w:val="both"/>
        <w:rPr>
          <w:rFonts w:ascii="Times New Roman" w:hAnsi="Times New Roman" w:cs="Times New Roman"/>
          <w:sz w:val="28"/>
          <w:szCs w:val="28"/>
        </w:rPr>
      </w:pPr>
      <w:r w:rsidRPr="00394BCC">
        <w:rPr>
          <w:rFonts w:ascii="Times New Roman" w:eastAsia="YWHEV+PT Astra Serif" w:hAnsi="Times New Roman" w:cs="Times New Roman"/>
          <w:sz w:val="28"/>
          <w:szCs w:val="28"/>
        </w:rPr>
        <w:t>абзац второй пункта 4 изложить в следующей редакции:</w:t>
      </w:r>
    </w:p>
    <w:p w:rsidR="002C1C96" w:rsidRPr="00394BCC" w:rsidRDefault="002F7E3A" w:rsidP="00394BCC">
      <w:pPr>
        <w:widowControl w:val="0"/>
        <w:tabs>
          <w:tab w:val="left" w:pos="1475"/>
          <w:tab w:val="left" w:pos="1902"/>
          <w:tab w:val="left" w:pos="3445"/>
          <w:tab w:val="left" w:pos="3860"/>
          <w:tab w:val="left" w:pos="4834"/>
          <w:tab w:val="left" w:pos="5306"/>
          <w:tab w:val="left" w:pos="6273"/>
          <w:tab w:val="left" w:pos="7313"/>
          <w:tab w:val="left" w:pos="7645"/>
          <w:tab w:val="left" w:pos="9209"/>
        </w:tabs>
        <w:spacing w:line="240" w:lineRule="auto"/>
        <w:ind w:left="1" w:right="-17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394BCC">
        <w:rPr>
          <w:rFonts w:ascii="Times New Roman" w:eastAsia="YWHEV+PT Astra Serif" w:hAnsi="Times New Roman" w:cs="Times New Roman"/>
          <w:color w:val="000000"/>
          <w:sz w:val="28"/>
          <w:szCs w:val="28"/>
        </w:rPr>
        <w:t>«Сведения представляются в УФК на бумажном носителе и в форме электронного</w:t>
      </w:r>
      <w:r w:rsidRPr="00394BCC">
        <w:rPr>
          <w:rFonts w:ascii="Times New Roman" w:eastAsia="YWHEV+PT Astra Serif" w:hAnsi="Times New Roman" w:cs="Times New Roman"/>
          <w:color w:val="000000"/>
          <w:sz w:val="28"/>
          <w:szCs w:val="28"/>
        </w:rPr>
        <w:tab/>
        <w:t>документа</w:t>
      </w:r>
      <w:r w:rsidRPr="00394BCC">
        <w:rPr>
          <w:rFonts w:ascii="Times New Roman" w:eastAsia="YWHEV+PT Astra Serif" w:hAnsi="Times New Roman" w:cs="Times New Roman"/>
          <w:color w:val="000000"/>
          <w:sz w:val="28"/>
          <w:szCs w:val="28"/>
        </w:rPr>
        <w:tab/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информационных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системах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Министерства финансов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Российской     Федерации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Федерального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казначейства</w:t>
      </w:r>
      <w:r w:rsidR="007B7174"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bookmarkStart w:id="1" w:name="_page_28_0"/>
      <w:bookmarkEnd w:id="0"/>
      <w:r w:rsidR="007B7174"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394BCC">
        <w:rPr>
          <w:rFonts w:ascii="Times New Roman" w:eastAsia="Times New Roman" w:hAnsi="Times New Roman" w:cs="Times New Roman"/>
          <w:color w:val="000000"/>
          <w:sz w:val="28"/>
          <w:szCs w:val="28"/>
        </w:rPr>
        <w:t>подписываются усиленной квалифицированной электронной подписью (далее – электронная подпись) лица, уполномоченного действовать от имени учреждения или предприятия.»;</w:t>
      </w:r>
    </w:p>
    <w:p w:rsidR="002C1C96" w:rsidRDefault="002F7E3A" w:rsidP="00CC047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 w:rsidRPr="00394BCC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в пункте </w:t>
      </w:r>
      <w:r w:rsidRPr="00394BCC"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9:</w:t>
      </w:r>
    </w:p>
    <w:p w:rsidR="002C1C96" w:rsidRDefault="002F7E3A" w:rsidP="00394BC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абзац второй изложить в следующей редакции:</w:t>
      </w:r>
    </w:p>
    <w:p w:rsidR="002C1C96" w:rsidRDefault="002F7E3A" w:rsidP="00394BCC">
      <w:pPr>
        <w:widowControl w:val="0"/>
        <w:tabs>
          <w:tab w:val="left" w:pos="746"/>
          <w:tab w:val="left" w:pos="1407"/>
          <w:tab w:val="left" w:pos="2571"/>
          <w:tab w:val="left" w:pos="3476"/>
          <w:tab w:val="left" w:pos="4506"/>
          <w:tab w:val="left" w:pos="4985"/>
          <w:tab w:val="left" w:pos="5627"/>
          <w:tab w:val="left" w:pos="6760"/>
          <w:tab w:val="left" w:pos="7753"/>
        </w:tabs>
        <w:spacing w:line="239" w:lineRule="auto"/>
        <w:ind w:left="1" w:right="-16" w:firstLine="707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«В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случае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если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Сведения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не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соответствуют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 xml:space="preserve">требованиям, установленным пунктами 4 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 xml:space="preserve">-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8 настоящего Порядка, УФК в срок, установленный абзацем первым настоящего пункта, направляет учреждению или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предприятию     уведомление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в     электронной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форме,</w:t>
      </w:r>
      <w:r w:rsidR="007B7174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  содержащее информацию, позволяющую идентифицировать Сведения, неподлежащие отражению, а также дату и причину возврата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.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»;</w:t>
      </w:r>
    </w:p>
    <w:p w:rsidR="002C1C96" w:rsidRDefault="002F7E3A" w:rsidP="00394BC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абзац третий признать утратившим силу;</w:t>
      </w:r>
    </w:p>
    <w:p w:rsidR="002C1C96" w:rsidRDefault="002F7E3A" w:rsidP="00394BCC">
      <w:pPr>
        <w:widowControl w:val="0"/>
        <w:spacing w:line="240" w:lineRule="auto"/>
        <w:ind w:left="1" w:right="-10" w:firstLine="707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в пункте 10 слова «О мерах по реализации закона области о бюджете Тамбовской области» заменить словами «О мерах по обеспечению исполнения</w:t>
      </w:r>
      <w:r w:rsidR="001B0375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районного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бюджета »;</w:t>
      </w:r>
    </w:p>
    <w:p w:rsidR="002C1C96" w:rsidRDefault="002F7E3A" w:rsidP="00CC047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в пункте 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11:</w:t>
      </w:r>
    </w:p>
    <w:p w:rsidR="002C1C96" w:rsidRDefault="002F7E3A" w:rsidP="00CC047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абзац первый изложить в следующей редакции:</w:t>
      </w:r>
    </w:p>
    <w:p w:rsidR="002C1C96" w:rsidRDefault="002F7E3A" w:rsidP="00CC047C">
      <w:pPr>
        <w:widowControl w:val="0"/>
        <w:tabs>
          <w:tab w:val="left" w:pos="1595"/>
          <w:tab w:val="left" w:pos="1961"/>
          <w:tab w:val="left" w:pos="3749"/>
          <w:tab w:val="left" w:pos="4136"/>
          <w:tab w:val="left" w:pos="4500"/>
          <w:tab w:val="left" w:pos="5798"/>
          <w:tab w:val="left" w:pos="6184"/>
          <w:tab w:val="left" w:pos="7181"/>
          <w:tab w:val="left" w:pos="8229"/>
          <w:tab w:val="left" w:pos="8910"/>
        </w:tabs>
        <w:spacing w:line="239" w:lineRule="auto"/>
        <w:ind w:left="1" w:right="-19" w:firstLine="707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«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11.</w:t>
      </w:r>
      <w:r w:rsidR="00721462"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 xml:space="preserve">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Для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санкционирования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целевых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расходов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учреждение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 xml:space="preserve">или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lastRenderedPageBreak/>
        <w:t>предприятие направляет в УФК платежные документы, предусмотренные порядком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казначейского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обслуживания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 xml:space="preserve">,      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утвержденного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приказом Федерального казначейства от 14.05.2020 № 21н (далее – порядок казначейского     обслуживания)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и     правилами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  <w:t>обеспечения    наличными денежными средствами и денежными средствами, предназначенными для осуществления расчетов по операциям, совершаемым с использованием платежных карт, участников системы казначейских платежей, утвержденного приказом Федерального казначейства от 15.05.2020 № 22н (далее – правила обеспечения наличными денежными средствами)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.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»;</w:t>
      </w:r>
    </w:p>
    <w:p w:rsidR="002C1C96" w:rsidRDefault="002F7E3A" w:rsidP="00CC047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дополнить абзацем четвертым следующего содержания:</w:t>
      </w:r>
    </w:p>
    <w:p w:rsidR="002C1C96" w:rsidRDefault="002F7E3A" w:rsidP="00CC047C">
      <w:pPr>
        <w:widowControl w:val="0"/>
        <w:spacing w:line="239" w:lineRule="auto"/>
        <w:ind w:left="1" w:right="-17" w:firstLine="707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«В случае если в соответствии с законодательством Российской Федерации документы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-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основания ранее были размещены в государственной интегрированной информационной системе управления общественными финансами «Электронный бюджет» или в единой информационной системе в сфере закупок, представление указанных документов</w:t>
      </w:r>
      <w:r>
        <w:rPr>
          <w:rFonts w:ascii="GWIML+PT Astra Serif" w:eastAsia="GWIML+PT Astra Serif" w:hAnsi="GWIML+PT Astra Serif" w:cs="GWIML+PT Astra Serif"/>
          <w:color w:val="000000"/>
          <w:sz w:val="28"/>
          <w:szCs w:val="28"/>
        </w:rPr>
        <w:t>-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оснований в УФК не требуется.»</w:t>
      </w:r>
    </w:p>
    <w:p w:rsidR="002C1C96" w:rsidRDefault="002F7E3A" w:rsidP="00CC047C">
      <w:pPr>
        <w:widowControl w:val="0"/>
        <w:spacing w:line="239" w:lineRule="auto"/>
        <w:ind w:left="708" w:right="-20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в пункте 12 подпункт 1 изложить в следующей редакции:</w:t>
      </w:r>
    </w:p>
    <w:p w:rsidR="002C1C96" w:rsidRDefault="002F7E3A" w:rsidP="00CC047C">
      <w:pPr>
        <w:widowControl w:val="0"/>
        <w:spacing w:line="239" w:lineRule="auto"/>
        <w:ind w:left="1" w:right="-59" w:firstLine="707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«1) соответствие платежных документов порядку казначейского обслуживания (правилам обеспечения наличными денежными средствами);»</w:t>
      </w:r>
    </w:p>
    <w:p w:rsidR="002C1C96" w:rsidRDefault="002F7E3A" w:rsidP="00CC047C">
      <w:pPr>
        <w:widowControl w:val="0"/>
        <w:spacing w:line="239" w:lineRule="auto"/>
        <w:ind w:left="1" w:right="-63" w:firstLine="707"/>
        <w:jc w:val="both"/>
        <w:rPr>
          <w:color w:val="000000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в пункте 13 в абзаце втором слово «Протокол» заменить на </w:t>
      </w:r>
      <w:r w:rsidR="001B0375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у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ведомление»</w:t>
      </w:r>
    </w:p>
    <w:p w:rsidR="00505A22" w:rsidRDefault="002F7E3A" w:rsidP="00CC047C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YWHEV+PT Astra Serif" w:hAnsi="Times New Roman" w:cs="Times New Roman"/>
          <w:color w:val="000000"/>
          <w:sz w:val="28"/>
          <w:szCs w:val="28"/>
        </w:rPr>
      </w:pPr>
      <w:r w:rsidRPr="00721462">
        <w:rPr>
          <w:rFonts w:ascii="Times New Roman" w:eastAsia="GWIML+PT Astra Serif" w:hAnsi="Times New Roman" w:cs="Times New Roman"/>
          <w:color w:val="000000"/>
          <w:sz w:val="28"/>
          <w:szCs w:val="28"/>
        </w:rPr>
        <w:t>2.</w:t>
      </w:r>
      <w:r w:rsidR="00394BCC">
        <w:rPr>
          <w:rFonts w:ascii="Times New Roman" w:eastAsia="GWIML+PT Astra Serif" w:hAnsi="Times New Roman" w:cs="Times New Roman"/>
          <w:color w:val="000000"/>
          <w:sz w:val="28"/>
          <w:szCs w:val="28"/>
        </w:rPr>
        <w:t xml:space="preserve"> </w:t>
      </w:r>
      <w:r w:rsidRPr="00721462">
        <w:rPr>
          <w:rFonts w:ascii="Times New Roman" w:eastAsia="GWIML+PT Astra Serif" w:hAnsi="Times New Roman" w:cs="Times New Roman"/>
          <w:color w:val="000000"/>
          <w:sz w:val="28"/>
          <w:szCs w:val="28"/>
        </w:rPr>
        <w:t xml:space="preserve"> </w:t>
      </w:r>
      <w:r w:rsidR="001B0375" w:rsidRPr="00721462">
        <w:rPr>
          <w:rFonts w:ascii="Times New Roman" w:eastAsia="GWIML+PT Astra Serif" w:hAnsi="Times New Roman" w:cs="Times New Roman"/>
          <w:color w:val="000000"/>
          <w:sz w:val="28"/>
          <w:szCs w:val="28"/>
        </w:rPr>
        <w:t>Разместить</w:t>
      </w:r>
      <w:r w:rsidR="001B0375">
        <w:rPr>
          <w:rFonts w:ascii="Times New Roman" w:eastAsia="GWIML+PT Astra Serif" w:hAnsi="Times New Roman" w:cs="Times New Roman"/>
          <w:color w:val="000000"/>
          <w:sz w:val="28"/>
          <w:szCs w:val="28"/>
        </w:rPr>
        <w:t xml:space="preserve">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настоящий приказ на </w:t>
      </w:r>
      <w:r w:rsidR="00505A22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о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фициальном</w:t>
      </w:r>
      <w:r w:rsidR="00505A22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сайте</w:t>
      </w:r>
      <w:r w:rsidR="00CC047C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финансового отдела</w:t>
      </w:r>
      <w:r w:rsidR="00505A22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администрации района в информационно</w:t>
      </w:r>
      <w:r w:rsidR="00505A22">
        <w:rPr>
          <w:rFonts w:ascii="Times New Roman" w:eastAsia="YWHEV+PT Astra Serif" w:hAnsi="Times New Roman" w:cs="Times New Roman"/>
          <w:color w:val="000000"/>
          <w:sz w:val="28"/>
          <w:szCs w:val="28"/>
        </w:rPr>
        <w:t>-телекоммуникационной сети "Интернет".</w:t>
      </w:r>
    </w:p>
    <w:p w:rsidR="00505A22" w:rsidRDefault="00CC047C" w:rsidP="00CC047C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YWHEV+PT Astra Serif" w:hAnsi="Times New Roman" w:cs="Times New Roman"/>
          <w:color w:val="000000"/>
          <w:sz w:val="28"/>
          <w:szCs w:val="28"/>
        </w:rPr>
      </w:pPr>
      <w:r>
        <w:rPr>
          <w:rFonts w:ascii="Times New Roman" w:eastAsia="YWHEV+PT Astra Serif" w:hAnsi="Times New Roman" w:cs="Times New Roman"/>
          <w:color w:val="000000"/>
          <w:sz w:val="28"/>
          <w:szCs w:val="28"/>
        </w:rPr>
        <w:t>3.</w:t>
      </w:r>
      <w:r w:rsidR="00394BCC">
        <w:rPr>
          <w:rFonts w:ascii="Times New Roman" w:eastAsia="YWHEV+PT Astra Serif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YWHEV+PT Astra Serif" w:hAnsi="Times New Roman" w:cs="Times New Roman"/>
          <w:color w:val="000000"/>
          <w:sz w:val="28"/>
          <w:szCs w:val="28"/>
        </w:rPr>
        <w:t>Контроль за исполнением настоящего приказа оставляю за собой.</w:t>
      </w:r>
    </w:p>
    <w:p w:rsidR="00505A22" w:rsidRDefault="00505A22" w:rsidP="00CC047C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YWHEV+PT Astra Serif" w:hAnsi="Times New Roman" w:cs="Times New Roman"/>
          <w:color w:val="000000"/>
          <w:sz w:val="28"/>
          <w:szCs w:val="28"/>
        </w:rPr>
      </w:pPr>
    </w:p>
    <w:p w:rsidR="00721462" w:rsidRDefault="00721462" w:rsidP="00CC047C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YWHEV+PT Astra Serif" w:hAnsi="Times New Roman" w:cs="Times New Roman"/>
          <w:color w:val="000000"/>
          <w:sz w:val="28"/>
          <w:szCs w:val="28"/>
        </w:rPr>
      </w:pPr>
    </w:p>
    <w:p w:rsidR="00721462" w:rsidRDefault="00721462" w:rsidP="00505A22">
      <w:pPr>
        <w:widowControl w:val="0"/>
        <w:spacing w:before="1" w:line="239" w:lineRule="auto"/>
        <w:ind w:left="1" w:right="-19" w:firstLine="707"/>
        <w:jc w:val="both"/>
        <w:rPr>
          <w:rFonts w:ascii="Times New Roman" w:eastAsia="YWHEV+PT Astra Serif" w:hAnsi="Times New Roman" w:cs="Times New Roman"/>
          <w:color w:val="000000"/>
          <w:sz w:val="28"/>
          <w:szCs w:val="28"/>
        </w:rPr>
      </w:pPr>
    </w:p>
    <w:p w:rsidR="00505A22" w:rsidRDefault="00505A22" w:rsidP="00505A22">
      <w:pPr>
        <w:widowControl w:val="0"/>
        <w:spacing w:before="1" w:line="239" w:lineRule="auto"/>
        <w:ind w:left="1" w:right="-19" w:hanging="1"/>
        <w:jc w:val="both"/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</w:pPr>
      <w:r>
        <w:rPr>
          <w:rFonts w:ascii="Times New Roman" w:eastAsia="YWHEV+PT Astra Serif" w:hAnsi="Times New Roman" w:cs="Times New Roman"/>
          <w:color w:val="000000"/>
          <w:sz w:val="28"/>
          <w:szCs w:val="28"/>
        </w:rPr>
        <w:t>З</w:t>
      </w:r>
      <w:r w:rsidR="002F7E3A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аместител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ь</w:t>
      </w:r>
      <w:r w:rsidR="002F7E3A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г</w:t>
      </w:r>
      <w:r w:rsidR="002F7E3A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 xml:space="preserve">лавы </w:t>
      </w: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администрации района,</w:t>
      </w:r>
    </w:p>
    <w:p w:rsidR="00505A22" w:rsidRDefault="00505A22" w:rsidP="00505A22">
      <w:pPr>
        <w:widowControl w:val="0"/>
        <w:spacing w:before="1" w:line="239" w:lineRule="auto"/>
        <w:ind w:left="1" w:right="-19" w:hanging="1"/>
        <w:jc w:val="both"/>
        <w:rPr>
          <w:color w:val="000000"/>
          <w:position w:val="-24"/>
          <w:sz w:val="28"/>
          <w:szCs w:val="28"/>
        </w:rPr>
      </w:pPr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начальник финансового отдела                                                  Л.А</w:t>
      </w:r>
      <w:r w:rsidR="002F7E3A"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ab/>
      </w:r>
      <w:bookmarkEnd w:id="1"/>
      <w:r>
        <w:rPr>
          <w:rFonts w:ascii="YWHEV+PT Astra Serif" w:eastAsia="YWHEV+PT Astra Serif" w:hAnsi="YWHEV+PT Astra Serif" w:cs="YWHEV+PT Astra Serif"/>
          <w:color w:val="000000"/>
          <w:sz w:val="28"/>
          <w:szCs w:val="28"/>
        </w:rPr>
        <w:t>.Родионова</w:t>
      </w:r>
    </w:p>
    <w:p w:rsidR="002C1C96" w:rsidRPr="00505A22" w:rsidRDefault="00505A22" w:rsidP="00505A22">
      <w:pPr>
        <w:rPr>
          <w:rFonts w:ascii="Times New Roman" w:hAnsi="Times New Roman" w:cs="Times New Roman"/>
          <w:sz w:val="28"/>
          <w:szCs w:val="28"/>
        </w:rPr>
      </w:pPr>
      <w:r w:rsidRPr="00505A22">
        <w:rPr>
          <w:rFonts w:ascii="Times New Roman" w:hAnsi="Times New Roman" w:cs="Times New Roman"/>
          <w:sz w:val="28"/>
          <w:szCs w:val="28"/>
        </w:rPr>
        <w:t>администрации района</w:t>
      </w:r>
    </w:p>
    <w:sectPr w:rsidR="002C1C96" w:rsidRPr="00505A22" w:rsidSect="00CC047C">
      <w:pgSz w:w="11906" w:h="16838"/>
      <w:pgMar w:top="567" w:right="845" w:bottom="0" w:left="1134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  <w:embedRegular r:id="rId1" w:fontKey="{2529402B-5F6F-4395-BBBE-3438DBD566E5}"/>
    <w:embedBold r:id="rId2" w:fontKey="{F1DD167A-2AA5-4B8F-ACFE-45CC7DEB3358}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YWHEV+PT Astra Serif">
    <w:charset w:val="01"/>
    <w:family w:val="auto"/>
    <w:pitch w:val="variable"/>
    <w:sig w:usb0="A00002EF" w:usb1="5000204B" w:usb2="00000020" w:usb3="00000000" w:csb0="20000097" w:csb1="00000000"/>
    <w:embedRegular r:id="rId3" w:fontKey="{86B4530A-5BCF-4ECA-8FE9-9008065534F2}"/>
  </w:font>
  <w:font w:name="GWIML+PT Astra Serif">
    <w:charset w:val="01"/>
    <w:family w:val="auto"/>
    <w:pitch w:val="variable"/>
    <w:sig w:usb0="A00002EF" w:usb1="5000204B" w:usb2="00000020" w:usb3="00000000" w:csb0="20000097" w:csb1="00000000"/>
    <w:embedRegular r:id="rId4" w:fontKey="{9E4D18FB-3AEC-4859-95D6-064B10A8F80C}"/>
  </w:font>
  <w:font w:name="LCSPQ+PT Astra Serif">
    <w:charset w:val="01"/>
    <w:family w:val="auto"/>
    <w:pitch w:val="variable"/>
    <w:sig w:usb0="A00002EF" w:usb1="5000204B" w:usb2="00000020" w:usb3="00000000" w:csb0="20000097" w:csb1="00000000"/>
    <w:embedBold r:id="rId5" w:fontKey="{DE45397D-F861-474D-B02A-26D2FAB54AB0}"/>
  </w:font>
  <w:font w:name="QRQMK+PT Astra Serif">
    <w:charset w:val="01"/>
    <w:family w:val="auto"/>
    <w:pitch w:val="variable"/>
    <w:sig w:usb0="A00002EF" w:usb1="5000204B" w:usb2="00000020" w:usb3="00000000" w:csb0="20000097" w:csb1="00000000"/>
    <w:embedRegular r:id="rId6" w:fontKey="{52D968F7-4D4A-412F-986D-901D1955F0C8}"/>
    <w:embedBold r:id="rId7" w:fontKey="{DE75D7BD-E54C-4BDB-BFD0-725432DF7339}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  <w:embedRegular r:id="rId8" w:fontKey="{CCD30C67-4EE3-4558-9D30-61F4A1B48C2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proofState w:spelling="clean"/>
  <w:defaultTabStop w:val="720"/>
  <w:characterSpacingControl w:val="doNotCompress"/>
  <w:compat/>
  <w:rsids>
    <w:rsidRoot w:val="002C1C96"/>
    <w:rsid w:val="00174776"/>
    <w:rsid w:val="001B0375"/>
    <w:rsid w:val="002C1C96"/>
    <w:rsid w:val="002F7E3A"/>
    <w:rsid w:val="00394BCC"/>
    <w:rsid w:val="00505A22"/>
    <w:rsid w:val="00721462"/>
    <w:rsid w:val="007B7174"/>
    <w:rsid w:val="00815690"/>
    <w:rsid w:val="008A3351"/>
    <w:rsid w:val="00B156CC"/>
    <w:rsid w:val="00CC047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A33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2</Pages>
  <Words>590</Words>
  <Characters>3364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2023-04-04T07:26:00Z</dcterms:created>
  <dcterms:modified xsi:type="dcterms:W3CDTF">2023-04-05T05:52:00Z</dcterms:modified>
</cp:coreProperties>
</file>