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Утвержден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протоколом заседания</w:t>
      </w:r>
    </w:p>
    <w:p w:rsidR="00C064D3" w:rsidRPr="00C064D3" w:rsidRDefault="00C064D3" w:rsidP="00C064D3">
      <w:pPr>
        <w:spacing w:after="0" w:line="360" w:lineRule="auto"/>
        <w:ind w:left="3969"/>
        <w:rPr>
          <w:rFonts w:ascii="Times New Roman" w:eastAsia="MS Mincho" w:hAnsi="Times New Roman" w:cs="Times New Roman"/>
          <w:sz w:val="28"/>
          <w:szCs w:val="28"/>
          <w:lang w:val="ru-RU" w:bidi="en-US"/>
        </w:rPr>
      </w:pPr>
      <w:proofErr w:type="gramStart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Общественной</w:t>
      </w:r>
      <w:proofErr w:type="gramEnd"/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ru-RU" w:bidi="en-US"/>
        </w:rPr>
        <w:t>совета Токаревского района от «</w:t>
      </w:r>
      <w:r w:rsidR="00376464">
        <w:rPr>
          <w:rFonts w:ascii="Times New Roman" w:eastAsia="MS Mincho" w:hAnsi="Times New Roman" w:cs="Times New Roman"/>
          <w:sz w:val="28"/>
          <w:szCs w:val="28"/>
          <w:lang w:val="ru-RU" w:bidi="en-US"/>
        </w:rPr>
        <w:t>29</w:t>
      </w:r>
      <w:r w:rsidR="00E672B5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»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="00376464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марта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202</w:t>
      </w:r>
      <w:r w:rsidR="00376464">
        <w:rPr>
          <w:rFonts w:ascii="Times New Roman" w:eastAsia="MS Mincho" w:hAnsi="Times New Roman" w:cs="Times New Roman"/>
          <w:sz w:val="28"/>
          <w:szCs w:val="28"/>
          <w:lang w:val="ru-RU" w:bidi="en-US"/>
        </w:rPr>
        <w:t>4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года </w:t>
      </w:r>
      <w:r w:rsidR="00376464">
        <w:rPr>
          <w:rFonts w:ascii="Times New Roman" w:eastAsia="MS Mincho" w:hAnsi="Times New Roman" w:cs="Times New Roman"/>
          <w:sz w:val="28"/>
          <w:szCs w:val="28"/>
          <w:lang w:val="ru-RU" w:bidi="en-US"/>
        </w:rPr>
        <w:t xml:space="preserve"> </w:t>
      </w:r>
      <w:r w:rsidRPr="00C064D3">
        <w:rPr>
          <w:rFonts w:ascii="Times New Roman" w:eastAsia="MS Mincho" w:hAnsi="Times New Roman" w:cs="Times New Roman"/>
          <w:sz w:val="28"/>
          <w:szCs w:val="28"/>
          <w:lang w:val="ru-RU" w:bidi="en-US"/>
        </w:rPr>
        <w:t>№ 1</w:t>
      </w:r>
    </w:p>
    <w:p w:rsidR="00C064D3" w:rsidRDefault="00C064D3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>Доклад</w:t>
      </w:r>
    </w:p>
    <w:p w:rsidR="00264EC2" w:rsidRPr="00620A75" w:rsidRDefault="00264EC2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об 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антимонопольном </w:t>
      </w:r>
      <w:proofErr w:type="spellStart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>комплаенсе</w:t>
      </w:r>
      <w:proofErr w:type="spellEnd"/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</w:t>
      </w:r>
    </w:p>
    <w:p w:rsidR="001A5E6D" w:rsidRPr="00620A75" w:rsidRDefault="001A5E6D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в Администрации </w:t>
      </w:r>
      <w:proofErr w:type="spellStart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>Токарёвского</w:t>
      </w:r>
      <w:proofErr w:type="spellEnd"/>
      <w:r w:rsidRPr="00620A75">
        <w:rPr>
          <w:rFonts w:ascii="Times New Roman" w:hAnsi="Times New Roman" w:cs="Times New Roman"/>
          <w:b/>
          <w:color w:val="000000"/>
          <w:spacing w:val="8"/>
          <w:sz w:val="32"/>
          <w:szCs w:val="32"/>
          <w:shd w:val="clear" w:color="auto" w:fill="FFFFFF"/>
          <w:lang w:val="ru-RU" w:eastAsia="ru-RU"/>
        </w:rPr>
        <w:t xml:space="preserve"> района Тамбовской области</w:t>
      </w: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4EC2" w:rsidRPr="00620A75" w:rsidRDefault="009A4229" w:rsidP="00CD212B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>в 20</w:t>
      </w:r>
      <w:r w:rsidR="00D05EFD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376464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9A53AD" w:rsidRPr="00620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году</w:t>
      </w:r>
    </w:p>
    <w:p w:rsidR="00264EC2" w:rsidRDefault="00264EC2" w:rsidP="00D6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Раздел </w:t>
      </w:r>
      <w:r w:rsidR="00F804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="004A6711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рганизаци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я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в Администрации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района Тамбовской области</w:t>
      </w:r>
      <w:r w:rsid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системы внутреннего обеспечения соответствия</w:t>
      </w:r>
      <w:proofErr w:type="gram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требованиям антимонопольного законодательства (антимонопольный </w:t>
      </w:r>
      <w:proofErr w:type="spellStart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="004A6711"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</w:p>
    <w:p w:rsidR="00CD212B" w:rsidRPr="004A6711" w:rsidRDefault="00CD212B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</w:pPr>
    </w:p>
    <w:p w:rsidR="00630E68" w:rsidRDefault="004A6711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</w:pP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Во исполнение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 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</w:t>
      </w:r>
      <w:proofErr w:type="gram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2018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г. № 2258-р, руководствуясь Федеральным законом от 06.10.2003</w:t>
      </w:r>
      <w:r w:rsidR="00620A75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г.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№131-ФЗ «Об общих принципах организации местного самоупра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вления в Российской Федерации»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в администрации</w:t>
      </w:r>
      <w:r w:rsidR="000F4DA4">
        <w:rPr>
          <w:rFonts w:ascii="Times New Roman" w:hAnsi="Times New Roman" w:cs="Times New Roman"/>
          <w:sz w:val="28"/>
          <w:szCs w:val="28"/>
          <w:lang w:val="ru-RU" w:bidi="en-US"/>
        </w:rPr>
        <w:t xml:space="preserve"> Токаревского района 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области (далее – Администрация) </w:t>
      </w:r>
      <w:r w:rsidRPr="004A6711">
        <w:rPr>
          <w:rFonts w:ascii="Times New Roman" w:hAnsi="Times New Roman" w:cs="Times New Roman"/>
          <w:sz w:val="28"/>
          <w:szCs w:val="28"/>
          <w:lang w:val="ru-RU" w:bidi="en-US"/>
        </w:rPr>
        <w:t>издано постановление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от 26.02.2019 года №90 «</w:t>
      </w:r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Об организации в Администрации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комплаенс</w:t>
      </w:r>
      <w:proofErr w:type="spellEnd"/>
      <w:r w:rsidRPr="004A6711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)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»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, которым утверждено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Положение об организации в Администрации </w:t>
      </w:r>
      <w:proofErr w:type="spellStart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Токарёвского</w:t>
      </w:r>
      <w:proofErr w:type="spell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района Тамбовской</w:t>
      </w:r>
      <w:proofErr w:type="gramEnd"/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области  системы внутреннего обеспечения соответствия требованиям антимонопольного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тва и н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азнач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>ено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ru-RU" w:eastAsia="ru-RU"/>
        </w:rPr>
        <w:t xml:space="preserve"> у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полномоченн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должностн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лицо, ответственн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ое</w:t>
      </w:r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за функционирование антимонопольного </w:t>
      </w:r>
      <w:proofErr w:type="spellStart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комплаенса</w:t>
      </w:r>
      <w:proofErr w:type="spellEnd"/>
      <w:r w:rsidR="00630E68"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в Администрации района</w:t>
      </w:r>
      <w:r w:rsid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</w:t>
      </w:r>
    </w:p>
    <w:p w:rsidR="00F55D2C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0E68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lastRenderedPageBreak/>
        <w:t xml:space="preserve"> </w:t>
      </w: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Распоряжением Администрации от 30.12.2019 года №294-р утверждена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расчета ключевых показателей эффективности функционирования системы внутреннего обеспечения соответствия</w:t>
      </w:r>
      <w:proofErr w:type="gram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 (антимонопольного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в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Распоряжением Администрации от </w:t>
      </w:r>
      <w:r w:rsidR="0037646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29.12.2023</w:t>
      </w: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года №</w:t>
      </w:r>
      <w:r w:rsidR="0037646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373</w:t>
      </w:r>
      <w:r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-р утверждена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Карт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рисков нарушения антимонопольного законодательства (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-рисков) Администрации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Токарёв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</w:t>
      </w:r>
      <w:r w:rsidR="00651F2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, </w:t>
      </w:r>
      <w:r w:rsidR="00753F1B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утвержден </w:t>
      </w:r>
      <w:r w:rsidRPr="00E31469">
        <w:rPr>
          <w:rFonts w:ascii="Times New Roman" w:eastAsia="Calibri" w:hAnsi="Times New Roman" w:cs="Times New Roman"/>
          <w:sz w:val="28"/>
          <w:szCs w:val="28"/>
          <w:lang w:val="ru-RU"/>
        </w:rPr>
        <w:t>План мероприятий по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снижению рисков нарушения антимонопольного законодательства («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орожн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ая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»)  на 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="00651F2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620A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 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комплаенс</w:t>
      </w:r>
      <w:proofErr w:type="spellEnd"/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) на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51F2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(далее – ключевые показатели эффективнос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 антимонопольного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630E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Также создан раздел «</w:t>
      </w:r>
      <w:r w:rsidRPr="00C717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Внедрение системы внутреннего обеспечения требованиям антимонопольного законодательства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 на официальном сайте администрации района в сети ИНТЕРНЕТ.</w:t>
      </w:r>
    </w:p>
    <w:p w:rsidR="00630E68" w:rsidRPr="00630E68" w:rsidRDefault="00630E68" w:rsidP="002F021F">
      <w:pPr>
        <w:pStyle w:val="af0"/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FCD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C2F4A">
        <w:rPr>
          <w:rFonts w:ascii="Times New Roman" w:hAnsi="Times New Roman" w:cs="Times New Roman"/>
          <w:sz w:val="28"/>
          <w:szCs w:val="28"/>
        </w:rPr>
        <w:t xml:space="preserve">2. </w:t>
      </w:r>
      <w:r w:rsidR="001C5607">
        <w:rPr>
          <w:rFonts w:ascii="Times New Roman" w:hAnsi="Times New Roman" w:cs="Times New Roman"/>
          <w:sz w:val="28"/>
          <w:szCs w:val="28"/>
        </w:rPr>
        <w:t>М</w:t>
      </w:r>
      <w:r w:rsidR="00086FD7">
        <w:rPr>
          <w:rFonts w:ascii="Times New Roman" w:hAnsi="Times New Roman"/>
          <w:sz w:val="28"/>
          <w:szCs w:val="28"/>
        </w:rPr>
        <w:t>ероприятия по снижению</w:t>
      </w:r>
      <w:r w:rsidR="001C5607">
        <w:rPr>
          <w:rFonts w:ascii="Times New Roman" w:hAnsi="Times New Roman"/>
          <w:sz w:val="28"/>
          <w:szCs w:val="28"/>
        </w:rPr>
        <w:t>, выявлению и оценке</w:t>
      </w:r>
      <w:r w:rsidR="00086FD7">
        <w:rPr>
          <w:rFonts w:ascii="Times New Roman" w:hAnsi="Times New Roman"/>
          <w:sz w:val="28"/>
          <w:szCs w:val="28"/>
        </w:rPr>
        <w:t xml:space="preserve"> рисков нарушения </w:t>
      </w:r>
      <w:r w:rsidR="00630E68">
        <w:rPr>
          <w:rFonts w:ascii="Times New Roman" w:hAnsi="Times New Roman"/>
          <w:sz w:val="28"/>
          <w:szCs w:val="28"/>
        </w:rPr>
        <w:t>Администрацией Токаревского района Тамбовской области</w:t>
      </w:r>
      <w:r w:rsidR="00092EB7">
        <w:rPr>
          <w:rFonts w:ascii="Times New Roman" w:hAnsi="Times New Roman"/>
          <w:sz w:val="28"/>
          <w:szCs w:val="28"/>
        </w:rPr>
        <w:t xml:space="preserve"> </w:t>
      </w:r>
      <w:r w:rsidR="00086FD7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622E84" w:rsidRDefault="00270FCD" w:rsidP="00B05BE8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2E84" w:rsidRPr="00622E84">
        <w:rPr>
          <w:rFonts w:ascii="Times New Roman" w:hAnsi="Times New Roman"/>
          <w:sz w:val="28"/>
          <w:szCs w:val="28"/>
        </w:rPr>
        <w:t xml:space="preserve">В соответствии с </w:t>
      </w:r>
      <w:r w:rsidR="00630E68" w:rsidRP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Положение об организации в Администрации  системы внутреннего обеспечения соответствия требованиям антимонопольного законодательс</w:t>
      </w:r>
      <w:r w:rsidR="00630E68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тва</w:t>
      </w:r>
      <w:r w:rsidR="00630E68">
        <w:rPr>
          <w:rFonts w:ascii="Times New Roman" w:hAnsi="Times New Roman"/>
          <w:sz w:val="28"/>
          <w:szCs w:val="28"/>
        </w:rPr>
        <w:t xml:space="preserve">, </w:t>
      </w:r>
      <w:r w:rsidR="00622E84">
        <w:rPr>
          <w:rFonts w:ascii="Times New Roman" w:hAnsi="Times New Roman"/>
          <w:sz w:val="28"/>
          <w:szCs w:val="28"/>
        </w:rPr>
        <w:t>р</w:t>
      </w:r>
      <w:r w:rsidR="00622E84" w:rsidRPr="00622E84">
        <w:rPr>
          <w:rFonts w:ascii="Times New Roman" w:hAnsi="Times New Roman"/>
          <w:sz w:val="28"/>
          <w:szCs w:val="28"/>
        </w:rPr>
        <w:t xml:space="preserve">аботники </w:t>
      </w:r>
      <w:r w:rsidR="00630E68">
        <w:rPr>
          <w:rFonts w:ascii="Times New Roman" w:hAnsi="Times New Roman"/>
          <w:sz w:val="28"/>
          <w:szCs w:val="28"/>
        </w:rPr>
        <w:t>Администрации</w:t>
      </w:r>
      <w:r w:rsidR="00622E84" w:rsidRPr="00622E84">
        <w:rPr>
          <w:rFonts w:ascii="Times New Roman" w:hAnsi="Times New Roman"/>
          <w:sz w:val="28"/>
          <w:szCs w:val="28"/>
        </w:rPr>
        <w:t xml:space="preserve"> при ежедневном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действий и заключение </w:t>
      </w:r>
      <w:proofErr w:type="spellStart"/>
      <w:r w:rsidR="00622E84" w:rsidRPr="00622E84">
        <w:rPr>
          <w:rFonts w:ascii="Times New Roman" w:hAnsi="Times New Roman"/>
          <w:sz w:val="28"/>
          <w:szCs w:val="28"/>
        </w:rPr>
        <w:t>антиконкурентных</w:t>
      </w:r>
      <w:proofErr w:type="spellEnd"/>
      <w:r w:rsidR="00622E84" w:rsidRPr="00622E84">
        <w:rPr>
          <w:rFonts w:ascii="Times New Roman" w:hAnsi="Times New Roman"/>
          <w:sz w:val="28"/>
          <w:szCs w:val="28"/>
        </w:rPr>
        <w:t xml:space="preserve"> контрактов (договоров, соглашений), выявлять и предупреждать возникающие риски нарушения антимонопольного законодательства.</w:t>
      </w:r>
    </w:p>
    <w:p w:rsidR="00C71763" w:rsidRPr="00C71763" w:rsidRDefault="00C7176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течени</w:t>
      </w:r>
      <w:r w:rsidR="0006027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года 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продолжено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существл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ение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ознакомлени</w:t>
      </w:r>
      <w:r w:rsidR="003B56F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муниципальных служащих </w:t>
      </w:r>
      <w:r w:rsidR="00620A7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</w:t>
      </w:r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дминистрации  с Положением об </w:t>
      </w:r>
      <w:proofErr w:type="gram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антимонопольном</w:t>
      </w:r>
      <w:proofErr w:type="gramEnd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 </w:t>
      </w:r>
      <w:proofErr w:type="spellStart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комплаенсе</w:t>
      </w:r>
      <w:proofErr w:type="spellEnd"/>
      <w:r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622E84" w:rsidRDefault="00622E84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22E84">
        <w:rPr>
          <w:rFonts w:ascii="Times New Roman" w:hAnsi="Times New Roman"/>
          <w:sz w:val="28"/>
          <w:szCs w:val="28"/>
          <w:lang w:val="ru-RU"/>
        </w:rPr>
        <w:t xml:space="preserve">Выявление и недопущение рисков нарушения требований  антимонопольного законодательства является неотъемлемой частью трудовых обязанностей работников </w:t>
      </w:r>
      <w:r w:rsidR="00630E68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622E84">
        <w:rPr>
          <w:rFonts w:ascii="Times New Roman" w:hAnsi="Times New Roman"/>
          <w:sz w:val="28"/>
          <w:szCs w:val="28"/>
          <w:lang w:val="ru-RU"/>
        </w:rPr>
        <w:t>, в сферу деятельности которых входит принятие решений, связанных с применением норм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Под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события, как нарушение  антимонопольного законодательства.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lastRenderedPageBreak/>
        <w:t xml:space="preserve">В качестве ключевых источников информации для выявления </w:t>
      </w:r>
      <w:proofErr w:type="spellStart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комплаенс</w:t>
      </w:r>
      <w:proofErr w:type="spellEnd"/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-рисков использовалась: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информация о нарушениях антимонопольного законодательства, допущенных Администрацией;</w:t>
      </w:r>
    </w:p>
    <w:p w:rsidR="00513F2A" w:rsidRPr="00513F2A" w:rsidRDefault="00513F2A" w:rsidP="002F021F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информация, полученная в ходе проводимого анализа нормативных правовых актов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и проектов нормативных правовых актов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 Администрации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;</w:t>
      </w:r>
    </w:p>
    <w:p w:rsid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 xml:space="preserve">практика применения </w:t>
      </w:r>
      <w:r w:rsidR="00620A75">
        <w:rPr>
          <w:rFonts w:ascii="Times New Roman" w:hAnsi="Times New Roman" w:cs="Times New Roman"/>
          <w:sz w:val="28"/>
          <w:szCs w:val="28"/>
          <w:lang w:val="ru-RU" w:bidi="en-US"/>
        </w:rPr>
        <w:t xml:space="preserve">в Администрации </w:t>
      </w: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антимонопольного законодательства.</w:t>
      </w:r>
    </w:p>
    <w:p w:rsidR="00513F2A" w:rsidRPr="00C064D3" w:rsidRDefault="00513F2A" w:rsidP="00C064D3">
      <w:pPr>
        <w:spacing w:after="0"/>
        <w:ind w:left="-567" w:right="-2" w:firstLine="700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513F2A">
        <w:rPr>
          <w:rFonts w:ascii="Times New Roman" w:hAnsi="Times New Roman" w:cs="Times New Roman"/>
          <w:sz w:val="28"/>
          <w:szCs w:val="28"/>
          <w:lang w:val="ru-RU" w:bidi="en-US"/>
        </w:rPr>
        <w:t>Указанные выше риски в деятельности Администрации отсутствуют</w:t>
      </w:r>
      <w:r w:rsidRPr="00513F2A">
        <w:rPr>
          <w:rFonts w:ascii="Times New Roman" w:hAnsi="Times New Roman" w:cs="Times New Roman"/>
          <w:color w:val="FF0000"/>
          <w:sz w:val="28"/>
          <w:szCs w:val="28"/>
          <w:lang w:val="ru-RU" w:bidi="en-US"/>
        </w:rPr>
        <w:t>.</w:t>
      </w:r>
    </w:p>
    <w:p w:rsidR="00513F2A" w:rsidRDefault="00513F2A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</w:p>
    <w:p w:rsidR="00086FD7" w:rsidRDefault="00086FD7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021F">
        <w:rPr>
          <w:rFonts w:ascii="Times New Roman" w:hAnsi="Times New Roman"/>
          <w:sz w:val="28"/>
          <w:szCs w:val="28"/>
          <w:lang w:val="ru-RU"/>
        </w:rPr>
        <w:t xml:space="preserve">В целях выявления </w:t>
      </w:r>
      <w:r w:rsidR="00112A7B" w:rsidRPr="002F021F">
        <w:rPr>
          <w:rFonts w:ascii="Times New Roman" w:hAnsi="Times New Roman"/>
          <w:sz w:val="28"/>
          <w:szCs w:val="28"/>
          <w:lang w:val="ru-RU"/>
        </w:rPr>
        <w:t xml:space="preserve">рисков нарушения антимонопольного законодательства </w:t>
      </w:r>
      <w:r w:rsidR="00C064D3">
        <w:rPr>
          <w:rFonts w:ascii="Times New Roman" w:hAnsi="Times New Roman"/>
          <w:sz w:val="28"/>
          <w:szCs w:val="28"/>
          <w:lang w:val="ru-RU"/>
        </w:rPr>
        <w:t>в 20</w:t>
      </w:r>
      <w:r w:rsidR="003B56FC">
        <w:rPr>
          <w:rFonts w:ascii="Times New Roman" w:hAnsi="Times New Roman"/>
          <w:sz w:val="28"/>
          <w:szCs w:val="28"/>
          <w:lang w:val="ru-RU"/>
        </w:rPr>
        <w:t>2</w:t>
      </w:r>
      <w:r w:rsidR="00651F22">
        <w:rPr>
          <w:rFonts w:ascii="Times New Roman" w:hAnsi="Times New Roman"/>
          <w:sz w:val="28"/>
          <w:szCs w:val="28"/>
          <w:lang w:val="ru-RU"/>
        </w:rPr>
        <w:t>3</w:t>
      </w:r>
      <w:r w:rsidR="00C064D3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96569D" w:rsidRPr="002F021F">
        <w:rPr>
          <w:rFonts w:ascii="Times New Roman" w:hAnsi="Times New Roman"/>
          <w:sz w:val="28"/>
          <w:szCs w:val="28"/>
          <w:lang w:val="ru-RU"/>
        </w:rPr>
        <w:t>осуществлены:</w:t>
      </w:r>
    </w:p>
    <w:p w:rsidR="0096569D" w:rsidRDefault="0096569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4D0E87"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выявленных нарушений антимонопольного законодательства в деятельности </w:t>
      </w:r>
      <w:r w:rsidR="00513F2A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 за предыдущие 3 года (наличие предостережений, предупреждений, штрафов, жалоб, возбужденных дел)</w:t>
      </w:r>
      <w:r w:rsidR="004D0E8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4D0E87" w:rsidRDefault="004D0E87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 w:rsidRPr="004D0E87">
        <w:rPr>
          <w:rFonts w:ascii="Times New Roman" w:hAnsi="Times New Roman"/>
          <w:sz w:val="28"/>
          <w:szCs w:val="28"/>
          <w:u w:val="single"/>
        </w:rPr>
        <w:t>Результат:</w:t>
      </w:r>
      <w:r w:rsidRPr="004D0E87">
        <w:rPr>
          <w:rFonts w:ascii="Times New Roman" w:hAnsi="Times New Roman"/>
          <w:sz w:val="28"/>
          <w:szCs w:val="28"/>
        </w:rPr>
        <w:t xml:space="preserve"> </w:t>
      </w:r>
    </w:p>
    <w:p w:rsidR="004D0E87" w:rsidRPr="002F021F" w:rsidRDefault="004D0E87" w:rsidP="002F021F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>В 20</w:t>
      </w:r>
      <w:r w:rsidR="003B56F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51F22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в соответствии с Федеральным законом от 05 апреля 2013 г. №44-ФЗ «О контрактной системе в сфере закупок товаров, работ, услуг для обеспечения государственных и муниципальных нужд» Администрацией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r w:rsidR="000F4DA4" w:rsidRPr="000F4DA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F4DA4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конкурентных процедур закупок товаров, работ, услуг</w:t>
      </w:r>
      <w:r w:rsidRPr="00753F1B">
        <w:rPr>
          <w:rFonts w:ascii="Times New Roman" w:hAnsi="Times New Roman" w:cs="Times New Roman"/>
          <w:sz w:val="28"/>
          <w:szCs w:val="28"/>
          <w:lang w:val="ru-RU"/>
        </w:rPr>
        <w:t xml:space="preserve"> (электронный аукцион) с  последующим заключением   муниципальных контрактов  и п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роведено </w:t>
      </w:r>
      <w:r w:rsidR="009B0B5D">
        <w:rPr>
          <w:rFonts w:ascii="Times New Roman" w:eastAsia="Calibri" w:hAnsi="Times New Roman" w:cs="Times New Roman"/>
          <w:sz w:val="28"/>
          <w:szCs w:val="28"/>
          <w:lang w:val="ru-RU"/>
        </w:rPr>
        <w:t>38</w:t>
      </w:r>
      <w:r w:rsidRPr="00753F1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аукционов на право заключения договоров аренды и продажи муниципального имущества.</w:t>
      </w:r>
      <w:proofErr w:type="gramEnd"/>
    </w:p>
    <w:p w:rsidR="004D0E87" w:rsidRPr="002273B3" w:rsidRDefault="002F021F" w:rsidP="00CD212B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3B56FC">
        <w:rPr>
          <w:rFonts w:ascii="Times New Roman" w:hAnsi="Times New Roman" w:cs="Times New Roman"/>
          <w:sz w:val="28"/>
          <w:szCs w:val="28"/>
          <w:lang w:val="ru-RU" w:bidi="en-US"/>
        </w:rPr>
        <w:t>2</w:t>
      </w:r>
      <w:r w:rsidR="009B0B5D">
        <w:rPr>
          <w:rFonts w:ascii="Times New Roman" w:hAnsi="Times New Roman" w:cs="Times New Roman"/>
          <w:sz w:val="28"/>
          <w:szCs w:val="28"/>
          <w:lang w:val="ru-RU" w:bidi="en-US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д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ела о нарушении Администрацией антимонопольного законодательства Управлением ФАС по </w:t>
      </w:r>
      <w:r w:rsidR="004D0E87"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Тамбовской </w:t>
      </w:r>
      <w:r w:rsidR="004D0E87"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 области  не возбуждались, предупреждения или предостережения в адрес Администрации антимонопольным органом не выносились. </w:t>
      </w: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2) Анализ проектов нормативных правовых актов Администрации, реализация которых связана с соблюдением требований антимонопольного законодательства. </w:t>
      </w:r>
    </w:p>
    <w:p w:rsidR="00D83A1C" w:rsidRPr="002F021F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:rsidR="00D83A1C" w:rsidRPr="002F021F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/>
        </w:rPr>
        <w:t>В 20</w:t>
      </w:r>
      <w:r w:rsidR="004521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B0B5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проекты нормативных правовых актов Администрации, 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которых связана с соблюдением требований антимонопольного законодательства и </w:t>
      </w:r>
      <w:r w:rsidRPr="002F021F">
        <w:rPr>
          <w:rFonts w:ascii="Times New Roman" w:eastAsiaTheme="minorHAnsi" w:hAnsi="Times New Roman" w:cs="Times New Roman"/>
          <w:sz w:val="28"/>
          <w:szCs w:val="28"/>
          <w:lang w:val="ru-RU"/>
        </w:rPr>
        <w:t>в которых выявлены риски нарушения антимонопольного законодательства.</w:t>
      </w:r>
    </w:p>
    <w:p w:rsidR="004D0E87" w:rsidRPr="004D0E87" w:rsidRDefault="004D0E87" w:rsidP="002F021F">
      <w:pPr>
        <w:spacing w:after="0"/>
        <w:ind w:left="-567" w:right="-2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83A1C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96569D" w:rsidRPr="0096569D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6569D">
        <w:rPr>
          <w:rFonts w:ascii="Times New Roman" w:hAnsi="Times New Roman"/>
          <w:sz w:val="28"/>
          <w:szCs w:val="28"/>
          <w:lang w:val="ru-RU"/>
        </w:rPr>
        <w:t xml:space="preserve">нализ </w:t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законодательства. </w:t>
      </w:r>
    </w:p>
    <w:p w:rsidR="00D83A1C" w:rsidRPr="00D83A1C" w:rsidRDefault="00D83A1C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83A1C">
        <w:rPr>
          <w:rFonts w:ascii="Times New Roman" w:hAnsi="Times New Roman"/>
          <w:sz w:val="28"/>
          <w:szCs w:val="28"/>
          <w:u w:val="single"/>
        </w:rPr>
        <w:t>Результат:</w:t>
      </w:r>
    </w:p>
    <w:p w:rsidR="00D83A1C" w:rsidRPr="00D83A1C" w:rsidRDefault="00D83A1C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83A1C">
        <w:rPr>
          <w:rFonts w:ascii="Times New Roman" w:hAnsi="Times New Roman"/>
          <w:sz w:val="28"/>
          <w:szCs w:val="28"/>
          <w:lang w:val="ru-RU"/>
        </w:rPr>
        <w:lastRenderedPageBreak/>
        <w:t>В 20</w:t>
      </w:r>
      <w:r w:rsidR="00452108">
        <w:rPr>
          <w:rFonts w:ascii="Times New Roman" w:hAnsi="Times New Roman"/>
          <w:sz w:val="28"/>
          <w:szCs w:val="28"/>
          <w:lang w:val="ru-RU"/>
        </w:rPr>
        <w:t>2</w:t>
      </w:r>
      <w:r w:rsidR="009B0B5D">
        <w:rPr>
          <w:rFonts w:ascii="Times New Roman" w:hAnsi="Times New Roman"/>
          <w:sz w:val="28"/>
          <w:szCs w:val="28"/>
          <w:lang w:val="ru-RU"/>
        </w:rPr>
        <w:t>3</w:t>
      </w:r>
      <w:r w:rsidRPr="00D83A1C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отсутствовали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нормативны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  <w:lang w:val="ru-RU"/>
        </w:rPr>
        <w:t>ы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Администрации, </w:t>
      </w:r>
      <w:r w:rsidRPr="0096569D">
        <w:rPr>
          <w:rFonts w:ascii="Times New Roman" w:hAnsi="Times New Roman"/>
          <w:sz w:val="28"/>
          <w:szCs w:val="28"/>
          <w:lang w:val="ru-RU"/>
        </w:rPr>
        <w:t>реализация которых связана с соблюдением требований ан</w:t>
      </w:r>
      <w:r>
        <w:rPr>
          <w:rFonts w:ascii="Times New Roman" w:hAnsi="Times New Roman"/>
          <w:sz w:val="28"/>
          <w:szCs w:val="28"/>
          <w:lang w:val="ru-RU"/>
        </w:rPr>
        <w:t xml:space="preserve">тимонопольного законодательства и </w:t>
      </w:r>
      <w:r w:rsidRPr="00D83A1C">
        <w:rPr>
          <w:rFonts w:ascii="Times New Roman" w:eastAsiaTheme="minorHAnsi" w:hAnsi="Times New Roman"/>
          <w:sz w:val="28"/>
          <w:szCs w:val="28"/>
          <w:lang w:val="ru-RU"/>
        </w:rPr>
        <w:t>в которых выявлены риски нарушения антимонопольного законодательства</w:t>
      </w:r>
      <w:r w:rsidRPr="00D83A1C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</w:p>
    <w:p w:rsidR="004712AB" w:rsidRDefault="004712AB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6919" w:rsidRPr="00753F1B" w:rsidRDefault="00D83A1C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 w:rsidRPr="00753F1B">
        <w:rPr>
          <w:rFonts w:ascii="Times New Roman" w:hAnsi="Times New Roman"/>
          <w:sz w:val="28"/>
          <w:szCs w:val="28"/>
          <w:lang w:val="ru-RU"/>
        </w:rPr>
        <w:t>4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53F1B">
        <w:rPr>
          <w:rFonts w:ascii="Times New Roman" w:hAnsi="Times New Roman"/>
          <w:sz w:val="28"/>
          <w:szCs w:val="28"/>
          <w:lang w:val="ru-RU"/>
        </w:rPr>
        <w:t>М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ониторинг и анализ практики применения </w:t>
      </w:r>
      <w:r w:rsidR="004712AB" w:rsidRPr="00753F1B"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="00C36919" w:rsidRPr="00753F1B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</w:t>
      </w:r>
      <w:r w:rsidRPr="00753F1B">
        <w:rPr>
          <w:rFonts w:ascii="Times New Roman" w:hAnsi="Times New Roman"/>
          <w:sz w:val="28"/>
          <w:szCs w:val="28"/>
          <w:lang w:val="ru-RU"/>
        </w:rPr>
        <w:t>ательства.</w:t>
      </w:r>
    </w:p>
    <w:p w:rsidR="00D83A1C" w:rsidRPr="00753F1B" w:rsidRDefault="00D83A1C" w:rsidP="00CD212B">
      <w:pPr>
        <w:pStyle w:val="21"/>
        <w:shd w:val="clear" w:color="auto" w:fill="auto"/>
        <w:spacing w:before="0" w:after="0" w:line="276" w:lineRule="auto"/>
        <w:ind w:left="-567" w:right="-2"/>
        <w:jc w:val="both"/>
        <w:rPr>
          <w:sz w:val="28"/>
          <w:szCs w:val="28"/>
          <w:lang w:bidi="en-US"/>
        </w:rPr>
      </w:pPr>
      <w:r w:rsidRPr="00753F1B">
        <w:rPr>
          <w:sz w:val="28"/>
          <w:szCs w:val="28"/>
          <w:lang w:bidi="en-US"/>
        </w:rPr>
        <w:t xml:space="preserve">4.1) </w:t>
      </w:r>
      <w:r w:rsidR="00CF04FA" w:rsidRPr="00753F1B">
        <w:rPr>
          <w:sz w:val="28"/>
          <w:szCs w:val="28"/>
          <w:shd w:val="clear" w:color="auto" w:fill="FFFFFF"/>
        </w:rPr>
        <w:t xml:space="preserve">Постановление администрации Токаревского района от 25.12.2019 года №714  утвержден План мероприятий («дорожная карта») по содействию развитию конкуренции в </w:t>
      </w:r>
      <w:proofErr w:type="spellStart"/>
      <w:r w:rsidR="00CF04FA" w:rsidRPr="00753F1B">
        <w:rPr>
          <w:sz w:val="28"/>
          <w:szCs w:val="28"/>
          <w:shd w:val="clear" w:color="auto" w:fill="FFFFFF"/>
        </w:rPr>
        <w:t>Токарёвском</w:t>
      </w:r>
      <w:proofErr w:type="spellEnd"/>
      <w:r w:rsidR="00CF04FA" w:rsidRPr="00753F1B">
        <w:rPr>
          <w:sz w:val="28"/>
          <w:szCs w:val="28"/>
          <w:shd w:val="clear" w:color="auto" w:fill="FFFFFF"/>
        </w:rPr>
        <w:t xml:space="preserve"> районе Тамбовской области на 2019-2022 годы. </w:t>
      </w:r>
      <w:r w:rsidRPr="00753F1B">
        <w:rPr>
          <w:sz w:val="28"/>
          <w:szCs w:val="28"/>
          <w:lang w:bidi="en-US"/>
        </w:rPr>
        <w:t>Нормативные правовые акты Администрации, реализация которых связана с соблюдением требований антимонопольного законодательства</w:t>
      </w:r>
      <w:r w:rsidR="00620A75" w:rsidRPr="00753F1B">
        <w:rPr>
          <w:sz w:val="28"/>
          <w:szCs w:val="28"/>
          <w:lang w:bidi="en-US"/>
        </w:rPr>
        <w:t xml:space="preserve"> по содействию развитию конкуренции в Токаревском районе</w:t>
      </w:r>
      <w:r w:rsidRPr="00753F1B">
        <w:rPr>
          <w:sz w:val="28"/>
          <w:szCs w:val="28"/>
          <w:lang w:bidi="en-US"/>
        </w:rPr>
        <w:t>, размещены на официальном сайте Администрации в информационн</w:t>
      </w:r>
      <w:proofErr w:type="gramStart"/>
      <w:r w:rsidRPr="00753F1B">
        <w:rPr>
          <w:sz w:val="28"/>
          <w:szCs w:val="28"/>
          <w:lang w:bidi="en-US"/>
        </w:rPr>
        <w:t>о</w:t>
      </w:r>
      <w:r w:rsidR="002F021F" w:rsidRPr="00753F1B">
        <w:rPr>
          <w:sz w:val="28"/>
          <w:szCs w:val="28"/>
          <w:lang w:bidi="en-US"/>
        </w:rPr>
        <w:t>-</w:t>
      </w:r>
      <w:proofErr w:type="gramEnd"/>
      <w:r w:rsidR="002F021F" w:rsidRPr="00753F1B">
        <w:rPr>
          <w:sz w:val="28"/>
          <w:szCs w:val="28"/>
          <w:lang w:bidi="en-US"/>
        </w:rPr>
        <w:t xml:space="preserve"> </w:t>
      </w:r>
      <w:r w:rsidRPr="00753F1B">
        <w:rPr>
          <w:sz w:val="28"/>
          <w:szCs w:val="28"/>
          <w:lang w:bidi="en-US"/>
        </w:rPr>
        <w:softHyphen/>
        <w:t>телекоммуникационной сети «Интернет».</w:t>
      </w:r>
    </w:p>
    <w:p w:rsidR="00D83A1C" w:rsidRPr="00D83A1C" w:rsidRDefault="00D83A1C" w:rsidP="002F021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u w:val="single"/>
          <w:lang w:val="ru-RU" w:bidi="en-US"/>
        </w:rPr>
      </w:pPr>
      <w:r w:rsidRPr="00452108">
        <w:rPr>
          <w:rFonts w:ascii="Times New Roman" w:hAnsi="Times New Roman" w:cs="Times New Roman"/>
          <w:sz w:val="28"/>
          <w:szCs w:val="28"/>
          <w:u w:val="single"/>
          <w:lang w:val="ru-RU" w:bidi="en-US"/>
        </w:rPr>
        <w:t>Результат:</w:t>
      </w:r>
    </w:p>
    <w:p w:rsidR="00D83A1C" w:rsidRPr="002273B3" w:rsidRDefault="00D83A1C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bidi="en-US"/>
        </w:rPr>
      </w:pPr>
      <w:r>
        <w:rPr>
          <w:rFonts w:ascii="Times New Roman" w:hAnsi="Times New Roman" w:cs="Times New Roman"/>
          <w:sz w:val="28"/>
          <w:szCs w:val="28"/>
          <w:lang w:val="ru-RU" w:bidi="en-US"/>
        </w:rPr>
        <w:t>В 20</w:t>
      </w:r>
      <w:r w:rsidR="00D6182A">
        <w:rPr>
          <w:rFonts w:ascii="Times New Roman" w:hAnsi="Times New Roman" w:cs="Times New Roman"/>
          <w:sz w:val="28"/>
          <w:szCs w:val="28"/>
          <w:lang w:val="ru-RU" w:bidi="en-US"/>
        </w:rPr>
        <w:t>2</w:t>
      </w:r>
      <w:r w:rsidR="009B0B5D">
        <w:rPr>
          <w:rFonts w:ascii="Times New Roman" w:hAnsi="Times New Roman" w:cs="Times New Roman"/>
          <w:sz w:val="28"/>
          <w:szCs w:val="28"/>
          <w:lang w:val="ru-RU" w:bidi="en-US"/>
        </w:rPr>
        <w:t>3</w:t>
      </w:r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году з</w:t>
      </w:r>
      <w:r w:rsidRPr="002273B3">
        <w:rPr>
          <w:rFonts w:ascii="Times New Roman" w:hAnsi="Times New Roman" w:cs="Times New Roman"/>
          <w:sz w:val="28"/>
          <w:szCs w:val="28"/>
          <w:lang w:val="ru-RU" w:bidi="en-US"/>
        </w:rPr>
        <w:t xml:space="preserve">амечания и предложения граждан и юридических лиц по данным актам в Администрацию не поступали, что свидетельствует об отсутствии необходимости внесения изменений в эти документы. </w:t>
      </w:r>
    </w:p>
    <w:p w:rsidR="00D83A1C" w:rsidRPr="002F021F" w:rsidRDefault="00D83A1C" w:rsidP="00CD212B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4.2) В целях профилактики нарушений требований антимонопольного законодательства в деятельности </w:t>
      </w:r>
      <w:r w:rsidRPr="002F021F">
        <w:rPr>
          <w:rFonts w:ascii="Times New Roman" w:hAnsi="Times New Roman"/>
          <w:sz w:val="28"/>
          <w:szCs w:val="28"/>
          <w:lang w:val="ru-RU"/>
        </w:rPr>
        <w:t>Администрации в 201</w:t>
      </w:r>
      <w:r w:rsidR="009B0B5D">
        <w:rPr>
          <w:rFonts w:ascii="Times New Roman" w:hAnsi="Times New Roman"/>
          <w:sz w:val="28"/>
          <w:szCs w:val="28"/>
          <w:lang w:val="ru-RU"/>
        </w:rPr>
        <w:t>3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="00452108" w:rsidRPr="004521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был определен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="00452108">
        <w:rPr>
          <w:rFonts w:ascii="Times New Roman" w:hAnsi="Times New Roman"/>
          <w:sz w:val="28"/>
          <w:szCs w:val="28"/>
          <w:lang w:val="ru-RU"/>
        </w:rPr>
        <w:t xml:space="preserve">сотрудников, </w:t>
      </w:r>
      <w:r w:rsidR="00753F1B" w:rsidRPr="002F021F">
        <w:rPr>
          <w:rFonts w:ascii="Times New Roman" w:hAnsi="Times New Roman"/>
          <w:sz w:val="28"/>
          <w:szCs w:val="28"/>
          <w:lang w:val="ru-RU"/>
        </w:rPr>
        <w:t xml:space="preserve">обязанности </w:t>
      </w:r>
      <w:r w:rsidR="00753F1B">
        <w:rPr>
          <w:rFonts w:ascii="Times New Roman" w:hAnsi="Times New Roman"/>
          <w:sz w:val="28"/>
          <w:szCs w:val="28"/>
          <w:lang w:val="ru-RU"/>
        </w:rPr>
        <w:t xml:space="preserve">которых </w:t>
      </w:r>
      <w:r w:rsidR="00452108" w:rsidRPr="002F021F">
        <w:rPr>
          <w:rFonts w:ascii="Times New Roman" w:hAnsi="Times New Roman"/>
          <w:sz w:val="28"/>
          <w:szCs w:val="28"/>
          <w:lang w:val="ru-RU"/>
        </w:rPr>
        <w:t>предусматривают выполнение функций, связанных с рисками нарушения антимонопольного законодательства</w:t>
      </w:r>
      <w:r w:rsidRPr="002F021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0C2" w:rsidRPr="002F021F">
        <w:rPr>
          <w:rFonts w:ascii="Times New Roman" w:hAnsi="Times New Roman"/>
          <w:sz w:val="28"/>
          <w:szCs w:val="28"/>
          <w:lang w:val="ru-RU"/>
        </w:rPr>
        <w:t>О</w:t>
      </w:r>
      <w:r w:rsidR="009250C2" w:rsidRPr="002F021F">
        <w:rPr>
          <w:rFonts w:ascii="Times New Roman" w:hAnsi="Times New Roman" w:cs="Times New Roman"/>
          <w:sz w:val="28"/>
          <w:szCs w:val="28"/>
          <w:lang w:val="ru-RU" w:eastAsia="ru-RU"/>
        </w:rPr>
        <w:t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составило 4 человека.</w:t>
      </w:r>
    </w:p>
    <w:p w:rsidR="00D83A1C" w:rsidRPr="002F021F" w:rsidRDefault="009250C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F021F">
        <w:rPr>
          <w:rFonts w:ascii="Times New Roman" w:hAnsi="Times New Roman"/>
          <w:sz w:val="28"/>
          <w:szCs w:val="28"/>
          <w:u w:val="single"/>
          <w:lang w:val="ru-RU"/>
        </w:rPr>
        <w:t>Результат:</w:t>
      </w:r>
    </w:p>
    <w:p w:rsidR="009250C2" w:rsidRPr="009250C2" w:rsidRDefault="009250C2" w:rsidP="002F021F">
      <w:pPr>
        <w:spacing w:after="0"/>
        <w:ind w:left="-567" w:right="-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В 20</w:t>
      </w:r>
      <w:r w:rsidR="00753F1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B0B5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б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ыли проведены обучающие мероприятия по антимонопольному законодательству и антимонопольному </w:t>
      </w:r>
      <w:proofErr w:type="spellStart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комплаенсу</w:t>
      </w:r>
      <w:proofErr w:type="spellEnd"/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4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муниципальными </w:t>
      </w:r>
      <w:r w:rsidR="00C4541D">
        <w:rPr>
          <w:rFonts w:ascii="Times New Roman" w:hAnsi="Times New Roman" w:cs="Times New Roman"/>
          <w:sz w:val="28"/>
          <w:szCs w:val="28"/>
          <w:lang w:val="ru-RU" w:eastAsia="ru-RU"/>
        </w:rPr>
        <w:t>служащими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>по Федеральному закону от 05.04.2013 №44-ФЗ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получением подтверждающих докумен</w:t>
      </w:r>
      <w:r w:rsidRPr="002F021F">
        <w:rPr>
          <w:rFonts w:ascii="Times New Roman" w:hAnsi="Times New Roman" w:cs="Times New Roman"/>
          <w:sz w:val="28"/>
          <w:szCs w:val="28"/>
          <w:lang w:val="ru-RU" w:eastAsia="ru-RU"/>
        </w:rPr>
        <w:t>тов (3 удостоверение, 1 сертификат).</w:t>
      </w:r>
    </w:p>
    <w:p w:rsidR="009250C2" w:rsidRPr="009250C2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34926" w:rsidRDefault="009250C2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E34926">
        <w:rPr>
          <w:rFonts w:ascii="Times New Roman" w:hAnsi="Times New Roman"/>
          <w:sz w:val="28"/>
          <w:szCs w:val="28"/>
          <w:lang w:val="ru-RU"/>
        </w:rPr>
        <w:t>ыявление рисков нарушения</w:t>
      </w:r>
      <w:r w:rsidR="004712AB">
        <w:rPr>
          <w:rFonts w:ascii="Times New Roman" w:hAnsi="Times New Roman"/>
          <w:sz w:val="28"/>
          <w:szCs w:val="28"/>
          <w:lang w:val="ru-RU"/>
        </w:rPr>
        <w:t xml:space="preserve"> Администрацией</w:t>
      </w:r>
      <w:r w:rsidR="00E34926">
        <w:rPr>
          <w:rFonts w:ascii="Times New Roman" w:hAnsi="Times New Roman"/>
          <w:sz w:val="28"/>
          <w:szCs w:val="28"/>
          <w:lang w:val="ru-RU"/>
        </w:rPr>
        <w:t xml:space="preserve"> антимонопольного законодательства</w:t>
      </w:r>
      <w:r w:rsidR="00117CFF">
        <w:rPr>
          <w:rFonts w:ascii="Times New Roman" w:hAnsi="Times New Roman"/>
          <w:sz w:val="28"/>
          <w:szCs w:val="28"/>
          <w:lang w:val="ru-RU"/>
        </w:rPr>
        <w:t>.</w:t>
      </w:r>
    </w:p>
    <w:p w:rsidR="009250C2" w:rsidRPr="002F021F" w:rsidRDefault="000F4DA4" w:rsidP="002F021F">
      <w:pPr>
        <w:spacing w:after="0"/>
        <w:ind w:left="-567" w:right="-2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роведена оценка рисков нарушения антимонопольного законодательства в администрации района, по результатам которой составлена Карта  рисков нарушения  антимонопольного законодательства.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250C2" w:rsidRPr="002F021F">
        <w:rPr>
          <w:rFonts w:ascii="Times New Roman" w:hAnsi="Times New Roman"/>
          <w:sz w:val="28"/>
          <w:szCs w:val="28"/>
          <w:lang w:val="ru-RU"/>
        </w:rPr>
        <w:t xml:space="preserve">Выявлено, что риски нарушения антимонопольного законодательства в деятельности Администрации могут возникнуть при проведении </w:t>
      </w:r>
      <w:r w:rsidR="009250C2" w:rsidRPr="002F02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закупок товаров, работ, услуг для обеспечения муниципальных нужд. </w:t>
      </w:r>
    </w:p>
    <w:p w:rsidR="002F021F" w:rsidRPr="002F021F" w:rsidRDefault="002F021F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/>
        </w:rPr>
        <w:lastRenderedPageBreak/>
        <w:t>Результат:</w:t>
      </w:r>
    </w:p>
    <w:p w:rsidR="002F021F" w:rsidRDefault="00B05BE8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целях снижения  рисков нарушения антимонопольного законодательства  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ежегодно 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разраб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атывается и утверждается </w:t>
      </w:r>
      <w:r w:rsidR="009250C2" w:rsidRPr="00C717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План мероприятий («дорожная карта») по снижению рисков нарушения антимонопольного законодательства  в администрации района</w:t>
      </w:r>
      <w:r w:rsidR="00D6182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2F02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EA30DD" w:rsidRPr="00925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73B3" w:rsidRPr="002F021F" w:rsidRDefault="002273B3" w:rsidP="002F021F">
      <w:pPr>
        <w:spacing w:after="0"/>
        <w:ind w:left="-567" w:right="-2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Следует отметить, что п</w:t>
      </w:r>
      <w:r w:rsidRPr="002F021F">
        <w:rPr>
          <w:rFonts w:ascii="Times New Roman" w:hAnsi="Times New Roman" w:cs="Times New Roman"/>
          <w:sz w:val="28"/>
          <w:szCs w:val="28"/>
          <w:lang w:val="ru-RU"/>
        </w:rPr>
        <w:t xml:space="preserve">о итогам проведенного анализа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риски нарушения антимонопольного законодательства в Администрации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за 20</w:t>
      </w:r>
      <w:r w:rsidR="00753F1B">
        <w:rPr>
          <w:rFonts w:ascii="Times New Roman" w:hAnsi="Times New Roman" w:cs="Times New Roman"/>
          <w:sz w:val="28"/>
          <w:szCs w:val="28"/>
          <w:lang w:val="ru-RU" w:bidi="en-US"/>
        </w:rPr>
        <w:t>2</w:t>
      </w:r>
      <w:r w:rsidR="004A7792">
        <w:rPr>
          <w:rFonts w:ascii="Times New Roman" w:hAnsi="Times New Roman" w:cs="Times New Roman"/>
          <w:sz w:val="28"/>
          <w:szCs w:val="28"/>
          <w:lang w:val="ru-RU" w:bidi="en-US"/>
        </w:rPr>
        <w:t>3</w:t>
      </w:r>
      <w:r w:rsidR="00C4541D">
        <w:rPr>
          <w:rFonts w:ascii="Times New Roman" w:hAnsi="Times New Roman" w:cs="Times New Roman"/>
          <w:sz w:val="28"/>
          <w:szCs w:val="28"/>
          <w:lang w:val="ru-RU" w:bidi="en-US"/>
        </w:rPr>
        <w:t xml:space="preserve"> год </w:t>
      </w:r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не выявлены. Мероприятия антимонопольного </w:t>
      </w:r>
      <w:proofErr w:type="spellStart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>комплаенса</w:t>
      </w:r>
      <w:proofErr w:type="spellEnd"/>
      <w:r w:rsidRPr="002F021F">
        <w:rPr>
          <w:rFonts w:ascii="Times New Roman" w:hAnsi="Times New Roman" w:cs="Times New Roman"/>
          <w:sz w:val="28"/>
          <w:szCs w:val="28"/>
          <w:lang w:val="ru-RU" w:bidi="en-US"/>
        </w:rPr>
        <w:t xml:space="preserve"> осуществляются эффективно, о чем свидетельствует отсутствие нормативных правовых актов и проектов правовых актов, содержащих нарушения антимонопольного законодательства.</w:t>
      </w:r>
    </w:p>
    <w:p w:rsidR="00877B62" w:rsidRDefault="00877B62" w:rsidP="002F021F">
      <w:pPr>
        <w:autoSpaceDE w:val="0"/>
        <w:autoSpaceDN w:val="0"/>
        <w:adjustRightInd w:val="0"/>
        <w:spacing w:after="0"/>
        <w:ind w:left="-567" w:right="-2"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9D7F65" w:rsidRDefault="00CD212B" w:rsidP="002F021F">
      <w:pPr>
        <w:pStyle w:val="ConsPlusNormal"/>
        <w:spacing w:line="276" w:lineRule="auto"/>
        <w:ind w:left="-567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Радел </w:t>
      </w:r>
      <w:r w:rsidR="009D7F65">
        <w:rPr>
          <w:rFonts w:ascii="Times New Roman" w:hAnsi="Times New Roman"/>
          <w:sz w:val="28"/>
          <w:szCs w:val="28"/>
        </w:rPr>
        <w:t xml:space="preserve">3. Ключевые показатели эффективности функционирования </w:t>
      </w:r>
      <w:r w:rsidR="00C71763">
        <w:rPr>
          <w:rFonts w:ascii="Times New Roman" w:hAnsi="Times New Roman"/>
          <w:sz w:val="28"/>
          <w:szCs w:val="28"/>
        </w:rPr>
        <w:t xml:space="preserve">в Администрации Токаревского района </w:t>
      </w:r>
      <w:r w:rsidR="009D7F65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9D7F65">
        <w:rPr>
          <w:rFonts w:ascii="Times New Roman" w:hAnsi="Times New Roman"/>
          <w:sz w:val="28"/>
          <w:szCs w:val="28"/>
        </w:rPr>
        <w:t>комплаенса</w:t>
      </w:r>
      <w:proofErr w:type="spellEnd"/>
    </w:p>
    <w:p w:rsidR="004229B3" w:rsidRDefault="004229B3" w:rsidP="002F021F">
      <w:pPr>
        <w:pStyle w:val="ConsPlusNormal"/>
        <w:spacing w:line="276" w:lineRule="auto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</w:p>
    <w:p w:rsidR="00C71763" w:rsidRDefault="00FC7790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BD14C4">
        <w:rPr>
          <w:rFonts w:ascii="Times New Roman" w:hAnsi="Times New Roman"/>
          <w:sz w:val="28"/>
          <w:szCs w:val="28"/>
          <w:lang w:val="ru-RU"/>
        </w:rPr>
        <w:t xml:space="preserve">распоряжением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Администрации от </w:t>
      </w:r>
      <w:r w:rsidR="00730BF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15</w:t>
      </w:r>
      <w:r w:rsidR="00BD14C4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.12.20</w:t>
      </w:r>
      <w:r w:rsidR="00753F1B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</w:t>
      </w:r>
      <w:r w:rsidR="00552536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</w:t>
      </w:r>
      <w:r w:rsidR="00BD14C4" w:rsidRPr="00E31469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 года </w:t>
      </w:r>
      <w:r w:rsidR="00BD14C4" w:rsidRPr="00730BF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№</w:t>
      </w:r>
      <w:r w:rsidR="00E31469" w:rsidRPr="00730BF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2</w:t>
      </w:r>
      <w:r w:rsidR="00730BF2" w:rsidRPr="00730BF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>16</w:t>
      </w:r>
      <w:r w:rsidR="00BD14C4" w:rsidRPr="00730BF2">
        <w:rPr>
          <w:rFonts w:ascii="Times New Roman" w:hAnsi="Times New Roman" w:cs="Times New Roman"/>
          <w:color w:val="00000A"/>
          <w:spacing w:val="7"/>
          <w:sz w:val="28"/>
          <w:szCs w:val="28"/>
          <w:shd w:val="clear" w:color="auto" w:fill="FFFFFF"/>
          <w:lang w:val="ru-RU" w:eastAsia="ru-RU"/>
        </w:rPr>
        <w:t xml:space="preserve">-р </w:t>
      </w:r>
      <w:r w:rsidRPr="00730BF2">
        <w:rPr>
          <w:rFonts w:ascii="Times New Roman" w:hAnsi="Times New Roman"/>
          <w:sz w:val="28"/>
          <w:szCs w:val="28"/>
          <w:lang w:val="ru-RU"/>
        </w:rPr>
        <w:t>ключевыми показателями эффективности функционирования в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C4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hAnsi="Times New Roman"/>
          <w:sz w:val="28"/>
          <w:szCs w:val="28"/>
          <w:lang w:val="ru-RU"/>
        </w:rPr>
        <w:t xml:space="preserve"> антимонопольного </w:t>
      </w:r>
      <w:proofErr w:type="spellStart"/>
      <w:r w:rsidRPr="00FC7790">
        <w:rPr>
          <w:rFonts w:ascii="Times New Roman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1763">
        <w:rPr>
          <w:rFonts w:ascii="Times New Roman" w:hAnsi="Times New Roman"/>
          <w:sz w:val="28"/>
          <w:szCs w:val="28"/>
          <w:lang w:val="ru-RU"/>
        </w:rPr>
        <w:t xml:space="preserve">являются: </w:t>
      </w:r>
    </w:p>
    <w:p w:rsidR="00FC7790" w:rsidRPr="0099679D" w:rsidRDefault="00C71763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для всех структурных подразделений </w:t>
      </w:r>
      <w:r w:rsid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А</w:t>
      </w:r>
      <w:r w:rsidR="00C4541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дминистрации</w:t>
      </w:r>
      <w:r w:rsidR="00FC7790" w:rsidRPr="0099679D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1)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динамики количества нарушений антимонопольного законодательства, допущенных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отчетном году 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0F4DA4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 </w:t>
      </w:r>
    </w:p>
    <w:p w:rsidR="00F54249" w:rsidRP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действующими нормативными правовыми актами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дминистрации на предмет выявления рисков нарушения антимонопольного законодательства </w:t>
      </w:r>
    </w:p>
    <w:p w:rsidR="00F54249" w:rsidRDefault="00F54249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3)</w:t>
      </w:r>
      <w:r w:rsidR="00CD212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Коэффициент результативности работы с проектами нормативных правовых актов </w:t>
      </w:r>
      <w:r w:rsidR="0099679D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 на предмет выявления рисков нарушения антимонопольного законодательства</w:t>
      </w:r>
    </w:p>
    <w:p w:rsidR="00435142" w:rsidRPr="00F54249" w:rsidRDefault="00435142" w:rsidP="002F021F">
      <w:pPr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1763" w:rsidRDefault="00F54249" w:rsidP="002F021F">
      <w:pPr>
        <w:autoSpaceDE w:val="0"/>
        <w:autoSpaceDN w:val="0"/>
        <w:adjustRightInd w:val="0"/>
        <w:spacing w:after="0"/>
        <w:ind w:left="-567" w:right="-2" w:firstLine="53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u w:val="single"/>
          <w:lang w:val="ru-RU"/>
        </w:rPr>
        <w:t xml:space="preserve">- 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для уполномоченного должностного лица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Администрации</w:t>
      </w:r>
      <w:r w:rsidR="009250C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54249" w:rsidRDefault="00C4541D" w:rsidP="002F021F">
      <w:pPr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принявших участие в обучающих мероприятиях по основам антимонопольного законодательства, организации и функционированию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F54249" w:rsidRPr="00F54249" w:rsidRDefault="00FC7790" w:rsidP="00CD212B">
      <w:pPr>
        <w:spacing w:after="0"/>
        <w:ind w:left="-567" w:right="-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Оценка эффективности функционирования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и расчет ключевых показателей оценки эффективности антимонопольного </w:t>
      </w:r>
      <w:proofErr w:type="spellStart"/>
      <w:r w:rsidRPr="00FC7790">
        <w:rPr>
          <w:rFonts w:ascii="Times New Roman" w:eastAsiaTheme="minorHAnsi" w:hAnsi="Times New Roman"/>
          <w:sz w:val="28"/>
          <w:szCs w:val="28"/>
          <w:lang w:val="ru-RU"/>
        </w:rPr>
        <w:t>комплаенса</w:t>
      </w:r>
      <w:proofErr w:type="spellEnd"/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в </w:t>
      </w:r>
      <w:r w:rsidR="00F54249">
        <w:rPr>
          <w:rFonts w:ascii="Times New Roman" w:eastAsiaTheme="minorHAnsi" w:hAnsi="Times New Roman"/>
          <w:sz w:val="28"/>
          <w:szCs w:val="28"/>
          <w:lang w:val="ru-RU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  <w:lang w:val="ru-RU"/>
        </w:rPr>
        <w:t xml:space="preserve"> осуществляется в соответствии с 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расчета ключевых показателей эффективности функционирования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(антимонопольного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разработан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ной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отделом по экономике 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Администрации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с учетом методики, разработанной ФАС России и утвержденной приказом от  05.02.2019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133/19 «Об утверждении </w:t>
      </w:r>
      <w:proofErr w:type="gram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методики расчета ключевых показателей эффективности функционирования</w:t>
      </w:r>
      <w:proofErr w:type="gramEnd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федеральном органе исполнительной власти антимонопольного </w:t>
      </w:r>
      <w:proofErr w:type="spellStart"/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комплаенса</w:t>
      </w:r>
      <w:proofErr w:type="spellEnd"/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F54249"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 в соответствии с распоряжением Правительства Российской Федерации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</w:t>
      </w:r>
      <w:r w:rsidR="00F54249">
        <w:rPr>
          <w:rFonts w:ascii="Times New Roman" w:eastAsia="Calibri" w:hAnsi="Times New Roman" w:cs="Times New Roman"/>
          <w:sz w:val="28"/>
          <w:szCs w:val="28"/>
          <w:lang w:val="ru-RU"/>
        </w:rPr>
        <w:t>имонопольного законодательства».</w:t>
      </w:r>
    </w:p>
    <w:p w:rsidR="00F54249" w:rsidRPr="00F54249" w:rsidRDefault="00F54249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F5424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Коэффициент снижения количества нарушений антимонопольного законодательства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   (по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A779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годом)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применялась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="Calibri" w:hAnsi="Cambria Math" w:cs="Times New Roman"/>
            <w:sz w:val="32"/>
            <w:szCs w:val="28"/>
            <w:lang w:val="ru-RU"/>
          </w:rPr>
          <m:t>КСН=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28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vertAlign w:val="subscript"/>
                <w:lang w:val="ru-RU"/>
              </w:rPr>
              <m:t>2022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28"/>
                <w:lang w:val="ru-RU"/>
              </w:rPr>
              <m:t>КНоп</m:t>
            </m:r>
          </m:den>
        </m:f>
      </m:oMath>
      <w:r w:rsidRPr="00F54249">
        <w:rPr>
          <w:rFonts w:ascii="Times New Roman" w:hAnsi="Times New Roman" w:cs="Times New Roman"/>
          <w:sz w:val="32"/>
          <w:szCs w:val="28"/>
          <w:lang w:val="ru-RU"/>
        </w:rPr>
        <w:t xml:space="preserve">  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КСН - коэффициент снижения количества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A779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годом; 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20</w:t>
      </w:r>
      <w:r w:rsidR="004A7792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22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в 20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A779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году;   </w:t>
      </w:r>
    </w:p>
    <w:p w:rsidR="00F54249" w:rsidRPr="00F54249" w:rsidRDefault="00F54249" w:rsidP="00F54249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КН</w:t>
      </w:r>
      <w:r w:rsidRPr="00F54249">
        <w:rPr>
          <w:rFonts w:ascii="Times New Roman" w:eastAsia="Calibri" w:hAnsi="Times New Roman" w:cs="Times New Roman"/>
          <w:sz w:val="28"/>
          <w:szCs w:val="28"/>
          <w:vertAlign w:val="subscript"/>
          <w:lang w:val="ru-RU"/>
        </w:rPr>
        <w:t>оп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нарушений антимонопольного законодательства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 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</w:t>
      </w:r>
      <w:r w:rsidR="00753F1B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A7792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расчете </w:t>
      </w:r>
      <w:proofErr w:type="gram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коэффициента снижения количества нарушений антимонопольного законодательства</w:t>
      </w:r>
      <w:proofErr w:type="gram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стороны Администрации </w:t>
      </w:r>
      <w:proofErr w:type="spellStart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 учитыва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>лись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следующие нарушения антимонопольного законодательства:    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возбужденные антимонопольным органом в отношении Администрации области  антимонопольные дела;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выданные антимонопольным органом Администрации предупреждения о прекращении действий (бездействии), 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об отмене или изменении нормативных правовых актов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Администрации</w:t>
      </w: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>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54249" w:rsidRPr="00F54249" w:rsidRDefault="00F54249" w:rsidP="00CD212B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542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направленные антимонопольным органом в адрес Администрации 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4229B3" w:rsidRPr="0099679D" w:rsidRDefault="006C65DF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 w:rsidRPr="0099679D">
        <w:rPr>
          <w:rFonts w:ascii="Times New Roman" w:hAnsi="Times New Roman"/>
          <w:sz w:val="28"/>
          <w:szCs w:val="28"/>
        </w:rPr>
        <w:t>разделе</w:t>
      </w:r>
      <w:r w:rsidRPr="0099679D"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552536">
        <w:rPr>
          <w:rFonts w:ascii="Times New Roman" w:hAnsi="Times New Roman"/>
          <w:sz w:val="28"/>
          <w:szCs w:val="28"/>
        </w:rPr>
        <w:t>2</w:t>
      </w:r>
      <w:r w:rsidR="004A7792">
        <w:rPr>
          <w:rFonts w:ascii="Times New Roman" w:hAnsi="Times New Roman"/>
          <w:sz w:val="28"/>
          <w:szCs w:val="28"/>
        </w:rPr>
        <w:t>2</w:t>
      </w:r>
      <w:r w:rsidRPr="0099679D">
        <w:rPr>
          <w:rFonts w:ascii="Times New Roman" w:hAnsi="Times New Roman"/>
          <w:sz w:val="28"/>
          <w:szCs w:val="28"/>
        </w:rPr>
        <w:t xml:space="preserve"> </w:t>
      </w:r>
      <w:r w:rsidRPr="0099679D">
        <w:rPr>
          <w:rFonts w:ascii="Times New Roman" w:hAnsi="Times New Roman"/>
          <w:sz w:val="28"/>
          <w:szCs w:val="28"/>
        </w:rPr>
        <w:lastRenderedPageBreak/>
        <w:t xml:space="preserve">году </w:t>
      </w:r>
      <w:r w:rsidR="00D6182A">
        <w:rPr>
          <w:rFonts w:ascii="Times New Roman" w:hAnsi="Times New Roman"/>
          <w:sz w:val="28"/>
          <w:szCs w:val="28"/>
        </w:rPr>
        <w:t xml:space="preserve">не </w:t>
      </w:r>
      <w:r w:rsidR="00446D52" w:rsidRPr="0099679D">
        <w:rPr>
          <w:rFonts w:ascii="Times New Roman" w:hAnsi="Times New Roman"/>
          <w:sz w:val="28"/>
          <w:szCs w:val="28"/>
        </w:rPr>
        <w:t>выявлено  нарушени</w:t>
      </w:r>
      <w:r w:rsidR="00D6182A">
        <w:rPr>
          <w:rFonts w:ascii="Times New Roman" w:hAnsi="Times New Roman"/>
          <w:sz w:val="28"/>
          <w:szCs w:val="28"/>
        </w:rPr>
        <w:t>й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 антимонопольного законодательства со стороны Администрации</w:t>
      </w:r>
      <w:r w:rsidR="009250C2" w:rsidRPr="0099679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F253A" w:rsidRPr="0099679D">
        <w:rPr>
          <w:rFonts w:ascii="Times New Roman" w:hAnsi="Times New Roman"/>
          <w:sz w:val="28"/>
          <w:szCs w:val="28"/>
        </w:rPr>
        <w:t xml:space="preserve">в </w:t>
      </w:r>
      <w:r w:rsidR="00C4541D">
        <w:rPr>
          <w:rFonts w:ascii="Times New Roman" w:hAnsi="Times New Roman"/>
          <w:sz w:val="28"/>
          <w:szCs w:val="28"/>
        </w:rPr>
        <w:t xml:space="preserve">отчетном периоде </w:t>
      </w:r>
      <w:r w:rsidR="007F253A" w:rsidRPr="0099679D">
        <w:rPr>
          <w:rFonts w:ascii="Times New Roman" w:hAnsi="Times New Roman"/>
          <w:sz w:val="28"/>
          <w:szCs w:val="28"/>
        </w:rPr>
        <w:t>20</w:t>
      </w:r>
      <w:r w:rsidR="00753F1B">
        <w:rPr>
          <w:rFonts w:ascii="Times New Roman" w:hAnsi="Times New Roman"/>
          <w:sz w:val="28"/>
          <w:szCs w:val="28"/>
        </w:rPr>
        <w:t>2</w:t>
      </w:r>
      <w:r w:rsidR="004A7792">
        <w:rPr>
          <w:rFonts w:ascii="Times New Roman" w:hAnsi="Times New Roman"/>
          <w:sz w:val="28"/>
          <w:szCs w:val="28"/>
        </w:rPr>
        <w:t>3</w:t>
      </w:r>
      <w:r w:rsidR="007F253A" w:rsidRPr="0099679D">
        <w:rPr>
          <w:rFonts w:ascii="Times New Roman" w:hAnsi="Times New Roman"/>
          <w:sz w:val="28"/>
          <w:szCs w:val="28"/>
        </w:rPr>
        <w:t xml:space="preserve"> год</w:t>
      </w:r>
      <w:r w:rsidR="00C4541D">
        <w:rPr>
          <w:rFonts w:ascii="Times New Roman" w:hAnsi="Times New Roman"/>
          <w:sz w:val="28"/>
          <w:szCs w:val="28"/>
        </w:rPr>
        <w:t>а</w:t>
      </w:r>
      <w:r w:rsidR="007F253A" w:rsidRPr="0099679D">
        <w:rPr>
          <w:rFonts w:ascii="Times New Roman" w:hAnsi="Times New Roman"/>
          <w:sz w:val="28"/>
          <w:szCs w:val="28"/>
        </w:rPr>
        <w:t xml:space="preserve"> </w:t>
      </w:r>
      <w:r w:rsidR="007F253A" w:rsidRPr="0099679D">
        <w:rPr>
          <w:rFonts w:ascii="Times New Roman" w:eastAsiaTheme="minorHAnsi" w:hAnsi="Times New Roman" w:cs="Times New Roman"/>
          <w:sz w:val="28"/>
          <w:szCs w:val="28"/>
        </w:rPr>
        <w:t xml:space="preserve">нарушений антимонопольного законодательства  </w:t>
      </w:r>
      <w:r w:rsidR="00D6182A">
        <w:rPr>
          <w:rFonts w:ascii="Times New Roman" w:eastAsiaTheme="minorHAnsi" w:hAnsi="Times New Roman" w:cs="Times New Roman"/>
          <w:sz w:val="28"/>
          <w:szCs w:val="28"/>
        </w:rPr>
        <w:t xml:space="preserve">также </w:t>
      </w:r>
      <w:r w:rsidR="007F253A" w:rsidRPr="0099679D">
        <w:rPr>
          <w:rFonts w:ascii="Times New Roman" w:eastAsiaTheme="minorHAnsi" w:hAnsi="Times New Roman" w:cs="Times New Roman"/>
          <w:sz w:val="28"/>
          <w:szCs w:val="28"/>
        </w:rPr>
        <w:t>не выявлено.</w:t>
      </w:r>
    </w:p>
    <w:p w:rsidR="00514237" w:rsidRPr="0099679D" w:rsidRDefault="0051423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Согласно рекомендациям Федеральной  </w:t>
      </w:r>
      <w:r w:rsidRPr="0099679D">
        <w:rPr>
          <w:rFonts w:ascii="Times New Roman" w:eastAsiaTheme="minorHAnsi" w:hAnsi="Times New Roman"/>
          <w:sz w:val="28"/>
          <w:szCs w:val="28"/>
        </w:rPr>
        <w:t>антимонопольной службы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831FC1" w:rsidRPr="0099679D">
        <w:rPr>
          <w:rFonts w:ascii="Times New Roman" w:eastAsiaTheme="minorHAnsi" w:hAnsi="Times New Roman"/>
          <w:sz w:val="28"/>
          <w:szCs w:val="28"/>
        </w:rPr>
        <w:t xml:space="preserve">(далее – ФАС России) 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>в случае, если в 20</w:t>
      </w:r>
      <w:r w:rsidR="00552536">
        <w:rPr>
          <w:rFonts w:ascii="Times New Roman" w:eastAsiaTheme="minorHAnsi" w:hAnsi="Times New Roman"/>
          <w:sz w:val="28"/>
          <w:szCs w:val="28"/>
        </w:rPr>
        <w:t>2</w:t>
      </w:r>
      <w:r w:rsidR="004A7792">
        <w:rPr>
          <w:rFonts w:ascii="Times New Roman" w:eastAsiaTheme="minorHAnsi" w:hAnsi="Times New Roman"/>
          <w:sz w:val="28"/>
          <w:szCs w:val="28"/>
        </w:rPr>
        <w:t>3</w:t>
      </w:r>
      <w:r w:rsidR="00534307" w:rsidRPr="0099679D">
        <w:rPr>
          <w:rFonts w:ascii="Times New Roman" w:eastAsiaTheme="minorHAnsi" w:hAnsi="Times New Roman"/>
          <w:sz w:val="28"/>
          <w:szCs w:val="28"/>
        </w:rPr>
        <w:t xml:space="preserve"> году или в отчетном периоде отсутствовали нарушения антимонопольног</w:t>
      </w:r>
      <w:r w:rsidR="00221D34" w:rsidRPr="0099679D">
        <w:rPr>
          <w:rFonts w:ascii="Times New Roman" w:eastAsiaTheme="minorHAnsi" w:hAnsi="Times New Roman"/>
          <w:sz w:val="28"/>
          <w:szCs w:val="28"/>
        </w:rPr>
        <w:t xml:space="preserve">о законодательства, значение числителя или знаменателя рекомендуется принимать равным единице. </w:t>
      </w:r>
    </w:p>
    <w:p w:rsidR="00446D52" w:rsidRPr="0099679D" w:rsidRDefault="007F253A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9679D"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322C1E" w:rsidRPr="0099679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(по сравнению с 20</w:t>
      </w:r>
      <w:r w:rsidR="00552536">
        <w:rPr>
          <w:rFonts w:ascii="Times New Roman" w:eastAsiaTheme="minorHAnsi" w:hAnsi="Times New Roman"/>
          <w:sz w:val="28"/>
          <w:szCs w:val="28"/>
        </w:rPr>
        <w:t>2</w:t>
      </w:r>
      <w:r w:rsidR="004A7792">
        <w:rPr>
          <w:rFonts w:ascii="Times New Roman" w:eastAsiaTheme="minorHAnsi" w:hAnsi="Times New Roman"/>
          <w:sz w:val="28"/>
          <w:szCs w:val="28"/>
        </w:rPr>
        <w:t>2</w:t>
      </w:r>
      <w:r w:rsidR="00322C1E" w:rsidRPr="0099679D">
        <w:rPr>
          <w:rFonts w:ascii="Times New Roman" w:eastAsiaTheme="minorHAnsi" w:hAnsi="Times New Roman"/>
          <w:sz w:val="28"/>
          <w:szCs w:val="28"/>
        </w:rPr>
        <w:t xml:space="preserve"> годом)</w:t>
      </w:r>
      <w:r w:rsidR="003E6735" w:rsidRPr="0099679D">
        <w:rPr>
          <w:rFonts w:ascii="Times New Roman" w:eastAsiaTheme="minorHAnsi" w:hAnsi="Times New Roman"/>
          <w:sz w:val="28"/>
          <w:szCs w:val="28"/>
        </w:rPr>
        <w:t xml:space="preserve"> 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рассчитан по формуле и равен </w:t>
      </w:r>
      <w:r w:rsidR="000F4DA4">
        <w:rPr>
          <w:rFonts w:ascii="Times New Roman" w:eastAsiaTheme="minorHAnsi" w:hAnsi="Times New Roman"/>
          <w:sz w:val="28"/>
          <w:szCs w:val="28"/>
        </w:rPr>
        <w:t>нулю</w:t>
      </w:r>
      <w:r w:rsidR="00446D52" w:rsidRPr="0099679D">
        <w:rPr>
          <w:rFonts w:ascii="Times New Roman" w:eastAsiaTheme="minorHAnsi" w:hAnsi="Times New Roman"/>
          <w:sz w:val="28"/>
          <w:szCs w:val="28"/>
        </w:rPr>
        <w:t xml:space="preserve"> (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 xml:space="preserve">КСН = </w:t>
      </w:r>
      <w:r w:rsidR="000F4DA4">
        <w:rPr>
          <w:rFonts w:ascii="Times New Roman" w:eastAsiaTheme="minorHAnsi" w:hAnsi="Times New Roman" w:cs="Times New Roman"/>
          <w:sz w:val="28"/>
          <w:szCs w:val="28"/>
        </w:rPr>
        <w:t>0</w:t>
      </w:r>
      <w:r w:rsidR="00446D52" w:rsidRPr="0099679D">
        <w:rPr>
          <w:rFonts w:ascii="Times New Roman" w:eastAsiaTheme="minorHAnsi" w:hAnsi="Times New Roman" w:cs="Times New Roman"/>
          <w:sz w:val="28"/>
          <w:szCs w:val="28"/>
        </w:rPr>
        <w:t>):</w:t>
      </w:r>
    </w:p>
    <w:p w:rsidR="00446D52" w:rsidRPr="0099679D" w:rsidRDefault="00446D52" w:rsidP="0099679D">
      <w:pPr>
        <w:pStyle w:val="ConsPlusNormal"/>
        <w:ind w:firstLine="567"/>
        <w:jc w:val="right"/>
        <w:rPr>
          <w:rFonts w:ascii="Times New Roman" w:eastAsiaTheme="minorHAnsi" w:hAnsi="Times New Roman"/>
          <w:sz w:val="28"/>
          <w:szCs w:val="28"/>
        </w:rPr>
      </w:pPr>
    </w:p>
    <w:p w:rsidR="00446D52" w:rsidRPr="00446D52" w:rsidRDefault="00446D52" w:rsidP="0099679D">
      <w:pPr>
        <w:ind w:left="-567" w:firstLine="567"/>
        <w:jc w:val="center"/>
        <w:rPr>
          <w:rFonts w:ascii="Times New Roman" w:eastAsiaTheme="minorHAnsi" w:hAnsi="Times New Roman"/>
          <w:sz w:val="28"/>
          <w:szCs w:val="28"/>
          <w:highlight w:val="yellow"/>
          <w:lang w:val="ru-RU"/>
        </w:rPr>
      </w:pP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 w:eastAsia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КНпл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КНпр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9250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446D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46D52">
        <w:rPr>
          <w:rFonts w:ascii="Times New Roman" w:hAnsi="Times New Roman" w:cs="Times New Roman"/>
          <w:sz w:val="28"/>
          <w:szCs w:val="28"/>
          <w:lang w:val="ru-RU"/>
        </w:rPr>
        <w:t>КСН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>0</m:t>
            </m:r>
          </m:den>
        </m:f>
      </m:oMath>
    </w:p>
    <w:p w:rsidR="00446D52" w:rsidRPr="0099679D" w:rsidRDefault="00446D52" w:rsidP="00CD212B">
      <w:pPr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значения ключевого показателя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Коэффициент снижения количества нарушений антимонопольного законодательства со стороны Администрации </w:t>
      </w:r>
      <w:proofErr w:type="spellStart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</w:t>
      </w:r>
      <w:r w:rsidR="00085759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(по сравнению с 20</w:t>
      </w:r>
      <w:r w:rsidR="0055253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</w:t>
      </w:r>
      <w:r w:rsidR="00DA6D8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</w:t>
      </w:r>
      <w:r w:rsidR="00085759" w:rsidRPr="00F54249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годом) </w:t>
      </w:r>
      <w:r w:rsidR="0099679D"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выражено в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снижени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и в 20</w:t>
      </w:r>
      <w:r w:rsidR="00753F1B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2</w:t>
      </w:r>
      <w:r w:rsidR="002961C9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3</w:t>
      </w:r>
      <w:r w:rsidR="0099679D"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 xml:space="preserve"> году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количества нарушений антимонопольного законодательства</w:t>
      </w:r>
      <w:r w:rsidRPr="00446D52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>к 20</w:t>
      </w:r>
      <w:r w:rsidR="00552536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2961C9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году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446D52" w:rsidRPr="00446D52" w:rsidRDefault="00446D52" w:rsidP="00CD212B">
      <w:pPr>
        <w:spacing w:after="16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расчет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применяется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 w:rsidR="00AC6EA2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Дпнпа=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Кпнпа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446D5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Дпнпа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         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Кпнпа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2961C9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446D52" w:rsidRPr="00446D52" w:rsidRDefault="00446D52" w:rsidP="00446D5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проектов 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нормативных правовых актов Администрации, в которых антимонопольным органом выявле</w:t>
      </w:r>
      <w:bookmarkStart w:id="0" w:name="_GoBack"/>
      <w:bookmarkEnd w:id="0"/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>ны нарушения антимонопольного законодательства (в отчетном периоде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C454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446D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A54F9E" w:rsidRDefault="00A54F9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9250C2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552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A1B57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DA1B57">
        <w:rPr>
          <w:rFonts w:ascii="Times New Roman" w:eastAsiaTheme="minorHAnsi" w:hAnsi="Times New Roman"/>
          <w:sz w:val="28"/>
          <w:szCs w:val="28"/>
        </w:rPr>
        <w:t xml:space="preserve">ы 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DA1B57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B40341">
        <w:rPr>
          <w:rFonts w:ascii="Times New Roman" w:eastAsiaTheme="minorHAnsi" w:hAnsi="Times New Roman"/>
          <w:sz w:val="28"/>
          <w:szCs w:val="28"/>
        </w:rPr>
        <w:t>, и отсутствовали</w:t>
      </w:r>
      <w:r w:rsidR="009250C2">
        <w:rPr>
          <w:rFonts w:ascii="Times New Roman" w:eastAsiaTheme="minorHAnsi" w:hAnsi="Times New Roman"/>
          <w:sz w:val="28"/>
          <w:szCs w:val="28"/>
        </w:rPr>
        <w:t xml:space="preserve"> </w:t>
      </w:r>
      <w:r w:rsidR="001A5E6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нормативны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правовы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акт</w:t>
      </w:r>
      <w:r w:rsidR="001A5E6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="00B40341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757BE" w:rsidRDefault="00A757BE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Согласно рекомендациям Ф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>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отсутствовали 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нарушения </w:t>
      </w:r>
      <w:r w:rsidR="00E87E73"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 w:rsidR="00E87E73"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="00C4541D">
        <w:rPr>
          <w:rFonts w:ascii="Times New Roman" w:eastAsiaTheme="minorHAnsi" w:hAnsi="Times New Roman"/>
          <w:sz w:val="28"/>
          <w:szCs w:val="28"/>
        </w:rPr>
        <w:t xml:space="preserve">проекты 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C4541D">
        <w:rPr>
          <w:rFonts w:ascii="Times New Roman" w:eastAsiaTheme="minorHAnsi" w:hAnsi="Times New Roman"/>
          <w:sz w:val="28"/>
          <w:szCs w:val="28"/>
        </w:rPr>
        <w:t>х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C4541D">
        <w:rPr>
          <w:rFonts w:ascii="Times New Roman" w:eastAsiaTheme="minorHAnsi" w:hAnsi="Times New Roman"/>
          <w:sz w:val="28"/>
          <w:szCs w:val="28"/>
        </w:rPr>
        <w:t>ов</w:t>
      </w:r>
      <w:r w:rsidR="00545C39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A33598" w:rsidRDefault="00A33598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 w:rsidR="005151DE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проект</w:t>
      </w:r>
      <w:r w:rsidR="005151DE">
        <w:rPr>
          <w:rFonts w:ascii="Times New Roman" w:eastAsiaTheme="minorHAnsi" w:hAnsi="Times New Roman"/>
          <w:sz w:val="28"/>
          <w:szCs w:val="28"/>
        </w:rPr>
        <w:t xml:space="preserve">ы 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 xml:space="preserve">нормативных правовых актов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5151DE"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4D4B93"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>принимае</w:t>
      </w:r>
      <w:r w:rsidR="00061714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D4B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4B93"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A757BE" w:rsidRDefault="000E3177" w:rsidP="00CD212B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д</w:t>
      </w:r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оля проектов нормативных правовых актов Администрации </w:t>
      </w:r>
      <w:proofErr w:type="spell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AC6EA2" w:rsidRPr="00446D5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</w:t>
      </w:r>
      <w:proofErr w:type="gramStart"/>
      <w:r w:rsidR="00AC6EA2" w:rsidRPr="00446D52">
        <w:rPr>
          <w:rFonts w:ascii="Times New Roman" w:eastAsia="Calibri" w:hAnsi="Times New Roman" w:cs="Times New Roman"/>
          <w:sz w:val="28"/>
          <w:szCs w:val="28"/>
        </w:rPr>
        <w:t>выявлены риски нарушения антимоноп</w:t>
      </w:r>
      <w:r w:rsidR="00AC6EA2">
        <w:rPr>
          <w:rFonts w:ascii="Times New Roman" w:eastAsia="Calibri" w:hAnsi="Times New Roman" w:cs="Times New Roman"/>
          <w:sz w:val="28"/>
          <w:szCs w:val="28"/>
        </w:rPr>
        <w:t>ольного законодательства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</w:t>
      </w:r>
      <w:proofErr w:type="gramEnd"/>
      <w:r w:rsidR="003B5781">
        <w:rPr>
          <w:rFonts w:ascii="Times New Roman" w:eastAsiaTheme="minorHAnsi" w:hAnsi="Times New Roman"/>
          <w:sz w:val="28"/>
          <w:szCs w:val="28"/>
        </w:rPr>
        <w:t xml:space="preserve"> единице (</w:t>
      </w:r>
      <w:proofErr w:type="spellStart"/>
      <w:r w:rsidR="003B5781">
        <w:rPr>
          <w:rFonts w:ascii="Times New Roman" w:eastAsiaTheme="minorHAnsi" w:hAnsi="Times New Roman" w:cs="Times New Roman"/>
          <w:sz w:val="28"/>
          <w:szCs w:val="28"/>
        </w:rPr>
        <w:t>Дпнпа</w:t>
      </w:r>
      <w:proofErr w:type="spellEnd"/>
      <w:r w:rsidR="003B5781">
        <w:rPr>
          <w:rFonts w:ascii="Times New Roman" w:eastAsiaTheme="minorHAnsi" w:hAnsi="Times New Roman" w:cs="Times New Roman"/>
          <w:sz w:val="28"/>
          <w:szCs w:val="28"/>
        </w:rPr>
        <w:t xml:space="preserve"> = 1)</w:t>
      </w:r>
      <w:r w:rsidR="00AC6EA2">
        <w:rPr>
          <w:rFonts w:ascii="Times New Roman" w:eastAsiaTheme="minorHAnsi" w:hAnsi="Times New Roman"/>
          <w:sz w:val="28"/>
          <w:szCs w:val="28"/>
        </w:rPr>
        <w:t>:</w:t>
      </w:r>
    </w:p>
    <w:p w:rsidR="001806C8" w:rsidRDefault="00AC6EA2" w:rsidP="00CD212B">
      <w:pPr>
        <w:pStyle w:val="ConsPlusNormal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6EA2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</w:p>
    <w:p w:rsidR="00AC6EA2" w:rsidRPr="0099679D" w:rsidRDefault="00AC6EA2" w:rsidP="00CD212B">
      <w:pPr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Достижение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значения ключевого показателя </w:t>
      </w:r>
      <w:r w:rsidRPr="0099679D">
        <w:rPr>
          <w:rFonts w:ascii="Times New Roman" w:eastAsiaTheme="minorHAnsi" w:hAnsi="Times New Roman" w:cs="Times New Roman"/>
          <w:sz w:val="28"/>
          <w:szCs w:val="28"/>
          <w:u w:val="single"/>
          <w:lang w:val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проектов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 xml:space="preserve"> 100%</w:t>
      </w:r>
    </w:p>
    <w:p w:rsidR="00AC6EA2" w:rsidRPr="00AC6EA2" w:rsidRDefault="00AC6EA2" w:rsidP="00AC6EA2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b/>
          <w:i/>
          <w:sz w:val="28"/>
          <w:szCs w:val="28"/>
          <w:lang w:val="ru-RU"/>
        </w:rPr>
        <w:t xml:space="preserve">По ключевому показателю - 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Доля нормативных правовых актов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в которых выявлены риски нарушения антимонопольного законодательства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ета применяется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Днпа=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Кнпа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КНоп</m:t>
            </m:r>
          </m:den>
        </m:f>
      </m:oMath>
      <w:r w:rsidRPr="00AC6EA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где: 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доля нормативных правовых актов Администрации, в которых выявлены риски нарушения антимонопольного законодательства;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Кнпа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тво нормативных правовых актов 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дминистрации, в которых данным органом выявлены риски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  </w:t>
      </w:r>
    </w:p>
    <w:p w:rsidR="00AC6EA2" w:rsidRPr="00AC6EA2" w:rsidRDefault="00AC6EA2" w:rsidP="00AC6EA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>КНоп</w:t>
      </w:r>
      <w:proofErr w:type="spellEnd"/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5253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</w:t>
      </w:r>
      <w:r w:rsidRPr="00AC6E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</w:t>
      </w:r>
      <w:r w:rsidR="001A5E6D">
        <w:rPr>
          <w:rFonts w:ascii="Times New Roman" w:hAnsi="Times New Roman"/>
          <w:sz w:val="28"/>
          <w:szCs w:val="28"/>
        </w:rPr>
        <w:t>четом информации, изложенной в 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5525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29259E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29259E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AC6EA2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и отсутствовали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AC6EA2"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Согласно рекомендациям ФАС России</w:t>
      </w:r>
      <w:r>
        <w:rPr>
          <w:rFonts w:ascii="Times New Roman" w:eastAsiaTheme="minorHAnsi" w:hAnsi="Times New Roman"/>
          <w:sz w:val="28"/>
          <w:szCs w:val="28"/>
        </w:rPr>
        <w:t xml:space="preserve"> в случае, если в отчетном периоде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отсутствовали нарушения </w:t>
      </w:r>
      <w:r>
        <w:rPr>
          <w:rFonts w:ascii="Times New Roman" w:eastAsiaTheme="minorHAnsi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либо отсутствовали </w:t>
      </w:r>
      <w:r w:rsidRPr="00FC7790">
        <w:rPr>
          <w:rFonts w:ascii="Times New Roman" w:eastAsiaTheme="minorHAnsi" w:hAnsi="Times New Roman"/>
          <w:sz w:val="28"/>
          <w:szCs w:val="28"/>
        </w:rPr>
        <w:t>нормативны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значение знаменателя рекомендуется принимать равным единице. 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Поскольку в отчетном периоде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="00F92D9B">
        <w:rPr>
          <w:rFonts w:ascii="Times New Roman" w:eastAsiaTheme="minorHAnsi" w:hAnsi="Times New Roman"/>
          <w:sz w:val="28"/>
          <w:szCs w:val="28"/>
        </w:rPr>
        <w:t>нормативные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правовы</w:t>
      </w:r>
      <w:r w:rsidR="00F92D9B">
        <w:rPr>
          <w:rFonts w:ascii="Times New Roman" w:eastAsiaTheme="minorHAnsi" w:hAnsi="Times New Roman"/>
          <w:sz w:val="28"/>
          <w:szCs w:val="28"/>
        </w:rPr>
        <w:t>е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акт</w:t>
      </w:r>
      <w:r w:rsidR="00F92D9B">
        <w:rPr>
          <w:rFonts w:ascii="Times New Roman" w:eastAsiaTheme="minorHAnsi" w:hAnsi="Times New Roman"/>
          <w:sz w:val="28"/>
          <w:szCs w:val="28"/>
        </w:rPr>
        <w:t>ы</w:t>
      </w:r>
      <w:r w:rsidRPr="00FC7790">
        <w:rPr>
          <w:rFonts w:ascii="Times New Roman" w:eastAsiaTheme="minorHAnsi" w:hAnsi="Times New Roman"/>
          <w:sz w:val="28"/>
          <w:szCs w:val="28"/>
        </w:rPr>
        <w:t xml:space="preserve"> </w:t>
      </w:r>
      <w:r w:rsidR="007F51EB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FC7790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, по аналогии с рекомендациями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ФАС России значение числителя </w:t>
      </w:r>
      <w:r w:rsidR="007F51EB">
        <w:rPr>
          <w:rFonts w:ascii="Times New Roman" w:eastAsiaTheme="minorHAnsi" w:hAnsi="Times New Roman" w:cs="Times New Roman"/>
          <w:sz w:val="28"/>
          <w:szCs w:val="28"/>
        </w:rPr>
        <w:t xml:space="preserve">и знаменателя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принимаем </w:t>
      </w:r>
      <w:r>
        <w:rPr>
          <w:rFonts w:ascii="Times New Roman" w:eastAsiaTheme="minorHAnsi" w:hAnsi="Times New Roman"/>
          <w:sz w:val="28"/>
          <w:szCs w:val="28"/>
        </w:rPr>
        <w:t>равным единице.</w:t>
      </w:r>
    </w:p>
    <w:p w:rsidR="009F7F2D" w:rsidRDefault="009F7F2D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Таким образом, </w:t>
      </w:r>
      <w:r w:rsidR="00475371">
        <w:rPr>
          <w:rFonts w:ascii="Times New Roman" w:eastAsiaTheme="minorHAnsi" w:hAnsi="Times New Roman" w:cs="Times New Roman"/>
          <w:sz w:val="28"/>
          <w:szCs w:val="28"/>
        </w:rPr>
        <w:t>д</w:t>
      </w:r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оля нормативных правовых актов Администрации </w:t>
      </w:r>
      <w:proofErr w:type="spellStart"/>
      <w:r w:rsidR="00475371" w:rsidRPr="00AC6EA2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475371" w:rsidRPr="00AC6EA2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в которых выявлены риски нарушения антимонопольного законодательства</w:t>
      </w:r>
      <w:r w:rsidR="003B578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B5781">
        <w:rPr>
          <w:rFonts w:ascii="Times New Roman" w:eastAsiaTheme="minorHAnsi" w:hAnsi="Times New Roman"/>
          <w:sz w:val="28"/>
          <w:szCs w:val="28"/>
        </w:rPr>
        <w:t>равна единице</w:t>
      </w:r>
      <w:r w:rsidR="009D3838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9D3838">
        <w:rPr>
          <w:rFonts w:ascii="Times New Roman" w:eastAsiaTheme="minorHAnsi" w:hAnsi="Times New Roman" w:cs="Times New Roman"/>
          <w:sz w:val="28"/>
          <w:szCs w:val="28"/>
        </w:rPr>
        <w:t>Днпа</w:t>
      </w:r>
      <w:proofErr w:type="spellEnd"/>
      <w:r w:rsidR="009D3838">
        <w:rPr>
          <w:rFonts w:ascii="Times New Roman" w:eastAsiaTheme="minorHAnsi" w:hAnsi="Times New Roman" w:cs="Times New Roman"/>
          <w:sz w:val="28"/>
          <w:szCs w:val="28"/>
        </w:rPr>
        <w:t xml:space="preserve"> =1)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75371" w:rsidRPr="00475371" w:rsidRDefault="00475371" w:rsidP="004753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>Днпа</w:t>
      </w:r>
      <w:proofErr w:type="spellEnd"/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ru-RU" w:eastAsia="ru-RU"/>
              </w:rPr>
              <m:t>1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5371" w:rsidRPr="0099679D" w:rsidRDefault="00475371" w:rsidP="0099679D">
      <w:pPr>
        <w:spacing w:after="0"/>
        <w:ind w:left="-567"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val="ru-RU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Достижение  значения ключевого показателя </w:t>
      </w:r>
      <w:r w:rsidR="007F51EB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</w:t>
      </w:r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оля нормативных правовых актов Администрации </w:t>
      </w:r>
      <w:proofErr w:type="spellStart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Токарёвского</w:t>
      </w:r>
      <w:proofErr w:type="spellEnd"/>
      <w:r w:rsidRPr="00446D52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района Тамбовской области, в которых выявлены риски нарушения антимоноп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ольного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законодательства</w:t>
      </w:r>
      <w:proofErr w:type="gramEnd"/>
      <w:r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 составило</w:t>
      </w:r>
      <w:r w:rsidR="00085759" w:rsidRPr="0099679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99679D">
        <w:rPr>
          <w:rFonts w:ascii="Times New Roman" w:eastAsiaTheme="minorHAnsi" w:hAnsi="Times New Roman"/>
          <w:sz w:val="28"/>
          <w:szCs w:val="28"/>
          <w:u w:val="single"/>
          <w:lang w:val="ru-RU"/>
        </w:rPr>
        <w:t>100%</w:t>
      </w:r>
    </w:p>
    <w:p w:rsidR="00475371" w:rsidRPr="00475371" w:rsidRDefault="00475371" w:rsidP="0099679D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9679D">
        <w:rPr>
          <w:rFonts w:ascii="Times New Roman" w:hAnsi="Times New Roman"/>
          <w:sz w:val="28"/>
          <w:szCs w:val="28"/>
          <w:lang w:val="ru-RU"/>
        </w:rPr>
        <w:t xml:space="preserve">По ключевому показателю </w:t>
      </w:r>
      <w:r w:rsidRPr="0099679D">
        <w:rPr>
          <w:rFonts w:ascii="Times New Roman" w:eastAsia="Calibri" w:hAnsi="Times New Roman" w:cs="Times New Roman"/>
          <w:sz w:val="28"/>
          <w:szCs w:val="28"/>
          <w:lang w:val="ru-RU"/>
        </w:rPr>
        <w:t>для уполномоченного должностного лица Администрации</w:t>
      </w:r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- Доля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</w:t>
      </w:r>
      <w:r w:rsidR="001A5E6D">
        <w:rPr>
          <w:rFonts w:ascii="Times New Roman" w:eastAsia="Calibri" w:hAnsi="Times New Roman" w:cs="Times New Roman"/>
          <w:sz w:val="28"/>
          <w:szCs w:val="28"/>
          <w:lang w:val="ru-RU"/>
        </w:rPr>
        <w:t>расч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ета применяется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формул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ru-RU"/>
          </w:rPr>
          <m:t>ДСо=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ru-RU"/>
              </w:rPr>
              <m:t>КСобщ</m:t>
            </m:r>
          </m:den>
        </m:f>
      </m:oMath>
      <w:r w:rsidRPr="0047537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где: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ДСо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>доля сотрудников Администрации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комплаенсу</w:t>
      </w:r>
      <w:proofErr w:type="spellEnd"/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20</w:t>
      </w:r>
      <w:r w:rsidR="00B05BE8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2330B2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F5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</w:t>
      </w:r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       </w:t>
      </w:r>
    </w:p>
    <w:p w:rsidR="00475371" w:rsidRPr="00475371" w:rsidRDefault="00475371" w:rsidP="00475371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КСобщ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общее количество сотрудников Администрации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>Токарёвского</w:t>
      </w:r>
      <w:proofErr w:type="spellEnd"/>
      <w:r w:rsidRPr="004753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Тамбовской области, чьи трудовые (должностные) обязанности предусматривают выполнение функций, связанных с рисками нарушения антимонопольного законодательства. </w:t>
      </w:r>
    </w:p>
    <w:p w:rsidR="00722C57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информации, изложенной в </w:t>
      </w:r>
      <w:r w:rsidR="001A5E6D">
        <w:rPr>
          <w:rFonts w:ascii="Times New Roman" w:hAnsi="Times New Roman"/>
          <w:sz w:val="28"/>
          <w:szCs w:val="28"/>
        </w:rPr>
        <w:t>разделе</w:t>
      </w:r>
      <w:r>
        <w:rPr>
          <w:rFonts w:ascii="Times New Roman" w:hAnsi="Times New Roman"/>
          <w:sz w:val="28"/>
          <w:szCs w:val="28"/>
        </w:rPr>
        <w:t xml:space="preserve"> 2 настоящего Доклада,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2330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прошли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Pr="0047537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75371">
        <w:rPr>
          <w:rFonts w:ascii="Times New Roman" w:eastAsia="Calibri" w:hAnsi="Times New Roman" w:cs="Times New Roman"/>
          <w:sz w:val="28"/>
          <w:szCs w:val="28"/>
        </w:rPr>
        <w:t xml:space="preserve"> антимонопольному законодательству и антимонопольному </w:t>
      </w:r>
      <w:proofErr w:type="spellStart"/>
      <w:r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муниципальных служащих </w:t>
      </w:r>
      <w:r w:rsidR="001A5E6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4 сотрудников Администрации, </w:t>
      </w:r>
      <w:r w:rsidRPr="00475371">
        <w:rPr>
          <w:rFonts w:ascii="Times New Roman" w:eastAsia="Calibri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</w:t>
      </w:r>
      <w:r>
        <w:rPr>
          <w:rFonts w:ascii="Times New Roman" w:eastAsia="Calibri" w:hAnsi="Times New Roman" w:cs="Times New Roman"/>
          <w:sz w:val="28"/>
          <w:szCs w:val="28"/>
        </w:rPr>
        <w:t>тимонопольного законодательства.</w:t>
      </w:r>
    </w:p>
    <w:p w:rsidR="0009279F" w:rsidRDefault="0009279F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</w:t>
      </w:r>
      <w:r w:rsidR="00085759">
        <w:rPr>
          <w:rFonts w:ascii="Times New Roman" w:eastAsia="Calibri" w:hAnsi="Times New Roman" w:cs="Times New Roman"/>
          <w:sz w:val="28"/>
          <w:szCs w:val="28"/>
        </w:rPr>
        <w:t>д</w:t>
      </w:r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085759" w:rsidRPr="00475371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085759" w:rsidRPr="00475371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 xml:space="preserve"> равн</w:t>
      </w:r>
      <w:r w:rsidR="007F51EB">
        <w:rPr>
          <w:rFonts w:ascii="Times New Roman" w:eastAsia="Calibri" w:hAnsi="Times New Roman" w:cs="Times New Roman"/>
          <w:sz w:val="28"/>
          <w:szCs w:val="28"/>
        </w:rPr>
        <w:t>а</w:t>
      </w:r>
      <w:r w:rsidR="00085759">
        <w:rPr>
          <w:rFonts w:ascii="Times New Roman" w:eastAsia="Calibri" w:hAnsi="Times New Roman" w:cs="Times New Roman"/>
          <w:sz w:val="28"/>
          <w:szCs w:val="28"/>
        </w:rPr>
        <w:t xml:space="preserve"> единице или 100% (</w:t>
      </w:r>
      <w:proofErr w:type="spellStart"/>
      <w:r w:rsidR="00085759">
        <w:rPr>
          <w:rFonts w:ascii="Times New Roman" w:eastAsia="Calibri" w:hAnsi="Times New Roman" w:cs="Times New Roman"/>
          <w:sz w:val="28"/>
          <w:szCs w:val="28"/>
        </w:rPr>
        <w:t>ДСо</w:t>
      </w:r>
      <w:proofErr w:type="spellEnd"/>
      <w:r w:rsidR="00085759">
        <w:rPr>
          <w:rFonts w:ascii="Times New Roman" w:eastAsia="Calibri" w:hAnsi="Times New Roman" w:cs="Times New Roman"/>
          <w:sz w:val="28"/>
          <w:szCs w:val="28"/>
        </w:rPr>
        <w:t>=1)</w:t>
      </w:r>
    </w:p>
    <w:p w:rsidR="00085759" w:rsidRDefault="00085759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  <w:proofErr w:type="spellStart"/>
      <w:r w:rsidRPr="00085759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085759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Cs w:val="24"/>
          </w:rPr>
          <m:t>=1</m:t>
        </m:r>
      </m:oMath>
    </w:p>
    <w:p w:rsidR="00435142" w:rsidRDefault="00435142" w:rsidP="0099679D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</w:p>
    <w:p w:rsidR="00085759" w:rsidRPr="0099679D" w:rsidRDefault="00085759" w:rsidP="0099679D">
      <w:pPr>
        <w:pStyle w:val="ConsPlusNormal"/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679D">
        <w:rPr>
          <w:rFonts w:ascii="Times New Roman" w:hAnsi="Times New Roman" w:cs="Times New Roman"/>
          <w:sz w:val="28"/>
          <w:szCs w:val="28"/>
          <w:u w:val="single"/>
        </w:rPr>
        <w:t>Достижение значения ключевого показателя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A5E6D"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оля сотрудников Администрации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Токарёвского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района Тамбовской области, с которыми </w:t>
      </w:r>
      <w:proofErr w:type="gram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были проведены обучающие мероприятия по антимонопольному законодательству и антимонопольному </w:t>
      </w:r>
      <w:proofErr w:type="spellStart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комплаенсу</w:t>
      </w:r>
      <w:proofErr w:type="spellEnd"/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20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0F4DA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 с</w:t>
      </w:r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>оставило</w:t>
      </w:r>
      <w:proofErr w:type="gramEnd"/>
      <w:r w:rsidR="00D618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</w:t>
      </w:r>
      <w:r w:rsidR="000F4DA4">
        <w:rPr>
          <w:rFonts w:ascii="Times New Roman" w:eastAsia="Calibri" w:hAnsi="Times New Roman" w:cs="Times New Roman"/>
          <w:sz w:val="28"/>
          <w:szCs w:val="28"/>
          <w:u w:val="single"/>
        </w:rPr>
        <w:t>00</w:t>
      </w:r>
      <w:r w:rsidR="00B05BE8">
        <w:rPr>
          <w:rFonts w:ascii="Times New Roman" w:eastAsia="Calibri" w:hAnsi="Times New Roman" w:cs="Times New Roman"/>
          <w:sz w:val="28"/>
          <w:szCs w:val="28"/>
          <w:u w:val="single"/>
        </w:rPr>
        <w:t>,0</w:t>
      </w:r>
      <w:r w:rsidRPr="0099679D">
        <w:rPr>
          <w:rFonts w:ascii="Times New Roman" w:eastAsia="Calibri" w:hAnsi="Times New Roman" w:cs="Times New Roman"/>
          <w:sz w:val="28"/>
          <w:szCs w:val="28"/>
          <w:u w:val="single"/>
        </w:rPr>
        <w:t>%.</w:t>
      </w:r>
    </w:p>
    <w:p w:rsidR="00CD212B" w:rsidRDefault="00CD212B" w:rsidP="008905B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759" w:rsidRPr="00CD212B" w:rsidRDefault="00CD212B" w:rsidP="00CD212B">
      <w:pPr>
        <w:pStyle w:val="ConsPlusNormal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D212B">
        <w:rPr>
          <w:rFonts w:ascii="Times New Roman" w:hAnsi="Times New Roman"/>
          <w:sz w:val="28"/>
          <w:szCs w:val="28"/>
        </w:rPr>
        <w:t>Раздел 4. Заключение</w:t>
      </w:r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по оценке эффективности функционирования антимонопольного </w:t>
      </w:r>
      <w:proofErr w:type="spellStart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комплаенса</w:t>
      </w:r>
      <w:proofErr w:type="spellEnd"/>
      <w:r w:rsidRPr="00CD212B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</w:t>
      </w:r>
      <w:r w:rsidRPr="00CD212B">
        <w:rPr>
          <w:rFonts w:ascii="Times New Roman" w:hAnsi="Times New Roman"/>
          <w:sz w:val="28"/>
          <w:szCs w:val="28"/>
        </w:rPr>
        <w:t>в Администрации Токаревского района Тамбовской области в 20</w:t>
      </w:r>
      <w:r w:rsidR="00B05BE8">
        <w:rPr>
          <w:rFonts w:ascii="Times New Roman" w:hAnsi="Times New Roman"/>
          <w:sz w:val="28"/>
          <w:szCs w:val="28"/>
        </w:rPr>
        <w:t>2</w:t>
      </w:r>
      <w:r w:rsidR="000F4DA4">
        <w:rPr>
          <w:rFonts w:ascii="Times New Roman" w:hAnsi="Times New Roman"/>
          <w:sz w:val="28"/>
          <w:szCs w:val="28"/>
        </w:rPr>
        <w:t xml:space="preserve">3 </w:t>
      </w:r>
      <w:r w:rsidRPr="00CD212B">
        <w:rPr>
          <w:rFonts w:ascii="Times New Roman" w:hAnsi="Times New Roman"/>
          <w:sz w:val="28"/>
          <w:szCs w:val="28"/>
        </w:rPr>
        <w:t>году</w:t>
      </w:r>
    </w:p>
    <w:p w:rsidR="009F7F2D" w:rsidRDefault="00BA726D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</w:t>
      </w:r>
      <w:r w:rsidR="000857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D212B">
        <w:rPr>
          <w:rFonts w:ascii="Times New Roman" w:hAnsi="Times New Roman"/>
          <w:sz w:val="28"/>
          <w:szCs w:val="28"/>
        </w:rPr>
        <w:t xml:space="preserve">оценка </w:t>
      </w:r>
      <w:r w:rsidR="00085759">
        <w:rPr>
          <w:rFonts w:ascii="Times New Roman" w:hAnsi="Times New Roman"/>
          <w:sz w:val="28"/>
          <w:szCs w:val="28"/>
        </w:rPr>
        <w:t xml:space="preserve">достижения </w:t>
      </w:r>
      <w:r w:rsidR="00CD212B">
        <w:rPr>
          <w:rFonts w:ascii="Times New Roman" w:hAnsi="Times New Roman"/>
          <w:sz w:val="28"/>
          <w:szCs w:val="28"/>
        </w:rPr>
        <w:t xml:space="preserve">значений </w:t>
      </w:r>
      <w:r w:rsidR="00180561">
        <w:rPr>
          <w:rFonts w:ascii="Times New Roman" w:hAnsi="Times New Roman"/>
          <w:sz w:val="28"/>
          <w:szCs w:val="28"/>
        </w:rPr>
        <w:t xml:space="preserve">ключевых показателей </w:t>
      </w:r>
      <w:r w:rsidR="00B7390F">
        <w:rPr>
          <w:rFonts w:ascii="Times New Roman" w:hAnsi="Times New Roman"/>
          <w:sz w:val="28"/>
          <w:szCs w:val="28"/>
        </w:rPr>
        <w:t>свидетельствует об эффективно</w:t>
      </w:r>
      <w:r w:rsidR="009D3838">
        <w:rPr>
          <w:rFonts w:ascii="Times New Roman" w:hAnsi="Times New Roman"/>
          <w:sz w:val="28"/>
          <w:szCs w:val="28"/>
        </w:rPr>
        <w:t>м</w:t>
      </w:r>
      <w:r w:rsidR="00B7390F">
        <w:rPr>
          <w:rFonts w:ascii="Times New Roman" w:hAnsi="Times New Roman"/>
          <w:sz w:val="28"/>
          <w:szCs w:val="28"/>
        </w:rPr>
        <w:t xml:space="preserve"> функционировани</w:t>
      </w:r>
      <w:r w:rsidR="009D3838">
        <w:rPr>
          <w:rFonts w:ascii="Times New Roman" w:hAnsi="Times New Roman"/>
          <w:sz w:val="28"/>
          <w:szCs w:val="28"/>
        </w:rPr>
        <w:t>и</w:t>
      </w:r>
      <w:r w:rsidR="00B7390F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 xml:space="preserve">в </w:t>
      </w:r>
      <w:r w:rsidR="00475371">
        <w:rPr>
          <w:rFonts w:ascii="Times New Roman" w:hAnsi="Times New Roman"/>
          <w:sz w:val="28"/>
          <w:szCs w:val="28"/>
        </w:rPr>
        <w:t>Администрации</w:t>
      </w:r>
      <w:r w:rsidR="00085759">
        <w:rPr>
          <w:rFonts w:ascii="Times New Roman" w:hAnsi="Times New Roman"/>
          <w:sz w:val="28"/>
          <w:szCs w:val="28"/>
        </w:rPr>
        <w:t xml:space="preserve"> Токаревского района Тамбовской области</w:t>
      </w:r>
      <w:r w:rsidR="00475371">
        <w:rPr>
          <w:rFonts w:ascii="Times New Roman" w:hAnsi="Times New Roman"/>
          <w:sz w:val="28"/>
          <w:szCs w:val="28"/>
        </w:rPr>
        <w:t xml:space="preserve"> </w:t>
      </w:r>
      <w:r w:rsidR="00E83C7A">
        <w:rPr>
          <w:rFonts w:ascii="Times New Roman" w:hAnsi="Times New Roman"/>
          <w:sz w:val="28"/>
          <w:szCs w:val="28"/>
        </w:rPr>
        <w:t>в 20</w:t>
      </w:r>
      <w:r w:rsidR="00B05BE8">
        <w:rPr>
          <w:rFonts w:ascii="Times New Roman" w:hAnsi="Times New Roman"/>
          <w:sz w:val="28"/>
          <w:szCs w:val="28"/>
        </w:rPr>
        <w:t>2</w:t>
      </w:r>
      <w:r w:rsidR="000F4DA4">
        <w:rPr>
          <w:rFonts w:ascii="Times New Roman" w:hAnsi="Times New Roman"/>
          <w:sz w:val="28"/>
          <w:szCs w:val="28"/>
        </w:rPr>
        <w:t>3</w:t>
      </w:r>
      <w:r w:rsidR="00E83C7A">
        <w:rPr>
          <w:rFonts w:ascii="Times New Roman" w:hAnsi="Times New Roman"/>
          <w:sz w:val="28"/>
          <w:szCs w:val="28"/>
        </w:rPr>
        <w:t xml:space="preserve"> году </w:t>
      </w:r>
      <w:r w:rsidR="00B7390F">
        <w:rPr>
          <w:rFonts w:ascii="Times New Roman" w:hAnsi="Times New Roman"/>
          <w:sz w:val="28"/>
          <w:szCs w:val="28"/>
        </w:rPr>
        <w:t xml:space="preserve">антимонопольного </w:t>
      </w:r>
      <w:proofErr w:type="spellStart"/>
      <w:r w:rsidR="00B7390F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3784A">
        <w:rPr>
          <w:rFonts w:ascii="Times New Roman" w:hAnsi="Times New Roman"/>
          <w:sz w:val="28"/>
          <w:szCs w:val="28"/>
        </w:rPr>
        <w:t>.</w:t>
      </w: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6182A" w:rsidRDefault="00D6182A" w:rsidP="0099679D">
      <w:pPr>
        <w:pStyle w:val="ConsPlusNormal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35142" w:rsidRDefault="00435142" w:rsidP="007F51EB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</w:p>
    <w:p w:rsidR="000F4DA4" w:rsidRDefault="00CD212B" w:rsidP="000F4DA4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Токар</w:t>
      </w:r>
      <w:r w:rsidR="000F4DA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4DA4">
        <w:rPr>
          <w:rFonts w:ascii="Times New Roman" w:hAnsi="Times New Roman"/>
          <w:sz w:val="28"/>
          <w:szCs w:val="28"/>
        </w:rPr>
        <w:t>муниципального округа</w:t>
      </w:r>
    </w:p>
    <w:p w:rsidR="00435142" w:rsidRPr="000F4DA4" w:rsidRDefault="00CD212B" w:rsidP="000F4DA4">
      <w:pPr>
        <w:pStyle w:val="ConsPlusNormal"/>
        <w:ind w:left="-993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Тамбовской области             </w:t>
      </w:r>
      <w:r w:rsidR="007F51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F4DA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В.Н. Айдаров</w:t>
      </w:r>
    </w:p>
    <w:sectPr w:rsidR="00435142" w:rsidRPr="000F4DA4" w:rsidSect="0043514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6C" w:rsidRDefault="0035186C" w:rsidP="00264940">
      <w:pPr>
        <w:spacing w:after="0" w:line="240" w:lineRule="auto"/>
      </w:pPr>
      <w:r>
        <w:separator/>
      </w:r>
    </w:p>
  </w:endnote>
  <w:endnote w:type="continuationSeparator" w:id="0">
    <w:p w:rsidR="0035186C" w:rsidRDefault="0035186C" w:rsidP="0026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6C" w:rsidRDefault="0035186C" w:rsidP="00264940">
      <w:pPr>
        <w:spacing w:after="0" w:line="240" w:lineRule="auto"/>
      </w:pPr>
      <w:r>
        <w:separator/>
      </w:r>
    </w:p>
  </w:footnote>
  <w:footnote w:type="continuationSeparator" w:id="0">
    <w:p w:rsidR="0035186C" w:rsidRDefault="0035186C" w:rsidP="0026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C20"/>
    <w:multiLevelType w:val="hybridMultilevel"/>
    <w:tmpl w:val="27C297CA"/>
    <w:lvl w:ilvl="0" w:tplc="F7284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820890"/>
    <w:multiLevelType w:val="hybridMultilevel"/>
    <w:tmpl w:val="99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3"/>
    <w:rsid w:val="00006BF9"/>
    <w:rsid w:val="00017089"/>
    <w:rsid w:val="00030F64"/>
    <w:rsid w:val="00035842"/>
    <w:rsid w:val="00047744"/>
    <w:rsid w:val="0006027A"/>
    <w:rsid w:val="00061714"/>
    <w:rsid w:val="00065106"/>
    <w:rsid w:val="0006648B"/>
    <w:rsid w:val="00067B54"/>
    <w:rsid w:val="00072912"/>
    <w:rsid w:val="00085759"/>
    <w:rsid w:val="00086FD7"/>
    <w:rsid w:val="0009279F"/>
    <w:rsid w:val="00092EB7"/>
    <w:rsid w:val="000A2889"/>
    <w:rsid w:val="000A62AA"/>
    <w:rsid w:val="000D5C99"/>
    <w:rsid w:val="000E3177"/>
    <w:rsid w:val="000F4DA4"/>
    <w:rsid w:val="00112A7B"/>
    <w:rsid w:val="00114547"/>
    <w:rsid w:val="00116886"/>
    <w:rsid w:val="00117CFF"/>
    <w:rsid w:val="001405DB"/>
    <w:rsid w:val="001411FB"/>
    <w:rsid w:val="001443A0"/>
    <w:rsid w:val="00154A34"/>
    <w:rsid w:val="0015753B"/>
    <w:rsid w:val="0015797A"/>
    <w:rsid w:val="0016404B"/>
    <w:rsid w:val="00170AB5"/>
    <w:rsid w:val="0017796E"/>
    <w:rsid w:val="00180561"/>
    <w:rsid w:val="001806C8"/>
    <w:rsid w:val="001966F2"/>
    <w:rsid w:val="001A0666"/>
    <w:rsid w:val="001A5E6D"/>
    <w:rsid w:val="001C17B6"/>
    <w:rsid w:val="001C5607"/>
    <w:rsid w:val="001D2EE5"/>
    <w:rsid w:val="001E0FBB"/>
    <w:rsid w:val="001E57EE"/>
    <w:rsid w:val="001F2496"/>
    <w:rsid w:val="001F29FC"/>
    <w:rsid w:val="00200C43"/>
    <w:rsid w:val="00205428"/>
    <w:rsid w:val="00221D34"/>
    <w:rsid w:val="00222F4B"/>
    <w:rsid w:val="002273B3"/>
    <w:rsid w:val="002330B2"/>
    <w:rsid w:val="002410C9"/>
    <w:rsid w:val="002519C9"/>
    <w:rsid w:val="00254703"/>
    <w:rsid w:val="002613D4"/>
    <w:rsid w:val="00261FF1"/>
    <w:rsid w:val="00264940"/>
    <w:rsid w:val="00264A52"/>
    <w:rsid w:val="00264DC8"/>
    <w:rsid w:val="00264EC2"/>
    <w:rsid w:val="00270FCD"/>
    <w:rsid w:val="002736D8"/>
    <w:rsid w:val="002923DE"/>
    <w:rsid w:val="0029259E"/>
    <w:rsid w:val="002961C9"/>
    <w:rsid w:val="002A67CD"/>
    <w:rsid w:val="002A6B9F"/>
    <w:rsid w:val="002B0E56"/>
    <w:rsid w:val="002B4AFC"/>
    <w:rsid w:val="002D3E82"/>
    <w:rsid w:val="002D55A4"/>
    <w:rsid w:val="002D7F87"/>
    <w:rsid w:val="002E45D7"/>
    <w:rsid w:val="002F021F"/>
    <w:rsid w:val="003043A6"/>
    <w:rsid w:val="0031013B"/>
    <w:rsid w:val="003105C0"/>
    <w:rsid w:val="00322C1E"/>
    <w:rsid w:val="0035186C"/>
    <w:rsid w:val="00367A19"/>
    <w:rsid w:val="00376464"/>
    <w:rsid w:val="003804EA"/>
    <w:rsid w:val="00382527"/>
    <w:rsid w:val="003876A6"/>
    <w:rsid w:val="003A3381"/>
    <w:rsid w:val="003B56FC"/>
    <w:rsid w:val="003B5781"/>
    <w:rsid w:val="003C3123"/>
    <w:rsid w:val="003C3DCB"/>
    <w:rsid w:val="003D09A7"/>
    <w:rsid w:val="003D12B3"/>
    <w:rsid w:val="003E083B"/>
    <w:rsid w:val="003E6735"/>
    <w:rsid w:val="003F225C"/>
    <w:rsid w:val="003F7020"/>
    <w:rsid w:val="00402551"/>
    <w:rsid w:val="004030E2"/>
    <w:rsid w:val="004121DC"/>
    <w:rsid w:val="0041397B"/>
    <w:rsid w:val="00416A40"/>
    <w:rsid w:val="004229B3"/>
    <w:rsid w:val="00435142"/>
    <w:rsid w:val="0043784A"/>
    <w:rsid w:val="00446D52"/>
    <w:rsid w:val="00452108"/>
    <w:rsid w:val="004712AB"/>
    <w:rsid w:val="00475371"/>
    <w:rsid w:val="00496047"/>
    <w:rsid w:val="004A17A0"/>
    <w:rsid w:val="004A6711"/>
    <w:rsid w:val="004A7792"/>
    <w:rsid w:val="004C2E0E"/>
    <w:rsid w:val="004D0E87"/>
    <w:rsid w:val="004D18D3"/>
    <w:rsid w:val="004D4B93"/>
    <w:rsid w:val="004E022E"/>
    <w:rsid w:val="004E0241"/>
    <w:rsid w:val="004F1F59"/>
    <w:rsid w:val="004F34A8"/>
    <w:rsid w:val="004F4485"/>
    <w:rsid w:val="00504C36"/>
    <w:rsid w:val="0051308B"/>
    <w:rsid w:val="005136A8"/>
    <w:rsid w:val="00513F2A"/>
    <w:rsid w:val="00514237"/>
    <w:rsid w:val="005151DE"/>
    <w:rsid w:val="00515B5E"/>
    <w:rsid w:val="00527380"/>
    <w:rsid w:val="00534307"/>
    <w:rsid w:val="005441E3"/>
    <w:rsid w:val="00545C39"/>
    <w:rsid w:val="00552536"/>
    <w:rsid w:val="00557D83"/>
    <w:rsid w:val="005605AB"/>
    <w:rsid w:val="00571D17"/>
    <w:rsid w:val="00584E1E"/>
    <w:rsid w:val="005C25BF"/>
    <w:rsid w:val="005C7CB7"/>
    <w:rsid w:val="005D46F8"/>
    <w:rsid w:val="005E12F9"/>
    <w:rsid w:val="005E389E"/>
    <w:rsid w:val="00603524"/>
    <w:rsid w:val="00604BE6"/>
    <w:rsid w:val="00620A75"/>
    <w:rsid w:val="00622E84"/>
    <w:rsid w:val="00630E68"/>
    <w:rsid w:val="00632F4F"/>
    <w:rsid w:val="00635DE6"/>
    <w:rsid w:val="00651F22"/>
    <w:rsid w:val="0065539E"/>
    <w:rsid w:val="00667254"/>
    <w:rsid w:val="006707C0"/>
    <w:rsid w:val="0067539F"/>
    <w:rsid w:val="0068712F"/>
    <w:rsid w:val="00691DB9"/>
    <w:rsid w:val="00691E81"/>
    <w:rsid w:val="00692372"/>
    <w:rsid w:val="006928D7"/>
    <w:rsid w:val="00695F52"/>
    <w:rsid w:val="006963BA"/>
    <w:rsid w:val="006B0A02"/>
    <w:rsid w:val="006B5545"/>
    <w:rsid w:val="006C306B"/>
    <w:rsid w:val="006C3953"/>
    <w:rsid w:val="006C3F1A"/>
    <w:rsid w:val="006C65DF"/>
    <w:rsid w:val="006F665B"/>
    <w:rsid w:val="00705C54"/>
    <w:rsid w:val="00705EE3"/>
    <w:rsid w:val="007102E4"/>
    <w:rsid w:val="00713049"/>
    <w:rsid w:val="00721756"/>
    <w:rsid w:val="00722971"/>
    <w:rsid w:val="00722C57"/>
    <w:rsid w:val="00730BF2"/>
    <w:rsid w:val="007339D5"/>
    <w:rsid w:val="00734048"/>
    <w:rsid w:val="007451B2"/>
    <w:rsid w:val="00753F1B"/>
    <w:rsid w:val="0077358C"/>
    <w:rsid w:val="0079514C"/>
    <w:rsid w:val="007A1CBF"/>
    <w:rsid w:val="007A1F6D"/>
    <w:rsid w:val="007A609A"/>
    <w:rsid w:val="007B0C34"/>
    <w:rsid w:val="007C151D"/>
    <w:rsid w:val="007C2556"/>
    <w:rsid w:val="007C2F4A"/>
    <w:rsid w:val="007C354B"/>
    <w:rsid w:val="007D0D41"/>
    <w:rsid w:val="007E0964"/>
    <w:rsid w:val="007F253A"/>
    <w:rsid w:val="007F51EB"/>
    <w:rsid w:val="00806528"/>
    <w:rsid w:val="00831FC1"/>
    <w:rsid w:val="00863BAF"/>
    <w:rsid w:val="00867B32"/>
    <w:rsid w:val="00871D40"/>
    <w:rsid w:val="00873195"/>
    <w:rsid w:val="00877B62"/>
    <w:rsid w:val="00881B9E"/>
    <w:rsid w:val="0088520E"/>
    <w:rsid w:val="00885BDA"/>
    <w:rsid w:val="008905B0"/>
    <w:rsid w:val="00896728"/>
    <w:rsid w:val="008A7599"/>
    <w:rsid w:val="008B034D"/>
    <w:rsid w:val="008D75BE"/>
    <w:rsid w:val="008E04FF"/>
    <w:rsid w:val="008F1038"/>
    <w:rsid w:val="00900FCE"/>
    <w:rsid w:val="009179E1"/>
    <w:rsid w:val="0092384C"/>
    <w:rsid w:val="009250C2"/>
    <w:rsid w:val="00925E86"/>
    <w:rsid w:val="00960046"/>
    <w:rsid w:val="0096569D"/>
    <w:rsid w:val="00973861"/>
    <w:rsid w:val="00977B24"/>
    <w:rsid w:val="009847E7"/>
    <w:rsid w:val="009852A3"/>
    <w:rsid w:val="009934DA"/>
    <w:rsid w:val="0099679D"/>
    <w:rsid w:val="009A300E"/>
    <w:rsid w:val="009A4229"/>
    <w:rsid w:val="009A53AD"/>
    <w:rsid w:val="009B0B5D"/>
    <w:rsid w:val="009B1431"/>
    <w:rsid w:val="009D2137"/>
    <w:rsid w:val="009D3838"/>
    <w:rsid w:val="009D53A1"/>
    <w:rsid w:val="009D7F65"/>
    <w:rsid w:val="009E0231"/>
    <w:rsid w:val="009F5BF9"/>
    <w:rsid w:val="009F7F2D"/>
    <w:rsid w:val="00A06CA8"/>
    <w:rsid w:val="00A10CBB"/>
    <w:rsid w:val="00A24014"/>
    <w:rsid w:val="00A33598"/>
    <w:rsid w:val="00A36042"/>
    <w:rsid w:val="00A54BB1"/>
    <w:rsid w:val="00A54F9E"/>
    <w:rsid w:val="00A677C0"/>
    <w:rsid w:val="00A757BE"/>
    <w:rsid w:val="00A7673B"/>
    <w:rsid w:val="00A832F4"/>
    <w:rsid w:val="00A901E0"/>
    <w:rsid w:val="00A90763"/>
    <w:rsid w:val="00A92A48"/>
    <w:rsid w:val="00A93BE8"/>
    <w:rsid w:val="00A96124"/>
    <w:rsid w:val="00AA074D"/>
    <w:rsid w:val="00AA3150"/>
    <w:rsid w:val="00AB0004"/>
    <w:rsid w:val="00AB5B1B"/>
    <w:rsid w:val="00AC6EA2"/>
    <w:rsid w:val="00AD277D"/>
    <w:rsid w:val="00AD71DF"/>
    <w:rsid w:val="00AE29F2"/>
    <w:rsid w:val="00AF34E5"/>
    <w:rsid w:val="00B05BE8"/>
    <w:rsid w:val="00B11E18"/>
    <w:rsid w:val="00B25AAE"/>
    <w:rsid w:val="00B40341"/>
    <w:rsid w:val="00B41777"/>
    <w:rsid w:val="00B7390F"/>
    <w:rsid w:val="00B817E7"/>
    <w:rsid w:val="00B826CA"/>
    <w:rsid w:val="00B85D08"/>
    <w:rsid w:val="00BA726D"/>
    <w:rsid w:val="00BB3A95"/>
    <w:rsid w:val="00BB4D4F"/>
    <w:rsid w:val="00BC111D"/>
    <w:rsid w:val="00BD14C4"/>
    <w:rsid w:val="00BD2133"/>
    <w:rsid w:val="00BD3372"/>
    <w:rsid w:val="00BE03C6"/>
    <w:rsid w:val="00C0305A"/>
    <w:rsid w:val="00C06062"/>
    <w:rsid w:val="00C064D3"/>
    <w:rsid w:val="00C0692C"/>
    <w:rsid w:val="00C274CC"/>
    <w:rsid w:val="00C36919"/>
    <w:rsid w:val="00C4100E"/>
    <w:rsid w:val="00C4541D"/>
    <w:rsid w:val="00C6245B"/>
    <w:rsid w:val="00C64AE3"/>
    <w:rsid w:val="00C71763"/>
    <w:rsid w:val="00C718EA"/>
    <w:rsid w:val="00C829F8"/>
    <w:rsid w:val="00C87444"/>
    <w:rsid w:val="00CA420B"/>
    <w:rsid w:val="00CC49EB"/>
    <w:rsid w:val="00CC7A4A"/>
    <w:rsid w:val="00CD1E8A"/>
    <w:rsid w:val="00CD212B"/>
    <w:rsid w:val="00CE7C74"/>
    <w:rsid w:val="00CF04FA"/>
    <w:rsid w:val="00CF41AF"/>
    <w:rsid w:val="00CF4FF7"/>
    <w:rsid w:val="00D05EFD"/>
    <w:rsid w:val="00D13561"/>
    <w:rsid w:val="00D25D34"/>
    <w:rsid w:val="00D60837"/>
    <w:rsid w:val="00D6182A"/>
    <w:rsid w:val="00D62B8B"/>
    <w:rsid w:val="00D645B9"/>
    <w:rsid w:val="00D76279"/>
    <w:rsid w:val="00D82378"/>
    <w:rsid w:val="00D83A1C"/>
    <w:rsid w:val="00D847A7"/>
    <w:rsid w:val="00DA1B57"/>
    <w:rsid w:val="00DA647A"/>
    <w:rsid w:val="00DA6D8D"/>
    <w:rsid w:val="00DB3018"/>
    <w:rsid w:val="00DB4AB0"/>
    <w:rsid w:val="00DB54DA"/>
    <w:rsid w:val="00DC3616"/>
    <w:rsid w:val="00DC5659"/>
    <w:rsid w:val="00E11D13"/>
    <w:rsid w:val="00E1211E"/>
    <w:rsid w:val="00E31469"/>
    <w:rsid w:val="00E34926"/>
    <w:rsid w:val="00E36448"/>
    <w:rsid w:val="00E6296A"/>
    <w:rsid w:val="00E642A1"/>
    <w:rsid w:val="00E672B5"/>
    <w:rsid w:val="00E753FD"/>
    <w:rsid w:val="00E80044"/>
    <w:rsid w:val="00E83C7A"/>
    <w:rsid w:val="00E87E73"/>
    <w:rsid w:val="00E92B5F"/>
    <w:rsid w:val="00EA0F03"/>
    <w:rsid w:val="00EA30DD"/>
    <w:rsid w:val="00EB2EF5"/>
    <w:rsid w:val="00EC2D10"/>
    <w:rsid w:val="00EC2E02"/>
    <w:rsid w:val="00EC6853"/>
    <w:rsid w:val="00EC6C7A"/>
    <w:rsid w:val="00EC790F"/>
    <w:rsid w:val="00ED2CD9"/>
    <w:rsid w:val="00EE15C9"/>
    <w:rsid w:val="00EE2D92"/>
    <w:rsid w:val="00EE5D08"/>
    <w:rsid w:val="00F01C8A"/>
    <w:rsid w:val="00F14D88"/>
    <w:rsid w:val="00F14FE6"/>
    <w:rsid w:val="00F20AEE"/>
    <w:rsid w:val="00F25D9F"/>
    <w:rsid w:val="00F30611"/>
    <w:rsid w:val="00F37BFB"/>
    <w:rsid w:val="00F44053"/>
    <w:rsid w:val="00F5256B"/>
    <w:rsid w:val="00F54249"/>
    <w:rsid w:val="00F55D2C"/>
    <w:rsid w:val="00F65532"/>
    <w:rsid w:val="00F8047D"/>
    <w:rsid w:val="00F81699"/>
    <w:rsid w:val="00F8573B"/>
    <w:rsid w:val="00F878D1"/>
    <w:rsid w:val="00F92D9B"/>
    <w:rsid w:val="00FC41EA"/>
    <w:rsid w:val="00FC7790"/>
    <w:rsid w:val="00FC7AAF"/>
    <w:rsid w:val="00FE0F12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B9"/>
    <w:rPr>
      <w:rFonts w:ascii="Cambria" w:eastAsia="Times New Roman" w:hAnsi="Cambria" w:cs="Cambria"/>
      <w:lang w:val="en-US"/>
    </w:rPr>
  </w:style>
  <w:style w:type="paragraph" w:styleId="1">
    <w:name w:val="heading 1"/>
    <w:basedOn w:val="a"/>
    <w:link w:val="10"/>
    <w:uiPriority w:val="9"/>
    <w:qFormat/>
    <w:rsid w:val="00D7627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1DB9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4">
    <w:name w:val="Hyperlink"/>
    <w:rsid w:val="00691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8D1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rsid w:val="00CD1E8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CD1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aliases w:val="ПАРАГРАФ"/>
    <w:basedOn w:val="a"/>
    <w:qFormat/>
    <w:rsid w:val="00CD1E8A"/>
    <w:pPr>
      <w:ind w:left="720"/>
      <w:contextualSpacing/>
    </w:pPr>
    <w:rPr>
      <w:rFonts w:ascii="Calibri" w:eastAsia="Calibri" w:hAnsi="Calibri" w:cs="Calibri"/>
      <w:lang w:val="ru-RU"/>
    </w:rPr>
  </w:style>
  <w:style w:type="table" w:styleId="a9">
    <w:name w:val="Table Grid"/>
    <w:basedOn w:val="a1"/>
    <w:uiPriority w:val="59"/>
    <w:rsid w:val="00FC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923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76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90763"/>
    <w:pPr>
      <w:ind w:left="720"/>
      <w:contextualSpacing/>
    </w:pPr>
  </w:style>
  <w:style w:type="character" w:customStyle="1" w:styleId="12">
    <w:name w:val="Заголовок №1_"/>
    <w:link w:val="13"/>
    <w:rsid w:val="00F52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5256B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A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26494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64940"/>
    <w:rPr>
      <w:rFonts w:ascii="Cambria" w:eastAsia="Times New Roman" w:hAnsi="Cambria" w:cs="Cambria"/>
      <w:sz w:val="20"/>
      <w:szCs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264940"/>
    <w:rPr>
      <w:vertAlign w:val="superscript"/>
    </w:rPr>
  </w:style>
  <w:style w:type="paragraph" w:customStyle="1" w:styleId="af">
    <w:name w:val="загол"/>
    <w:basedOn w:val="a"/>
    <w:rsid w:val="00AA0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55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4A67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A6711"/>
    <w:rPr>
      <w:rFonts w:ascii="Cambria" w:eastAsia="Times New Roman" w:hAnsi="Cambria" w:cs="Cambria"/>
      <w:lang w:val="en-US"/>
    </w:rPr>
  </w:style>
  <w:style w:type="character" w:customStyle="1" w:styleId="af2">
    <w:name w:val="Основной текст_"/>
    <w:basedOn w:val="a0"/>
    <w:link w:val="21"/>
    <w:rsid w:val="002273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273B3"/>
    <w:pPr>
      <w:shd w:val="clear" w:color="auto" w:fill="FFFFFF"/>
      <w:spacing w:before="200" w:after="540" w:line="274" w:lineRule="exact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D8EC-D6BF-4306-8600-42EAE8E6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 Ольга</dc:creator>
  <cp:lastModifiedBy>Пользователь Windows</cp:lastModifiedBy>
  <cp:revision>21</cp:revision>
  <cp:lastPrinted>2024-04-05T13:58:00Z</cp:lastPrinted>
  <dcterms:created xsi:type="dcterms:W3CDTF">2020-03-16T19:35:00Z</dcterms:created>
  <dcterms:modified xsi:type="dcterms:W3CDTF">2024-04-05T14:02:00Z</dcterms:modified>
</cp:coreProperties>
</file>