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1A" w:rsidRPr="0000641A" w:rsidRDefault="0000641A" w:rsidP="000064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41A">
        <w:rPr>
          <w:rFonts w:ascii="Times New Roman" w:hAnsi="Times New Roman" w:cs="Times New Roman"/>
          <w:sz w:val="28"/>
          <w:szCs w:val="28"/>
        </w:rPr>
        <w:t>УТВЕРЖДАЮ</w:t>
      </w:r>
    </w:p>
    <w:p w:rsidR="00AF7573" w:rsidRDefault="00A93848" w:rsidP="00AF7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</w:t>
      </w:r>
      <w:r w:rsidR="00AF757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00641A" w:rsidRPr="0000641A">
        <w:rPr>
          <w:rFonts w:ascii="Times New Roman" w:hAnsi="Times New Roman" w:cs="Times New Roman"/>
          <w:sz w:val="28"/>
          <w:szCs w:val="28"/>
        </w:rPr>
        <w:t xml:space="preserve"> </w:t>
      </w:r>
      <w:r w:rsidR="00AF757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0641A" w:rsidRPr="0000641A" w:rsidRDefault="00AF7573" w:rsidP="00AF7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8D4557" w:rsidRDefault="008D4557" w:rsidP="008D455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93848">
        <w:rPr>
          <w:rFonts w:ascii="Times New Roman" w:hAnsi="Times New Roman" w:cs="Times New Roman"/>
          <w:sz w:val="28"/>
          <w:szCs w:val="28"/>
        </w:rPr>
        <w:t xml:space="preserve"> В.Н. Айдаров</w:t>
      </w:r>
    </w:p>
    <w:p w:rsidR="008D4557" w:rsidRDefault="008D4557" w:rsidP="008D4557">
      <w:pPr>
        <w:spacing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«</w:t>
      </w:r>
      <w:r w:rsidR="00AF757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AF757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D1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93848">
        <w:rPr>
          <w:rFonts w:ascii="Times New Roman" w:hAnsi="Times New Roman" w:cs="Times New Roman"/>
          <w:sz w:val="28"/>
          <w:szCs w:val="28"/>
        </w:rPr>
        <w:t>2</w:t>
      </w:r>
      <w:r w:rsidR="00AC460F">
        <w:rPr>
          <w:rFonts w:ascii="Times New Roman" w:hAnsi="Times New Roman" w:cs="Times New Roman"/>
          <w:sz w:val="28"/>
          <w:szCs w:val="28"/>
        </w:rPr>
        <w:t>3</w:t>
      </w:r>
      <w:r w:rsidR="00A9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t xml:space="preserve">        </w:t>
      </w:r>
    </w:p>
    <w:p w:rsidR="0000641A" w:rsidRDefault="0000641A" w:rsidP="007F3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848" w:rsidRDefault="00A93848" w:rsidP="007F3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значений ключевых </w:t>
      </w:r>
      <w:r w:rsidR="0000641A">
        <w:rPr>
          <w:rFonts w:ascii="Times New Roman" w:hAnsi="Times New Roman" w:cs="Times New Roman"/>
          <w:sz w:val="28"/>
          <w:szCs w:val="28"/>
        </w:rPr>
        <w:t xml:space="preserve"> показателей эффективности функционирования </w:t>
      </w:r>
    </w:p>
    <w:p w:rsidR="0000641A" w:rsidRDefault="0000641A" w:rsidP="007F3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A93848">
        <w:rPr>
          <w:rFonts w:ascii="Times New Roman" w:hAnsi="Times New Roman" w:cs="Times New Roman"/>
          <w:sz w:val="28"/>
          <w:szCs w:val="28"/>
        </w:rPr>
        <w:t>Токар</w:t>
      </w:r>
      <w:r w:rsidR="00AF7573">
        <w:rPr>
          <w:rFonts w:ascii="Times New Roman" w:hAnsi="Times New Roman" w:cs="Times New Roman"/>
          <w:sz w:val="28"/>
          <w:szCs w:val="28"/>
        </w:rPr>
        <w:t>ё</w:t>
      </w:r>
      <w:r w:rsidR="00A9384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A93848">
        <w:rPr>
          <w:rFonts w:ascii="Times New Roman" w:hAnsi="Times New Roman" w:cs="Times New Roman"/>
          <w:sz w:val="28"/>
          <w:szCs w:val="28"/>
        </w:rPr>
        <w:t xml:space="preserve">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A93848" w:rsidRDefault="007F1601" w:rsidP="007F3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F75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15471" w:type="dxa"/>
        <w:tblLayout w:type="fixed"/>
        <w:tblLook w:val="04A0" w:firstRow="1" w:lastRow="0" w:firstColumn="1" w:lastColumn="0" w:noHBand="0" w:noVBand="1"/>
      </w:tblPr>
      <w:tblGrid>
        <w:gridCol w:w="2746"/>
        <w:gridCol w:w="2091"/>
        <w:gridCol w:w="1395"/>
        <w:gridCol w:w="2268"/>
        <w:gridCol w:w="1843"/>
        <w:gridCol w:w="1843"/>
        <w:gridCol w:w="3260"/>
        <w:gridCol w:w="25"/>
      </w:tblGrid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91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95" w:type="dxa"/>
          </w:tcPr>
          <w:p w:rsidR="00F70EF5" w:rsidRPr="006138B0" w:rsidRDefault="00F70EF5" w:rsidP="00A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 w:rsidR="005D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</w:tc>
        <w:tc>
          <w:tcPr>
            <w:tcW w:w="1843" w:type="dxa"/>
          </w:tcPr>
          <w:p w:rsidR="00F70EF5" w:rsidRPr="006138B0" w:rsidRDefault="00F70EF5" w:rsidP="00AF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5D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</w:t>
            </w:r>
          </w:p>
        </w:tc>
        <w:tc>
          <w:tcPr>
            <w:tcW w:w="3285" w:type="dxa"/>
            <w:gridSpan w:val="2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</w:t>
            </w:r>
          </w:p>
        </w:tc>
      </w:tr>
      <w:tr w:rsidR="00477C5B" w:rsidTr="00413A47">
        <w:tc>
          <w:tcPr>
            <w:tcW w:w="15471" w:type="dxa"/>
            <w:gridSpan w:val="8"/>
          </w:tcPr>
          <w:p w:rsidR="00477C5B" w:rsidRPr="006138B0" w:rsidRDefault="00477C5B" w:rsidP="0047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Для администрации района в целом</w:t>
            </w:r>
          </w:p>
        </w:tc>
      </w:tr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1.Коэффициент снижения количества нарушений антимонопольного законодательства со стороны администрации (по сравнению с предыдущим годом)</w:t>
            </w:r>
          </w:p>
        </w:tc>
        <w:tc>
          <w:tcPr>
            <w:tcW w:w="2091" w:type="dxa"/>
          </w:tcPr>
          <w:p w:rsidR="005D1532" w:rsidRDefault="00F70EF5" w:rsidP="00F7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экономике администрации района </w:t>
            </w:r>
          </w:p>
          <w:p w:rsidR="00F70EF5" w:rsidRPr="006138B0" w:rsidRDefault="00F70EF5" w:rsidP="00F7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Чеклова</w:t>
            </w:r>
            <w:proofErr w:type="spell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95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70EF5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КСН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КНпл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КНпр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</w:t>
            </w:r>
          </w:p>
          <w:p w:rsidR="00F70EF5" w:rsidRDefault="00F70EF5" w:rsidP="00F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КСН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0</m:t>
                  </m:r>
                </m:den>
              </m:f>
            </m:oMath>
          </w:p>
        </w:tc>
        <w:tc>
          <w:tcPr>
            <w:tcW w:w="1843" w:type="dxa"/>
          </w:tcPr>
          <w:p w:rsidR="00F70EF5" w:rsidRPr="006138B0" w:rsidRDefault="00476F22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C67F7" w:rsidRPr="006138B0" w:rsidRDefault="00F70EF5" w:rsidP="00AC6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6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F70EF5" w:rsidRPr="006138B0" w:rsidRDefault="00F70EF5" w:rsidP="00AC6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F70EF5" w:rsidRPr="00476F22" w:rsidRDefault="00F70EF5" w:rsidP="00F70E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5D1532"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C460F"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 (проверок 1, в том числе нарушение 1)</w:t>
            </w:r>
          </w:p>
          <w:p w:rsidR="00F70EF5" w:rsidRPr="00476F22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F22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нарушения ч.7 ст.67 Закона о контрактной системе</w:t>
            </w:r>
          </w:p>
          <w:p w:rsidR="007D02CB" w:rsidRPr="00476F22" w:rsidRDefault="007D02CB" w:rsidP="007D02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D02CB" w:rsidRPr="00476F22" w:rsidRDefault="007D02CB" w:rsidP="007D02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="00AC460F"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 (проверок 1, без нарушений);</w:t>
            </w:r>
          </w:p>
          <w:p w:rsidR="00AF7573" w:rsidRPr="00476F22" w:rsidRDefault="00AF7573" w:rsidP="007D02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7573" w:rsidRPr="00476F22" w:rsidRDefault="00AF7573" w:rsidP="007D02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  <w:r w:rsidR="00476F22" w:rsidRPr="00476F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(проверок 0)</w:t>
            </w:r>
          </w:p>
          <w:p w:rsidR="00F70EF5" w:rsidRPr="00476F22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2.Доля проектов нормативных правовых актов администрации, в которых выявлены риски нарушения </w:t>
            </w:r>
            <w:r w:rsidRPr="0061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антимонопольного законодательства. </w:t>
            </w:r>
          </w:p>
        </w:tc>
        <w:tc>
          <w:tcPr>
            <w:tcW w:w="2091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юридического отдела администрации  района 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Завершинская</w:t>
            </w:r>
            <w:proofErr w:type="spell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95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F70EF5" w:rsidRDefault="00F70EF5" w:rsidP="00F70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Дпнпа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Кпнпа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F70EF5" w:rsidRDefault="00F70EF5" w:rsidP="00F70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EF5" w:rsidRDefault="00F70EF5" w:rsidP="00F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Дпнпа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1843" w:type="dxa"/>
          </w:tcPr>
          <w:p w:rsidR="00F70EF5" w:rsidRPr="006138B0" w:rsidRDefault="005D1532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0EF5" w:rsidRPr="006138B0" w:rsidRDefault="005D1532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уровне </w:t>
            </w:r>
          </w:p>
        </w:tc>
        <w:tc>
          <w:tcPr>
            <w:tcW w:w="3285" w:type="dxa"/>
            <w:gridSpan w:val="2"/>
          </w:tcPr>
          <w:p w:rsidR="00773086" w:rsidRPr="006138B0" w:rsidRDefault="00F70EF5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 20</w:t>
            </w:r>
            <w:r w:rsidR="005D15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F75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138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экспертизы проектов НПА администрации района выявлено</w:t>
            </w:r>
            <w:r w:rsidR="00773086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антимонопольного </w:t>
            </w:r>
            <w:r w:rsidR="00773086"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законодательства:</w:t>
            </w:r>
          </w:p>
          <w:p w:rsidR="00773086" w:rsidRPr="006138B0" w:rsidRDefault="00773086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юридическим отделом </w:t>
            </w:r>
            <w:r w:rsidR="007D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рисков;</w:t>
            </w:r>
          </w:p>
          <w:p w:rsidR="00F70EF5" w:rsidRPr="006138B0" w:rsidRDefault="00773086" w:rsidP="007D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антимонопольным органом </w:t>
            </w:r>
            <w:r w:rsidR="007D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рисков.</w:t>
            </w:r>
          </w:p>
        </w:tc>
      </w:tr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3.Доля нормативных правовых актов администрации, в которых выявлены риски нарушения антимонопольного законодательства.</w:t>
            </w:r>
          </w:p>
        </w:tc>
        <w:tc>
          <w:tcPr>
            <w:tcW w:w="2091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администрации  района </w:t>
            </w:r>
          </w:p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Завершинская</w:t>
            </w:r>
            <w:proofErr w:type="spell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395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73086" w:rsidRDefault="00F70EF5" w:rsidP="00F70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8FA">
              <w:rPr>
                <w:rFonts w:ascii="Times New Roman" w:eastAsia="Times New Roman" w:hAnsi="Times New Roman" w:cs="Times New Roman"/>
                <w:sz w:val="28"/>
                <w:szCs w:val="28"/>
              </w:rPr>
              <w:t>Днпа</w:t>
            </w:r>
            <w:proofErr w:type="spellEnd"/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Кнпа</m:t>
                  </m:r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m:t>КНоп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0EF5" w:rsidRPr="007448FA" w:rsidRDefault="00773086" w:rsidP="00F70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8FA">
              <w:rPr>
                <w:rFonts w:ascii="Times New Roman" w:eastAsia="Times New Roman" w:hAnsi="Times New Roman" w:cs="Times New Roman"/>
                <w:sz w:val="28"/>
                <w:szCs w:val="28"/>
              </w:rPr>
              <w:t>Днпа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den>
              </m:f>
            </m:oMath>
            <w:r w:rsidR="00F70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0EF5" w:rsidRDefault="00F70EF5" w:rsidP="00F7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0EF5" w:rsidRPr="006138B0" w:rsidRDefault="005D1532" w:rsidP="00F70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0EF5" w:rsidRPr="006138B0" w:rsidRDefault="005D1532" w:rsidP="00F70E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</w:t>
            </w:r>
          </w:p>
        </w:tc>
        <w:tc>
          <w:tcPr>
            <w:tcW w:w="3285" w:type="dxa"/>
            <w:gridSpan w:val="2"/>
          </w:tcPr>
          <w:p w:rsidR="00773086" w:rsidRPr="006138B0" w:rsidRDefault="00773086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 20</w:t>
            </w:r>
            <w:r w:rsidR="005D15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F75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138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экспертизы  НПА администрации района выявлено нарушений антимонопольного законодательства:</w:t>
            </w:r>
          </w:p>
          <w:p w:rsidR="00773086" w:rsidRPr="006138B0" w:rsidRDefault="00773086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юридическим отделом </w:t>
            </w:r>
            <w:r w:rsidR="007D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рисков;</w:t>
            </w:r>
          </w:p>
          <w:p w:rsidR="00F70EF5" w:rsidRDefault="00773086" w:rsidP="00773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антимонопольным органом </w:t>
            </w:r>
            <w:r w:rsidR="007D02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13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рисков.</w:t>
            </w:r>
          </w:p>
          <w:p w:rsidR="006138B0" w:rsidRPr="006138B0" w:rsidRDefault="006138B0" w:rsidP="007730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086" w:rsidTr="00773086">
        <w:trPr>
          <w:gridAfter w:val="1"/>
          <w:wAfter w:w="25" w:type="dxa"/>
        </w:trPr>
        <w:tc>
          <w:tcPr>
            <w:tcW w:w="15446" w:type="dxa"/>
            <w:gridSpan w:val="7"/>
          </w:tcPr>
          <w:p w:rsidR="00773086" w:rsidRPr="006138B0" w:rsidRDefault="00477C5B" w:rsidP="0047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Для уполномоченного подразделения администрации района</w:t>
            </w:r>
          </w:p>
        </w:tc>
      </w:tr>
      <w:tr w:rsidR="00F70EF5" w:rsidTr="00F70EF5">
        <w:tc>
          <w:tcPr>
            <w:tcW w:w="2746" w:type="dxa"/>
          </w:tcPr>
          <w:p w:rsidR="00F70EF5" w:rsidRPr="006138B0" w:rsidRDefault="00F70EF5" w:rsidP="00F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8B0">
              <w:rPr>
                <w:rFonts w:ascii="Times New Roman" w:hAnsi="Times New Roman" w:cs="Times New Roman"/>
                <w:sz w:val="24"/>
                <w:szCs w:val="24"/>
              </w:rPr>
              <w:t xml:space="preserve">1. Доля сотрудников администрации, в отношении которых проведены обучающие мероприятия по антимонопольному законодательству и антимонопольному </w:t>
            </w:r>
            <w:proofErr w:type="spellStart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613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D93744" w:rsidRDefault="00D93744" w:rsidP="00F7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773086" w:rsidRPr="006138B0" w:rsidRDefault="00D93744" w:rsidP="00F7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Вяткина</w:t>
            </w:r>
          </w:p>
        </w:tc>
        <w:tc>
          <w:tcPr>
            <w:tcW w:w="1395" w:type="dxa"/>
          </w:tcPr>
          <w:p w:rsidR="00F70EF5" w:rsidRPr="006138B0" w:rsidRDefault="00B87D7A" w:rsidP="007D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73086" w:rsidRPr="006138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73086" w:rsidRDefault="00F70EF5" w:rsidP="00F70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>ДСо</w:t>
            </w:r>
            <w:proofErr w:type="spellEnd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КСо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КСобщ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773086" w:rsidRDefault="00773086" w:rsidP="00F70E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0EF5" w:rsidRDefault="00F70EF5" w:rsidP="001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>ДСо</w:t>
            </w:r>
            <w:proofErr w:type="spellEnd"/>
            <w:r w:rsidRPr="00FC53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=1</m:t>
              </m:r>
            </m:oMath>
          </w:p>
        </w:tc>
        <w:tc>
          <w:tcPr>
            <w:tcW w:w="1843" w:type="dxa"/>
          </w:tcPr>
          <w:p w:rsidR="00F70EF5" w:rsidRPr="006138B0" w:rsidRDefault="00CE17DC" w:rsidP="007D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43" w:type="dxa"/>
          </w:tcPr>
          <w:p w:rsidR="00F70EF5" w:rsidRPr="00AF7573" w:rsidRDefault="007D02CB" w:rsidP="00F70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E17DC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85" w:type="dxa"/>
            <w:gridSpan w:val="2"/>
          </w:tcPr>
          <w:p w:rsidR="00F70EF5" w:rsidRPr="00476F22" w:rsidRDefault="006138B0" w:rsidP="007730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6F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За </w:t>
            </w:r>
            <w:r w:rsidR="007E3B6F" w:rsidRPr="00476F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5D1532" w:rsidRPr="00476F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76F22" w:rsidRPr="00476F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7E3B6F" w:rsidRPr="00476F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год:</w:t>
            </w:r>
          </w:p>
          <w:p w:rsidR="007E3B6F" w:rsidRPr="00476F22" w:rsidRDefault="006138B0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 </w:t>
            </w:r>
            <w:r w:rsidR="00D93744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D93744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3B6F" w:rsidRPr="00476F22" w:rsidRDefault="00476F22" w:rsidP="007730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2022 году  с ними б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ыли проведены обучающие мероприятия по антимонопольному законодательству и 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антимонопольному </w:t>
            </w:r>
            <w:proofErr w:type="spellStart"/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D93744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7E3B6F" w:rsidRPr="00476F22" w:rsidRDefault="00D93744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1.п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Федеральному закону </w:t>
            </w:r>
            <w:r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05.04.2013 №44-ФЗ с получением подтверждающих документов (удостоверение, сертификат) – </w:t>
            </w:r>
            <w:r w:rsidR="00A15C65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5D1532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3B6F" w:rsidRPr="00476F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38B0" w:rsidRPr="00AF7573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138B0" w:rsidRPr="00AF7573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138B0" w:rsidRPr="00AF7573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138B0" w:rsidRPr="00AF7573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138B0" w:rsidRPr="00AF7573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138B0" w:rsidRPr="00AF7573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138B0" w:rsidRPr="00AF7573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138B0" w:rsidRPr="00AF7573" w:rsidRDefault="006138B0" w:rsidP="007E3B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0641A" w:rsidRPr="0000641A" w:rsidRDefault="0000641A" w:rsidP="000064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0641A" w:rsidRPr="0000641A" w:rsidSect="006138B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53D8"/>
    <w:multiLevelType w:val="hybridMultilevel"/>
    <w:tmpl w:val="FA345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1A"/>
    <w:rsid w:val="0000641A"/>
    <w:rsid w:val="00110110"/>
    <w:rsid w:val="001F61FE"/>
    <w:rsid w:val="00303273"/>
    <w:rsid w:val="003A0ECA"/>
    <w:rsid w:val="003B1BE8"/>
    <w:rsid w:val="003F3868"/>
    <w:rsid w:val="00476F22"/>
    <w:rsid w:val="00477C5B"/>
    <w:rsid w:val="004F61E3"/>
    <w:rsid w:val="005D1532"/>
    <w:rsid w:val="006138B0"/>
    <w:rsid w:val="0065071E"/>
    <w:rsid w:val="006D1884"/>
    <w:rsid w:val="00773086"/>
    <w:rsid w:val="007D02CB"/>
    <w:rsid w:val="007E3B6F"/>
    <w:rsid w:val="007F1601"/>
    <w:rsid w:val="007F372E"/>
    <w:rsid w:val="008C243A"/>
    <w:rsid w:val="008D4557"/>
    <w:rsid w:val="00923C13"/>
    <w:rsid w:val="00A15C65"/>
    <w:rsid w:val="00A93848"/>
    <w:rsid w:val="00AA506F"/>
    <w:rsid w:val="00AA7345"/>
    <w:rsid w:val="00AC460F"/>
    <w:rsid w:val="00AC67F7"/>
    <w:rsid w:val="00AF7573"/>
    <w:rsid w:val="00B87D7A"/>
    <w:rsid w:val="00B93B24"/>
    <w:rsid w:val="00CB705D"/>
    <w:rsid w:val="00CE17DC"/>
    <w:rsid w:val="00D03818"/>
    <w:rsid w:val="00D55969"/>
    <w:rsid w:val="00D93744"/>
    <w:rsid w:val="00F65552"/>
    <w:rsid w:val="00F70EF5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22</cp:revision>
  <cp:lastPrinted>2024-01-29T06:55:00Z</cp:lastPrinted>
  <dcterms:created xsi:type="dcterms:W3CDTF">2020-01-22T18:12:00Z</dcterms:created>
  <dcterms:modified xsi:type="dcterms:W3CDTF">2024-01-29T13:47:00Z</dcterms:modified>
</cp:coreProperties>
</file>