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66BD" w:rsidRPr="004E2B9A" w:rsidRDefault="003466BD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00000A"/>
          <w:sz w:val="26"/>
          <w:szCs w:val="26"/>
          <w:lang w:eastAsia="ru-RU"/>
        </w:rPr>
      </w:pPr>
    </w:p>
    <w:p w:rsidR="008A1177" w:rsidRPr="004E2B9A" w:rsidRDefault="008A1177" w:rsidP="008A1177">
      <w:pPr>
        <w:tabs>
          <w:tab w:val="center" w:pos="4748"/>
          <w:tab w:val="right" w:pos="9497"/>
        </w:tabs>
        <w:jc w:val="center"/>
        <w:rPr>
          <w:sz w:val="26"/>
          <w:szCs w:val="26"/>
        </w:rPr>
      </w:pPr>
      <w:r w:rsidRPr="004E2B9A">
        <w:rPr>
          <w:sz w:val="26"/>
          <w:szCs w:val="26"/>
        </w:rPr>
        <w:t>Тамбовская область</w:t>
      </w:r>
    </w:p>
    <w:p w:rsidR="008A1177" w:rsidRPr="004E2B9A" w:rsidRDefault="008A1177" w:rsidP="008A1177">
      <w:pPr>
        <w:jc w:val="center"/>
        <w:rPr>
          <w:sz w:val="26"/>
          <w:szCs w:val="26"/>
        </w:rPr>
      </w:pPr>
      <w:r w:rsidRPr="004E2B9A">
        <w:rPr>
          <w:sz w:val="26"/>
          <w:szCs w:val="26"/>
        </w:rPr>
        <w:t>Совет депутатов Токарёвского муниципального округа</w:t>
      </w:r>
    </w:p>
    <w:p w:rsidR="003466BD" w:rsidRDefault="004E2B9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(Первый созыв – заседание двадцать девятое)</w:t>
      </w:r>
    </w:p>
    <w:p w:rsidR="004E2B9A" w:rsidRPr="004E2B9A" w:rsidRDefault="004E2B9A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6BD" w:rsidRPr="004E2B9A" w:rsidRDefault="004E2B9A" w:rsidP="008A117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2B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A1177" w:rsidRPr="004E2B9A" w:rsidRDefault="008A1177" w:rsidP="008A117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66BD" w:rsidRPr="004E2B9A" w:rsidRDefault="004E2B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00.02</w:t>
      </w:r>
      <w:r w:rsidR="008A1177" w:rsidRPr="004E2B9A">
        <w:rPr>
          <w:rFonts w:ascii="Times New Roman" w:hAnsi="Times New Roman" w:cs="Times New Roman"/>
          <w:sz w:val="26"/>
          <w:szCs w:val="26"/>
        </w:rPr>
        <w:t>.2025</w:t>
      </w:r>
      <w:r w:rsidR="003466BD" w:rsidRPr="004E2B9A">
        <w:rPr>
          <w:rFonts w:ascii="Times New Roman" w:hAnsi="Times New Roman" w:cs="Times New Roman"/>
          <w:sz w:val="26"/>
          <w:szCs w:val="26"/>
        </w:rPr>
        <w:t xml:space="preserve">  </w:t>
      </w:r>
      <w:r w:rsidR="003466BD" w:rsidRPr="004E2B9A">
        <w:rPr>
          <w:rFonts w:ascii="Times New Roman" w:hAnsi="Times New Roman" w:cs="Times New Roman"/>
          <w:sz w:val="26"/>
          <w:szCs w:val="26"/>
        </w:rPr>
        <w:tab/>
      </w:r>
      <w:r w:rsidR="003466BD" w:rsidRPr="004E2B9A">
        <w:rPr>
          <w:rFonts w:ascii="Times New Roman" w:hAnsi="Times New Roman" w:cs="Times New Roman"/>
          <w:sz w:val="26"/>
          <w:szCs w:val="26"/>
        </w:rPr>
        <w:tab/>
      </w:r>
      <w:r w:rsidR="003466BD" w:rsidRPr="004E2B9A">
        <w:rPr>
          <w:rFonts w:ascii="Times New Roman" w:hAnsi="Times New Roman" w:cs="Times New Roman"/>
          <w:sz w:val="26"/>
          <w:szCs w:val="26"/>
        </w:rPr>
        <w:tab/>
      </w:r>
      <w:r w:rsidR="003466BD" w:rsidRPr="004E2B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8A1177" w:rsidRPr="004E2B9A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8A1177" w:rsidRPr="004E2B9A">
        <w:rPr>
          <w:rFonts w:ascii="Times New Roman" w:hAnsi="Times New Roman" w:cs="Times New Roman"/>
          <w:sz w:val="26"/>
          <w:szCs w:val="26"/>
        </w:rPr>
        <w:t xml:space="preserve">. Токарёвка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466BD" w:rsidRPr="004E2B9A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000</w:t>
      </w:r>
      <w:r w:rsidR="003466BD" w:rsidRPr="004E2B9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466BD" w:rsidRPr="004E2B9A" w:rsidRDefault="003466BD">
      <w:pPr>
        <w:pStyle w:val="Standard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E2B9A" w:rsidRDefault="003466BD" w:rsidP="004160CF">
      <w:pPr>
        <w:autoSpaceDE w:val="0"/>
        <w:contextualSpacing/>
        <w:jc w:val="center"/>
        <w:rPr>
          <w:b/>
          <w:color w:val="00000A"/>
          <w:sz w:val="26"/>
          <w:szCs w:val="26"/>
          <w:lang w:eastAsia="ru-RU"/>
        </w:rPr>
      </w:pPr>
      <w:r w:rsidRPr="004E2B9A">
        <w:rPr>
          <w:b/>
          <w:bCs/>
          <w:sz w:val="26"/>
          <w:szCs w:val="26"/>
        </w:rPr>
        <w:t>Об утверждении Правил использования водных объектов</w:t>
      </w:r>
      <w:r w:rsidR="004160CF" w:rsidRPr="004E2B9A">
        <w:rPr>
          <w:b/>
          <w:sz w:val="26"/>
          <w:szCs w:val="26"/>
        </w:rPr>
        <w:t xml:space="preserve"> </w:t>
      </w:r>
      <w:r w:rsidR="004160CF" w:rsidRPr="004E2B9A">
        <w:rPr>
          <w:b/>
          <w:bCs/>
          <w:sz w:val="26"/>
          <w:szCs w:val="26"/>
        </w:rPr>
        <w:t xml:space="preserve">для рекреационных </w:t>
      </w:r>
      <w:r w:rsidRPr="004E2B9A">
        <w:rPr>
          <w:b/>
          <w:bCs/>
          <w:sz w:val="26"/>
          <w:szCs w:val="26"/>
        </w:rPr>
        <w:t>целей на территории</w:t>
      </w:r>
      <w:r w:rsidR="004E2B9A">
        <w:rPr>
          <w:b/>
          <w:bCs/>
          <w:sz w:val="26"/>
          <w:szCs w:val="26"/>
        </w:rPr>
        <w:t xml:space="preserve"> </w:t>
      </w:r>
      <w:r w:rsidR="008A1177" w:rsidRPr="004E2B9A">
        <w:rPr>
          <w:b/>
          <w:color w:val="00000A"/>
          <w:sz w:val="26"/>
          <w:szCs w:val="26"/>
          <w:lang w:eastAsia="ru-RU"/>
        </w:rPr>
        <w:t xml:space="preserve">Токарёвского муниципального округа </w:t>
      </w:r>
    </w:p>
    <w:p w:rsidR="003466BD" w:rsidRPr="004E2B9A" w:rsidRDefault="008A1177" w:rsidP="004160CF">
      <w:pPr>
        <w:autoSpaceDE w:val="0"/>
        <w:contextualSpacing/>
        <w:jc w:val="center"/>
        <w:rPr>
          <w:b/>
          <w:bCs/>
          <w:sz w:val="26"/>
          <w:szCs w:val="26"/>
        </w:rPr>
      </w:pPr>
      <w:r w:rsidRPr="004E2B9A">
        <w:rPr>
          <w:b/>
          <w:color w:val="00000A"/>
          <w:sz w:val="26"/>
          <w:szCs w:val="26"/>
          <w:lang w:eastAsia="ru-RU"/>
        </w:rPr>
        <w:t>Тамбовской области</w:t>
      </w:r>
    </w:p>
    <w:p w:rsidR="003466BD" w:rsidRPr="004E2B9A" w:rsidRDefault="003466BD">
      <w:pPr>
        <w:autoSpaceDE w:val="0"/>
        <w:jc w:val="both"/>
        <w:rPr>
          <w:bCs/>
          <w:sz w:val="26"/>
          <w:szCs w:val="26"/>
        </w:rPr>
      </w:pPr>
    </w:p>
    <w:p w:rsidR="004E2B9A" w:rsidRDefault="008A1177" w:rsidP="004E2B9A">
      <w:pPr>
        <w:autoSpaceDN w:val="0"/>
        <w:jc w:val="both"/>
        <w:textAlignment w:val="baseline"/>
        <w:outlineLvl w:val="0"/>
        <w:rPr>
          <w:iCs/>
          <w:sz w:val="26"/>
          <w:szCs w:val="26"/>
        </w:rPr>
      </w:pPr>
      <w:r w:rsidRPr="004E2B9A">
        <w:rPr>
          <w:sz w:val="26"/>
          <w:szCs w:val="26"/>
        </w:rPr>
        <w:t xml:space="preserve">        </w:t>
      </w:r>
      <w:r w:rsidR="004E2B9A"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В соответствии со статьей 50 Водного кодекса Российской Федерации, пунктом 36 части 1 статьи 16 Федерального закона от 06.10.2003 № 131-ФЗ «Об общих принципах организации местного самоуправления в Российской Федерации», руководствуясь Уставом </w:t>
      </w:r>
      <w:r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="003466BD" w:rsidRPr="004E2B9A">
        <w:rPr>
          <w:iCs/>
          <w:sz w:val="26"/>
          <w:szCs w:val="26"/>
        </w:rPr>
        <w:t>,</w:t>
      </w:r>
      <w:r w:rsidR="004E2B9A">
        <w:rPr>
          <w:iCs/>
          <w:sz w:val="26"/>
          <w:szCs w:val="26"/>
        </w:rPr>
        <w:t xml:space="preserve"> принимая во внимание заключение постоянной комиссии по вопросам местного самоуправления и депутатской этики,</w:t>
      </w:r>
    </w:p>
    <w:p w:rsidR="008A1177" w:rsidRPr="004E2B9A" w:rsidRDefault="004E2B9A" w:rsidP="004E2B9A">
      <w:pPr>
        <w:autoSpaceDN w:val="0"/>
        <w:jc w:val="both"/>
        <w:textAlignment w:val="baseline"/>
        <w:outlineLvl w:val="0"/>
        <w:rPr>
          <w:color w:val="00000A"/>
          <w:sz w:val="26"/>
          <w:szCs w:val="26"/>
          <w:lang w:eastAsia="ru-RU"/>
        </w:rPr>
      </w:pPr>
      <w:r>
        <w:rPr>
          <w:iCs/>
          <w:sz w:val="26"/>
          <w:szCs w:val="26"/>
        </w:rPr>
        <w:t xml:space="preserve"> </w:t>
      </w:r>
      <w:r w:rsidR="008A1177" w:rsidRPr="004E2B9A">
        <w:rPr>
          <w:color w:val="00000A"/>
          <w:sz w:val="26"/>
          <w:szCs w:val="26"/>
          <w:lang w:eastAsia="ru-RU"/>
        </w:rPr>
        <w:t xml:space="preserve">      </w:t>
      </w:r>
    </w:p>
    <w:p w:rsidR="008A1177" w:rsidRDefault="008A1177" w:rsidP="004E2B9A">
      <w:pPr>
        <w:autoSpaceDN w:val="0"/>
        <w:jc w:val="both"/>
        <w:textAlignment w:val="baseline"/>
        <w:outlineLvl w:val="0"/>
        <w:rPr>
          <w:b/>
          <w:color w:val="000000"/>
          <w:sz w:val="26"/>
          <w:szCs w:val="26"/>
          <w:lang w:eastAsia="ru-RU"/>
        </w:rPr>
      </w:pPr>
      <w:r w:rsidRPr="004E2B9A">
        <w:rPr>
          <w:color w:val="00000A"/>
          <w:sz w:val="26"/>
          <w:szCs w:val="26"/>
          <w:lang w:eastAsia="ru-RU"/>
        </w:rPr>
        <w:t xml:space="preserve">     </w:t>
      </w:r>
      <w:r w:rsidR="004E2B9A">
        <w:rPr>
          <w:color w:val="00000A"/>
          <w:sz w:val="26"/>
          <w:szCs w:val="26"/>
          <w:lang w:eastAsia="ru-RU"/>
        </w:rPr>
        <w:tab/>
      </w:r>
      <w:r w:rsidRPr="004E2B9A">
        <w:rPr>
          <w:color w:val="00000A"/>
          <w:sz w:val="26"/>
          <w:szCs w:val="26"/>
          <w:lang w:eastAsia="ru-RU"/>
        </w:rPr>
        <w:t xml:space="preserve">Совет депутатов Токарёвского муниципального округа Тамбовской области </w:t>
      </w:r>
      <w:r w:rsidRPr="004E2B9A">
        <w:rPr>
          <w:b/>
          <w:color w:val="000000"/>
          <w:sz w:val="26"/>
          <w:szCs w:val="26"/>
          <w:lang w:eastAsia="ru-RU"/>
        </w:rPr>
        <w:t>решил:</w:t>
      </w:r>
    </w:p>
    <w:p w:rsidR="004E2B9A" w:rsidRPr="004E2B9A" w:rsidRDefault="004E2B9A" w:rsidP="004E2B9A">
      <w:pPr>
        <w:autoSpaceDN w:val="0"/>
        <w:jc w:val="both"/>
        <w:textAlignment w:val="baseline"/>
        <w:outlineLvl w:val="0"/>
        <w:rPr>
          <w:rFonts w:eastAsia="Lucida Sans Unicode"/>
          <w:b/>
          <w:bCs/>
          <w:color w:val="000080"/>
          <w:kern w:val="3"/>
          <w:sz w:val="26"/>
          <w:szCs w:val="26"/>
          <w:lang w:bidi="hi-IN"/>
        </w:rPr>
      </w:pPr>
    </w:p>
    <w:p w:rsidR="003466BD" w:rsidRDefault="003D2494" w:rsidP="004E2B9A">
      <w:pPr>
        <w:autoSpaceDE w:val="0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         </w:t>
      </w:r>
      <w:r w:rsidR="004E2B9A"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1. Утвердить Правила использования водных объектов для рекреационных целей на территории </w:t>
      </w:r>
      <w:r w:rsidR="008A1177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="004E2B9A">
        <w:rPr>
          <w:sz w:val="26"/>
          <w:szCs w:val="26"/>
        </w:rPr>
        <w:t xml:space="preserve"> </w:t>
      </w:r>
      <w:r w:rsidR="003466BD" w:rsidRPr="004E2B9A">
        <w:rPr>
          <w:sz w:val="26"/>
          <w:szCs w:val="26"/>
        </w:rPr>
        <w:t>согласно приложению.</w:t>
      </w:r>
    </w:p>
    <w:p w:rsidR="004E2B9A" w:rsidRPr="004E2B9A" w:rsidRDefault="004E2B9A" w:rsidP="004E2B9A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>
        <w:rPr>
          <w:sz w:val="26"/>
          <w:szCs w:val="26"/>
        </w:rPr>
        <w:t>С.В.Фролова</w:t>
      </w:r>
      <w:proofErr w:type="spellEnd"/>
      <w:r>
        <w:rPr>
          <w:sz w:val="26"/>
          <w:szCs w:val="26"/>
        </w:rPr>
        <w:t>).</w:t>
      </w:r>
    </w:p>
    <w:p w:rsidR="00E66228" w:rsidRPr="004E2B9A" w:rsidRDefault="004E2B9A" w:rsidP="004E2B9A">
      <w:pPr>
        <w:pStyle w:val="afe"/>
        <w:ind w:firstLine="567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</w:t>
      </w:r>
      <w:r w:rsidR="003466BD" w:rsidRPr="004E2B9A">
        <w:rPr>
          <w:sz w:val="26"/>
          <w:szCs w:val="26"/>
        </w:rPr>
        <w:t xml:space="preserve">. </w:t>
      </w:r>
      <w:r w:rsidR="00E66228" w:rsidRPr="004E2B9A">
        <w:rPr>
          <w:sz w:val="26"/>
          <w:szCs w:val="26"/>
        </w:rPr>
        <w:t xml:space="preserve">Опубликовать (разместить) настоящее решение в </w:t>
      </w:r>
      <w:r w:rsidR="00E66228" w:rsidRPr="004E2B9A">
        <w:rPr>
          <w:color w:val="000000"/>
          <w:sz w:val="26"/>
          <w:szCs w:val="26"/>
        </w:rPr>
        <w:t>газете Токарёвского муниципального округа «Маяк» и на сайте сетевого издания «РИА «ТОП68».</w:t>
      </w:r>
    </w:p>
    <w:p w:rsidR="003466BD" w:rsidRPr="004E2B9A" w:rsidRDefault="004E2B9A" w:rsidP="004E2B9A">
      <w:pPr>
        <w:pStyle w:val="afe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  <w:t>4</w:t>
      </w:r>
      <w:r w:rsidR="003466BD" w:rsidRPr="004E2B9A">
        <w:rPr>
          <w:sz w:val="26"/>
          <w:szCs w:val="26"/>
          <w:lang w:val="ru-RU"/>
        </w:rPr>
        <w:t xml:space="preserve">. Настоящее решение вступает в силу с </w:t>
      </w:r>
      <w:r>
        <w:rPr>
          <w:sz w:val="26"/>
          <w:szCs w:val="26"/>
          <w:lang w:val="ru-RU"/>
        </w:rPr>
        <w:t>1 сентября 2025 года</w:t>
      </w:r>
      <w:r w:rsidR="003466BD" w:rsidRPr="004E2B9A">
        <w:rPr>
          <w:sz w:val="26"/>
          <w:szCs w:val="26"/>
          <w:lang w:val="ru-RU"/>
        </w:rPr>
        <w:t>.</w:t>
      </w:r>
    </w:p>
    <w:p w:rsidR="00E66228" w:rsidRDefault="00E66228" w:rsidP="004E2B9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4576" w:rsidRDefault="00024576" w:rsidP="004E2B9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4576" w:rsidRDefault="00024576" w:rsidP="004E2B9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4576" w:rsidRPr="004E2B9A" w:rsidRDefault="00024576" w:rsidP="004E2B9A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6228" w:rsidRPr="004E2B9A" w:rsidRDefault="00E66228" w:rsidP="004E2B9A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B9A">
        <w:rPr>
          <w:rFonts w:ascii="Times New Roman" w:hAnsi="Times New Roman" w:cs="Times New Roman"/>
          <w:sz w:val="26"/>
          <w:szCs w:val="26"/>
        </w:rPr>
        <w:t>Глава Токарёвского                                              Председатель Совета депутатов</w:t>
      </w:r>
    </w:p>
    <w:p w:rsidR="00E66228" w:rsidRPr="004E2B9A" w:rsidRDefault="00E66228" w:rsidP="004E2B9A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E2B9A">
        <w:rPr>
          <w:rFonts w:ascii="Times New Roman" w:hAnsi="Times New Roman" w:cs="Times New Roman"/>
          <w:sz w:val="26"/>
          <w:szCs w:val="26"/>
        </w:rPr>
        <w:t xml:space="preserve">муниципального округа     </w:t>
      </w:r>
      <w:r w:rsidR="003D2494" w:rsidRPr="004E2B9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E2B9A">
        <w:rPr>
          <w:rFonts w:ascii="Times New Roman" w:hAnsi="Times New Roman" w:cs="Times New Roman"/>
          <w:sz w:val="26"/>
          <w:szCs w:val="26"/>
        </w:rPr>
        <w:t xml:space="preserve"> </w:t>
      </w:r>
      <w:r w:rsidR="004E2B9A">
        <w:rPr>
          <w:rFonts w:ascii="Times New Roman" w:hAnsi="Times New Roman" w:cs="Times New Roman"/>
          <w:sz w:val="26"/>
          <w:szCs w:val="26"/>
        </w:rPr>
        <w:t xml:space="preserve"> </w:t>
      </w:r>
      <w:r w:rsidR="0002457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E2B9A">
        <w:rPr>
          <w:rFonts w:ascii="Times New Roman" w:hAnsi="Times New Roman" w:cs="Times New Roman"/>
          <w:sz w:val="26"/>
          <w:szCs w:val="26"/>
        </w:rPr>
        <w:t>Токарёвского муниципального</w:t>
      </w:r>
      <w:r w:rsidR="00024576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3D2494" w:rsidRPr="004E2B9A">
        <w:rPr>
          <w:rFonts w:ascii="Times New Roman" w:hAnsi="Times New Roman" w:cs="Times New Roman"/>
          <w:sz w:val="26"/>
          <w:szCs w:val="26"/>
        </w:rPr>
        <w:t xml:space="preserve">      </w:t>
      </w:r>
      <w:r w:rsidR="0002457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3D2494" w:rsidRPr="004E2B9A">
        <w:rPr>
          <w:rFonts w:ascii="Times New Roman" w:hAnsi="Times New Roman" w:cs="Times New Roman"/>
          <w:sz w:val="26"/>
          <w:szCs w:val="26"/>
        </w:rPr>
        <w:t xml:space="preserve">Тамбовской области  </w:t>
      </w:r>
      <w:r w:rsidR="00024576">
        <w:rPr>
          <w:rFonts w:ascii="Times New Roman" w:hAnsi="Times New Roman" w:cs="Times New Roman"/>
          <w:sz w:val="26"/>
          <w:szCs w:val="26"/>
        </w:rPr>
        <w:t xml:space="preserve">                                           Тамбовской области</w:t>
      </w:r>
    </w:p>
    <w:p w:rsidR="00E66228" w:rsidRPr="004E2B9A" w:rsidRDefault="00024576" w:rsidP="004E2B9A">
      <w:pPr>
        <w:pStyle w:val="Standard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66228" w:rsidRPr="004E2B9A">
        <w:rPr>
          <w:rFonts w:ascii="Times New Roman" w:hAnsi="Times New Roman" w:cs="Times New Roman"/>
          <w:sz w:val="26"/>
          <w:szCs w:val="26"/>
        </w:rPr>
        <w:t xml:space="preserve">В.Н. Айдаров                   </w:t>
      </w:r>
      <w:r w:rsidR="003D2494" w:rsidRPr="004E2B9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66228" w:rsidRPr="004E2B9A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66228" w:rsidRPr="004E2B9A">
        <w:rPr>
          <w:rFonts w:ascii="Times New Roman" w:hAnsi="Times New Roman" w:cs="Times New Roman"/>
          <w:sz w:val="26"/>
          <w:szCs w:val="26"/>
        </w:rPr>
        <w:t xml:space="preserve">Е.Д. Брагина                   </w:t>
      </w:r>
    </w:p>
    <w:p w:rsidR="00E66228" w:rsidRPr="004E2B9A" w:rsidRDefault="00E66228" w:rsidP="004E2B9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66BD" w:rsidRPr="004E2B9A" w:rsidRDefault="003466BD" w:rsidP="004E2B9A">
      <w:pPr>
        <w:autoSpaceDE w:val="0"/>
        <w:jc w:val="right"/>
        <w:outlineLvl w:val="0"/>
        <w:rPr>
          <w:sz w:val="26"/>
          <w:szCs w:val="26"/>
        </w:rPr>
      </w:pPr>
    </w:p>
    <w:p w:rsidR="003466BD" w:rsidRPr="004E2B9A" w:rsidRDefault="003466BD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E66228" w:rsidRPr="004E2B9A" w:rsidRDefault="00E66228" w:rsidP="004E2B9A">
      <w:pPr>
        <w:autoSpaceDE w:val="0"/>
        <w:jc w:val="right"/>
        <w:outlineLvl w:val="0"/>
        <w:rPr>
          <w:sz w:val="26"/>
          <w:szCs w:val="26"/>
        </w:rPr>
      </w:pPr>
    </w:p>
    <w:p w:rsidR="00024576" w:rsidRDefault="00024576" w:rsidP="004E2B9A">
      <w:pPr>
        <w:autoSpaceDE w:val="0"/>
        <w:jc w:val="center"/>
        <w:outlineLvl w:val="0"/>
        <w:rPr>
          <w:sz w:val="26"/>
          <w:szCs w:val="26"/>
        </w:rPr>
      </w:pPr>
    </w:p>
    <w:p w:rsidR="00024576" w:rsidRDefault="00024576" w:rsidP="004E2B9A">
      <w:pPr>
        <w:autoSpaceDE w:val="0"/>
        <w:jc w:val="center"/>
        <w:outlineLvl w:val="0"/>
        <w:rPr>
          <w:sz w:val="26"/>
          <w:szCs w:val="26"/>
        </w:rPr>
      </w:pPr>
    </w:p>
    <w:p w:rsidR="00C34D80" w:rsidRDefault="00C34D80" w:rsidP="00024576">
      <w:pPr>
        <w:autoSpaceDE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Утверждены</w:t>
      </w:r>
    </w:p>
    <w:p w:rsidR="00C34D80" w:rsidRDefault="00C34D80" w:rsidP="00024576">
      <w:pPr>
        <w:autoSpaceDE w:val="0"/>
        <w:jc w:val="right"/>
        <w:outlineLvl w:val="0"/>
        <w:rPr>
          <w:sz w:val="26"/>
          <w:szCs w:val="26"/>
        </w:rPr>
      </w:pPr>
    </w:p>
    <w:p w:rsidR="00024576" w:rsidRDefault="00024576" w:rsidP="00024576">
      <w:pPr>
        <w:autoSpaceDE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E66228" w:rsidRPr="004E2B9A" w:rsidRDefault="00024576" w:rsidP="004E2B9A">
      <w:pPr>
        <w:autoSpaceDE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к решению</w:t>
      </w:r>
      <w:r w:rsidR="003466BD" w:rsidRPr="004E2B9A">
        <w:rPr>
          <w:sz w:val="26"/>
          <w:szCs w:val="26"/>
          <w:lang w:val="sr-Cyrl-CS"/>
        </w:rPr>
        <w:t xml:space="preserve"> </w:t>
      </w:r>
      <w:r w:rsidR="00E66228" w:rsidRPr="004E2B9A">
        <w:rPr>
          <w:sz w:val="26"/>
          <w:szCs w:val="26"/>
        </w:rPr>
        <w:t xml:space="preserve"> Совета депутатов </w:t>
      </w:r>
    </w:p>
    <w:p w:rsidR="00E66228" w:rsidRPr="004E2B9A" w:rsidRDefault="00E66228" w:rsidP="004E2B9A">
      <w:pPr>
        <w:autoSpaceDE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4E2B9A">
        <w:rPr>
          <w:sz w:val="26"/>
          <w:szCs w:val="26"/>
        </w:rPr>
        <w:t>Токарёвского муниципального округа</w:t>
      </w:r>
    </w:p>
    <w:p w:rsidR="00E66228" w:rsidRDefault="00E66228" w:rsidP="004E2B9A">
      <w:pPr>
        <w:autoSpaceDE w:val="0"/>
        <w:adjustRightInd w:val="0"/>
        <w:ind w:firstLine="709"/>
        <w:jc w:val="right"/>
        <w:outlineLvl w:val="0"/>
        <w:rPr>
          <w:sz w:val="26"/>
          <w:szCs w:val="26"/>
        </w:rPr>
      </w:pPr>
      <w:r w:rsidRPr="004E2B9A">
        <w:rPr>
          <w:sz w:val="26"/>
          <w:szCs w:val="26"/>
        </w:rPr>
        <w:t>Тамбовской области</w:t>
      </w:r>
    </w:p>
    <w:p w:rsidR="00024576" w:rsidRPr="004E2B9A" w:rsidRDefault="00024576" w:rsidP="004E2B9A">
      <w:pPr>
        <w:autoSpaceDE w:val="0"/>
        <w:adjustRightInd w:val="0"/>
        <w:ind w:firstLine="709"/>
        <w:jc w:val="right"/>
        <w:outlineLvl w:val="0"/>
        <w:rPr>
          <w:i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от 00.02.2025 № 000</w:t>
      </w:r>
    </w:p>
    <w:p w:rsidR="003466BD" w:rsidRPr="004E2B9A" w:rsidRDefault="003466BD" w:rsidP="004E2B9A">
      <w:pPr>
        <w:autoSpaceDE w:val="0"/>
        <w:jc w:val="center"/>
        <w:rPr>
          <w:sz w:val="26"/>
          <w:szCs w:val="26"/>
        </w:rPr>
      </w:pPr>
    </w:p>
    <w:p w:rsidR="003466BD" w:rsidRPr="004E2B9A" w:rsidRDefault="003466BD" w:rsidP="004E2B9A">
      <w:pPr>
        <w:autoSpaceDE w:val="0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bookmarkStart w:id="0" w:name="Par32"/>
      <w:bookmarkEnd w:id="0"/>
      <w:r w:rsidRPr="00024576">
        <w:rPr>
          <w:b/>
          <w:bCs/>
          <w:sz w:val="26"/>
          <w:szCs w:val="26"/>
        </w:rPr>
        <w:t>Правила</w:t>
      </w:r>
    </w:p>
    <w:p w:rsidR="00E66228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bCs/>
          <w:sz w:val="26"/>
          <w:szCs w:val="26"/>
        </w:rPr>
        <w:t>использования водных объектов для рекреационных</w:t>
      </w:r>
      <w:r w:rsidR="00024576" w:rsidRPr="00024576">
        <w:rPr>
          <w:b/>
          <w:sz w:val="26"/>
          <w:szCs w:val="26"/>
        </w:rPr>
        <w:t xml:space="preserve"> </w:t>
      </w:r>
      <w:r w:rsidRPr="00024576">
        <w:rPr>
          <w:b/>
          <w:bCs/>
          <w:sz w:val="26"/>
          <w:szCs w:val="26"/>
        </w:rPr>
        <w:t xml:space="preserve">целей на территории </w:t>
      </w:r>
      <w:r w:rsidR="00E66228" w:rsidRPr="00024576">
        <w:rPr>
          <w:b/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</w:p>
    <w:p w:rsidR="003466BD" w:rsidRPr="004E2B9A" w:rsidRDefault="003466BD" w:rsidP="004E2B9A">
      <w:pPr>
        <w:autoSpaceDE w:val="0"/>
        <w:jc w:val="center"/>
        <w:rPr>
          <w:bCs/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1. Общие положения</w:t>
      </w:r>
    </w:p>
    <w:p w:rsidR="003466BD" w:rsidRPr="004E2B9A" w:rsidRDefault="003466BD" w:rsidP="004E2B9A">
      <w:pPr>
        <w:autoSpaceDE w:val="0"/>
        <w:jc w:val="both"/>
        <w:rPr>
          <w:b/>
          <w:bCs/>
          <w:sz w:val="26"/>
          <w:szCs w:val="26"/>
        </w:rPr>
      </w:pPr>
    </w:p>
    <w:p w:rsidR="003466BD" w:rsidRPr="004E2B9A" w:rsidRDefault="003466BD" w:rsidP="004E2B9A">
      <w:pPr>
        <w:autoSpaceDE w:val="0"/>
        <w:ind w:firstLine="709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1.1. </w:t>
      </w:r>
      <w:proofErr w:type="gramStart"/>
      <w:r w:rsidRPr="004E2B9A">
        <w:rPr>
          <w:sz w:val="26"/>
          <w:szCs w:val="26"/>
        </w:rPr>
        <w:t xml:space="preserve">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  <w:lang w:val="sr-Cyrl-CS"/>
        </w:rPr>
        <w:t xml:space="preserve"> (далее – Правила) </w:t>
      </w:r>
      <w:r w:rsidRPr="004E2B9A">
        <w:rPr>
          <w:sz w:val="26"/>
          <w:szCs w:val="26"/>
        </w:rPr>
        <w:t xml:space="preserve">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proofErr w:type="gramEnd"/>
      <w:r w:rsidRPr="004E2B9A">
        <w:rPr>
          <w:sz w:val="26"/>
          <w:szCs w:val="26"/>
        </w:rPr>
        <w:t xml:space="preserve"> от 03.06.2006 № 73-ФЗ «О введении в действие Водного кодекса».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1.2. В целях настоящих Правил используются следующие основные понятия:</w:t>
      </w:r>
    </w:p>
    <w:p w:rsidR="003466BD" w:rsidRPr="004E2B9A" w:rsidRDefault="00024576" w:rsidP="004E2B9A">
      <w:pPr>
        <w:autoSpaceDE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водный объект –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водный режим - изменение во времени уровней, расхода и объема воды в водном объекте;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рекреационные цели - туризм, физическая культура и спорт, организация отдыха и укрепления здоровья граждан, в том числе организация отдыха детей и их оздоровления;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3466BD" w:rsidRPr="004E2B9A" w:rsidRDefault="00024576" w:rsidP="004E2B9A">
      <w:pPr>
        <w:pStyle w:val="af5"/>
        <w:autoSpaceDE w:val="0"/>
        <w:spacing w:after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3466BD" w:rsidRPr="004E2B9A" w:rsidRDefault="00024576" w:rsidP="00024576">
      <w:pPr>
        <w:pStyle w:val="af5"/>
        <w:autoSpaceDE w:val="0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 xml:space="preserve">спорт - сфера социально-культурной деятельности как совокупность видов </w:t>
      </w:r>
      <w:r w:rsidR="003466BD" w:rsidRPr="004E2B9A">
        <w:rPr>
          <w:sz w:val="26"/>
          <w:szCs w:val="26"/>
        </w:rPr>
        <w:lastRenderedPageBreak/>
        <w:t>спорта, сложившаяся в форме соревнований и специальной практики подготовки человека к ним;</w:t>
      </w:r>
    </w:p>
    <w:p w:rsidR="003466BD" w:rsidRPr="004E2B9A" w:rsidRDefault="00024576" w:rsidP="004E2B9A">
      <w:pPr>
        <w:pStyle w:val="af5"/>
        <w:autoSpaceDE w:val="0"/>
        <w:spacing w:after="0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3466BD" w:rsidRPr="004E2B9A" w:rsidRDefault="00024576" w:rsidP="004E2B9A">
      <w:pPr>
        <w:pStyle w:val="af5"/>
        <w:autoSpaceDE w:val="0"/>
        <w:spacing w:after="0"/>
        <w:ind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зона отдыха и другие территории, связанные с использованием водных объектов или их частей для рекреационных целей (далее также - зона            отдыха) - участок территории, примыкающий к водному объекту, выделенный и закрепленный в порядке, установленном нормативными правовыми актами,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</w:t>
      </w:r>
      <w:proofErr w:type="gramEnd"/>
      <w:r w:rsidR="003466BD" w:rsidRPr="004E2B9A">
        <w:rPr>
          <w:sz w:val="26"/>
          <w:szCs w:val="26"/>
        </w:rPr>
        <w:t xml:space="preserve"> рекреационных </w:t>
      </w:r>
      <w:proofErr w:type="gramStart"/>
      <w:r w:rsidR="003466BD" w:rsidRPr="004E2B9A">
        <w:rPr>
          <w:sz w:val="26"/>
          <w:szCs w:val="26"/>
        </w:rPr>
        <w:t>целях</w:t>
      </w:r>
      <w:proofErr w:type="gramEnd"/>
      <w:r w:rsidR="003466BD" w:rsidRPr="004E2B9A">
        <w:rPr>
          <w:sz w:val="26"/>
          <w:szCs w:val="26"/>
        </w:rPr>
        <w:t>;</w:t>
      </w:r>
    </w:p>
    <w:p w:rsidR="003466BD" w:rsidRPr="004E2B9A" w:rsidRDefault="00024576" w:rsidP="004E2B9A">
      <w:pPr>
        <w:pStyle w:val="af5"/>
        <w:autoSpaceDE w:val="0"/>
        <w:spacing w:after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владелец зоны отдыха - юридическое лицо, физическое лицо, индивидуальный предприниматель, которым предоставлено право пользования водным объектом (его частью), имеющие в собственности или на ином законном основании земельный участок, предназначенный для оборудования и эксплуатации зоны отдыха водного объекта;</w:t>
      </w:r>
    </w:p>
    <w:p w:rsidR="003466BD" w:rsidRPr="004E2B9A" w:rsidRDefault="00024576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:rsidR="003466BD" w:rsidRPr="004E2B9A" w:rsidRDefault="003466BD" w:rsidP="004E2B9A">
      <w:pPr>
        <w:autoSpaceDE w:val="0"/>
        <w:ind w:firstLine="680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Другие понятия, используемые в Правилах, применяются в значениях, определяемых Водным кодексом Российской Федерации и иными нормативными правовыми актами Российской Федерации и Тамбовской области.</w:t>
      </w:r>
    </w:p>
    <w:p w:rsidR="003466BD" w:rsidRPr="004E2B9A" w:rsidRDefault="003466BD" w:rsidP="004E2B9A">
      <w:pPr>
        <w:autoSpaceDE w:val="0"/>
        <w:ind w:firstLine="680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2. Требования к определению водных объектов или их частей,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proofErr w:type="gramStart"/>
      <w:r w:rsidRPr="00024576">
        <w:rPr>
          <w:b/>
          <w:sz w:val="26"/>
          <w:szCs w:val="26"/>
        </w:rPr>
        <w:t>предназначенных для использования в рекреационных целях</w:t>
      </w:r>
      <w:proofErr w:type="gramEnd"/>
    </w:p>
    <w:p w:rsidR="003466BD" w:rsidRPr="004E2B9A" w:rsidRDefault="003466BD" w:rsidP="004E2B9A">
      <w:pPr>
        <w:autoSpaceDE w:val="0"/>
        <w:jc w:val="both"/>
        <w:rPr>
          <w:b/>
          <w:bCs/>
          <w:sz w:val="26"/>
          <w:szCs w:val="26"/>
        </w:rPr>
      </w:pPr>
    </w:p>
    <w:p w:rsidR="003466BD" w:rsidRPr="004E2B9A" w:rsidRDefault="003466BD" w:rsidP="004E2B9A">
      <w:pPr>
        <w:autoSpaceDE w:val="0"/>
        <w:ind w:firstLine="709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Определение водных объектов или их частей для использования в рекреационных целях осуществляется правовым актом администрации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>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соответствие качества воды водного объекта (его части) и состояния прилегающей территории санитарным требованиям;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наличие или возможность устройства удобных и безопасных подходов к водному объекту;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наличие подъездных (пешеходных) путей к зоне рекреации водного объекта;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безопасный рельеф дна водного объекта (отсутствие ям, зарослей водных растений, острых камней и пр.);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 xml:space="preserve"> благоприятный гидрологический режим (отсутствие водоворотов, течений </w:t>
      </w:r>
      <w:r w:rsidR="003466BD" w:rsidRPr="004E2B9A">
        <w:rPr>
          <w:sz w:val="26"/>
          <w:szCs w:val="26"/>
        </w:rPr>
        <w:lastRenderedPageBreak/>
        <w:t>более 0,5 метров в секунду, резких колебаний уровня воды);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отсутствие возможности неблагоприятных и опасных процессов (оползней, обвалов, селей, лавин);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>  удаленность от источников загрязнения (ме</w:t>
      </w:r>
      <w:proofErr w:type="gramStart"/>
      <w:r w:rsidR="003466BD" w:rsidRPr="004E2B9A">
        <w:rPr>
          <w:sz w:val="26"/>
          <w:szCs w:val="26"/>
        </w:rPr>
        <w:t>ст сбр</w:t>
      </w:r>
      <w:proofErr w:type="gramEnd"/>
      <w:r w:rsidR="003466BD" w:rsidRPr="004E2B9A">
        <w:rPr>
          <w:sz w:val="26"/>
          <w:szCs w:val="26"/>
        </w:rPr>
        <w:t xml:space="preserve">оса сточных вод, стойбищ и водопоя скота и др.) не менее </w:t>
      </w:r>
      <w:r w:rsidR="003D2494" w:rsidRPr="004E2B9A">
        <w:rPr>
          <w:sz w:val="26"/>
          <w:szCs w:val="26"/>
        </w:rPr>
        <w:t xml:space="preserve">100 </w:t>
      </w:r>
      <w:r w:rsidR="003466BD" w:rsidRPr="004E2B9A">
        <w:rPr>
          <w:sz w:val="26"/>
          <w:szCs w:val="26"/>
        </w:rPr>
        <w:t xml:space="preserve"> метров, если иное не установлено действующим законодательством;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66BD" w:rsidRPr="004E2B9A">
        <w:rPr>
          <w:sz w:val="26"/>
          <w:szCs w:val="26"/>
        </w:rPr>
        <w:t xml:space="preserve"> удалённость от гидротехнических сооружений, водосбросных и водозаборных (мелиоративных) устройств не менее </w:t>
      </w:r>
      <w:r w:rsidR="003D2494" w:rsidRPr="004E2B9A">
        <w:rPr>
          <w:sz w:val="26"/>
          <w:szCs w:val="26"/>
        </w:rPr>
        <w:t>100</w:t>
      </w:r>
      <w:r w:rsidR="003466BD" w:rsidRPr="004E2B9A">
        <w:rPr>
          <w:sz w:val="26"/>
          <w:szCs w:val="26"/>
        </w:rPr>
        <w:t xml:space="preserve"> метров, если иное не установлено действующим законодательством;</w:t>
      </w:r>
    </w:p>
    <w:p w:rsidR="003466BD" w:rsidRPr="004E2B9A" w:rsidRDefault="00C34D80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bookmarkStart w:id="1" w:name="_GoBack"/>
      <w:bookmarkEnd w:id="1"/>
      <w:r w:rsidR="003466BD" w:rsidRPr="004E2B9A">
        <w:rPr>
          <w:sz w:val="26"/>
          <w:szCs w:val="26"/>
        </w:rPr>
        <w:t>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3466BD" w:rsidRPr="004E2B9A" w:rsidRDefault="003466BD" w:rsidP="004E2B9A">
      <w:pPr>
        <w:autoSpaceDE w:val="0"/>
        <w:ind w:firstLine="680"/>
        <w:jc w:val="both"/>
        <w:rPr>
          <w:b/>
          <w:bCs/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3. Требования к определению зон отдыха и других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территорий, включая пляжи, связанных с использованием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водных объектов или их частей для рекреационных целей</w:t>
      </w:r>
    </w:p>
    <w:p w:rsidR="003466BD" w:rsidRPr="004E2B9A" w:rsidRDefault="003466BD" w:rsidP="004E2B9A">
      <w:pPr>
        <w:autoSpaceDE w:val="0"/>
        <w:ind w:firstLine="540"/>
        <w:jc w:val="both"/>
        <w:rPr>
          <w:sz w:val="26"/>
          <w:szCs w:val="26"/>
        </w:rPr>
      </w:pPr>
    </w:p>
    <w:p w:rsidR="003466BD" w:rsidRPr="004E2B9A" w:rsidRDefault="00E66228" w:rsidP="004E2B9A">
      <w:pPr>
        <w:autoSpaceDE w:val="0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        </w:t>
      </w:r>
      <w:r w:rsidR="00024576"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3.1. Одновременно с определением водных объектов или их частей для использования в рекреационных целях администрацией </w:t>
      </w:r>
      <w:r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 xml:space="preserve"> </w:t>
      </w:r>
      <w:r w:rsidR="003466BD" w:rsidRPr="004E2B9A">
        <w:rPr>
          <w:sz w:val="26"/>
          <w:szCs w:val="26"/>
        </w:rPr>
        <w:t>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Определение зон отдыха осуществляется администрацией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>, в том числе по инициативе заинтересованных лиц, с учетом категории и видов разрешенного использования земель, на которых они расположены, а также соответствия водных объектов (их частей) и прилегающей территории положениям пункта 2.1 настоящих Правил.</w:t>
      </w:r>
    </w:p>
    <w:p w:rsidR="00024576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3.2. В целях географического описания зоны отдыха ее границы определяются не менее чем по четырем точкам, описываемым в системе координат, установленной для ведения Единого государственного реестра недвижимости, последовательным соединением указанных точек прямыми лин</w:t>
      </w:r>
      <w:r w:rsidR="00024576">
        <w:rPr>
          <w:sz w:val="26"/>
          <w:szCs w:val="26"/>
        </w:rPr>
        <w:t xml:space="preserve">иями. 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При наличии договора водопользования</w:t>
      </w:r>
      <w:r w:rsidR="00024576">
        <w:rPr>
          <w:sz w:val="26"/>
          <w:szCs w:val="26"/>
        </w:rPr>
        <w:t>,</w:t>
      </w:r>
      <w:r w:rsidRPr="004E2B9A">
        <w:rPr>
          <w:sz w:val="26"/>
          <w:szCs w:val="26"/>
        </w:rPr>
        <w:t xml:space="preserve"> границы зоны отдыха определяются с учетом границ акватории, предусмотренных договором водопользования.</w:t>
      </w:r>
    </w:p>
    <w:p w:rsidR="003466BD" w:rsidRPr="004E2B9A" w:rsidRDefault="003466BD" w:rsidP="004E2B9A">
      <w:pPr>
        <w:autoSpaceDE w:val="0"/>
        <w:ind w:firstLine="680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3.3. Определение зон отдыха осуществляется администрацией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 xml:space="preserve"> путем включения в реестр зон отдыха, расположенных на территории </w:t>
      </w:r>
      <w:r w:rsidR="00E66228" w:rsidRPr="004E2B9A">
        <w:rPr>
          <w:sz w:val="26"/>
          <w:szCs w:val="26"/>
        </w:rPr>
        <w:t xml:space="preserve">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 xml:space="preserve"> (далее - Реестр), в котором указываются:</w:t>
      </w:r>
    </w:p>
    <w:p w:rsidR="003466BD" w:rsidRPr="004E2B9A" w:rsidRDefault="00024576" w:rsidP="004E2B9A">
      <w:pPr>
        <w:autoSpaceDE w:val="0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наименование зоны отдыха;</w:t>
      </w:r>
    </w:p>
    <w:p w:rsidR="003466BD" w:rsidRPr="004E2B9A" w:rsidRDefault="00024576" w:rsidP="004E2B9A">
      <w:pPr>
        <w:autoSpaceDE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вид (пляж, лодочная станция, водные аттракционы и др.);</w:t>
      </w:r>
    </w:p>
    <w:p w:rsidR="003466BD" w:rsidRPr="004E2B9A" w:rsidRDefault="00024576" w:rsidP="004E2B9A">
      <w:pPr>
        <w:autoSpaceDE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адрес, географические координаты зоны отдыха;</w:t>
      </w:r>
    </w:p>
    <w:p w:rsidR="003466BD" w:rsidRPr="004E2B9A" w:rsidRDefault="00024576" w:rsidP="004E2B9A">
      <w:pPr>
        <w:autoSpaceDE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 xml:space="preserve">картографические материалы либо схема, отражающие местонахождение зоны отдыха, а также </w:t>
      </w:r>
      <w:r w:rsidR="003466BD" w:rsidRPr="004E2B9A">
        <w:rPr>
          <w:bCs/>
          <w:sz w:val="26"/>
          <w:szCs w:val="26"/>
        </w:rPr>
        <w:t>зон купания и иных зон, необходимых для осуществления рекреационной деятельности (при их наличии)</w:t>
      </w:r>
      <w:r w:rsidR="003466BD" w:rsidRPr="004E2B9A">
        <w:rPr>
          <w:sz w:val="26"/>
          <w:szCs w:val="26"/>
        </w:rPr>
        <w:t>;</w:t>
      </w:r>
    </w:p>
    <w:p w:rsidR="003466BD" w:rsidRPr="004E2B9A" w:rsidRDefault="00024576" w:rsidP="00024576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владелец зоны отдыха (при его наличии).</w:t>
      </w:r>
    </w:p>
    <w:p w:rsidR="003466BD" w:rsidRPr="004E2B9A" w:rsidRDefault="003466BD" w:rsidP="00024576">
      <w:pPr>
        <w:autoSpaceDE w:val="0"/>
        <w:ind w:firstLine="709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3.4. Реестр утверждается правовым актом </w:t>
      </w:r>
      <w:r w:rsidR="00E66228" w:rsidRPr="004E2B9A">
        <w:rPr>
          <w:color w:val="00000A"/>
          <w:sz w:val="26"/>
          <w:szCs w:val="26"/>
          <w:lang w:eastAsia="ru-RU"/>
        </w:rPr>
        <w:t xml:space="preserve">Токарёвского муниципального </w:t>
      </w:r>
      <w:r w:rsidR="00E66228" w:rsidRPr="004E2B9A">
        <w:rPr>
          <w:color w:val="00000A"/>
          <w:sz w:val="26"/>
          <w:szCs w:val="26"/>
          <w:lang w:eastAsia="ru-RU"/>
        </w:rPr>
        <w:lastRenderedPageBreak/>
        <w:t>округа Тамбовской области</w:t>
      </w:r>
      <w:r w:rsidRPr="004E2B9A">
        <w:rPr>
          <w:sz w:val="26"/>
          <w:szCs w:val="26"/>
        </w:rPr>
        <w:t xml:space="preserve"> и размещается на официальном сайте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="00E66228" w:rsidRPr="004E2B9A">
        <w:rPr>
          <w:sz w:val="26"/>
          <w:szCs w:val="26"/>
        </w:rPr>
        <w:t xml:space="preserve"> </w:t>
      </w:r>
      <w:r w:rsidRPr="004E2B9A">
        <w:rPr>
          <w:sz w:val="26"/>
          <w:szCs w:val="26"/>
        </w:rPr>
        <w:t>в информационно-телекоммуникационной сети «Интернет».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3.5. К зонам отдыха следует относить территории, выделенные в генеральном плане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 xml:space="preserve">, правилах землепользования и застройки </w:t>
      </w:r>
      <w:r w:rsidR="00E66228" w:rsidRPr="004E2B9A">
        <w:rPr>
          <w:color w:val="00000A"/>
          <w:sz w:val="26"/>
          <w:szCs w:val="26"/>
          <w:lang w:eastAsia="ru-RU"/>
        </w:rPr>
        <w:t>Токарёвского муниципального округа Тамбовской области</w:t>
      </w:r>
      <w:r w:rsidRPr="004E2B9A">
        <w:rPr>
          <w:sz w:val="26"/>
          <w:szCs w:val="26"/>
        </w:rPr>
        <w:t>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 xml:space="preserve">3.6. </w:t>
      </w:r>
      <w:proofErr w:type="gramStart"/>
      <w:r w:rsidRPr="004E2B9A">
        <w:rPr>
          <w:sz w:val="26"/>
          <w:szCs w:val="26"/>
        </w:rPr>
        <w:t xml:space="preserve">При определении пляжей учитывается требования, установленные действующим законодательством,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Тамбовской области от 19.04.2007 № 415 «Об утверждении Правил охраны жизни людей на водных объектах в Тамбовской области». </w:t>
      </w:r>
      <w:proofErr w:type="gramEnd"/>
    </w:p>
    <w:p w:rsidR="003466BD" w:rsidRPr="004E2B9A" w:rsidRDefault="003466BD" w:rsidP="004E2B9A">
      <w:pPr>
        <w:autoSpaceDE w:val="0"/>
        <w:jc w:val="center"/>
        <w:outlineLvl w:val="1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4. Требования к срокам открытия и закрытия купального сезона</w:t>
      </w:r>
    </w:p>
    <w:p w:rsidR="003466BD" w:rsidRPr="004E2B9A" w:rsidRDefault="003466BD" w:rsidP="004E2B9A">
      <w:pPr>
        <w:autoSpaceDE w:val="0"/>
        <w:jc w:val="center"/>
        <w:outlineLvl w:val="1"/>
        <w:rPr>
          <w:sz w:val="26"/>
          <w:szCs w:val="26"/>
        </w:rPr>
      </w:pP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  <w:r w:rsidRPr="004E2B9A">
        <w:rPr>
          <w:sz w:val="26"/>
          <w:szCs w:val="26"/>
        </w:rPr>
        <w:t>Сроки открытия и закрытия купального сезона определяются в соответствии с периодом купального сезона, ежегодно устанавливаемым Правительством Тамбовской области 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Тамбовской области (далее - ГУ МЧС по Тамбовской области).</w:t>
      </w:r>
    </w:p>
    <w:p w:rsidR="003466BD" w:rsidRPr="004E2B9A" w:rsidRDefault="003466BD" w:rsidP="004E2B9A">
      <w:pPr>
        <w:autoSpaceDE w:val="0"/>
        <w:ind w:firstLine="737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5. Порядок проведения мероприятий,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связанных с использованием водных объектов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или их частей для рекреационных целей</w:t>
      </w:r>
    </w:p>
    <w:p w:rsidR="003466BD" w:rsidRPr="004E2B9A" w:rsidRDefault="003466BD" w:rsidP="004E2B9A">
      <w:pPr>
        <w:autoSpaceDE w:val="0"/>
        <w:jc w:val="both"/>
        <w:rPr>
          <w:bCs/>
          <w:sz w:val="26"/>
          <w:szCs w:val="26"/>
        </w:rPr>
      </w:pP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3466BD" w:rsidRPr="004E2B9A">
        <w:rPr>
          <w:bCs/>
          <w:sz w:val="26"/>
          <w:szCs w:val="26"/>
        </w:rPr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3466BD" w:rsidRPr="004E2B9A">
        <w:rPr>
          <w:bCs/>
          <w:sz w:val="26"/>
          <w:szCs w:val="26"/>
        </w:rPr>
        <w:t xml:space="preserve">5.2. Владельцы зон отдыха </w:t>
      </w:r>
      <w:r w:rsidR="003466BD" w:rsidRPr="004E2B9A">
        <w:rPr>
          <w:sz w:val="26"/>
          <w:szCs w:val="26"/>
        </w:rPr>
        <w:t>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 </w:t>
      </w:r>
      <w:r w:rsidR="003466BD" w:rsidRPr="004E2B9A">
        <w:rPr>
          <w:sz w:val="26"/>
          <w:szCs w:val="26"/>
        </w:rPr>
        <w:t>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 в ГУ МЧС России по Тамбовской области,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</w:t>
      </w:r>
      <w:proofErr w:type="gramEnd"/>
      <w:r w:rsidR="003466BD" w:rsidRPr="004E2B9A">
        <w:rPr>
          <w:sz w:val="26"/>
          <w:szCs w:val="26"/>
        </w:rPr>
        <w:t xml:space="preserve"> стихийных бедствий от 30.09.2020 № 732 (при организации пляжа);</w:t>
      </w:r>
    </w:p>
    <w:p w:rsidR="003466BD" w:rsidRPr="004E2B9A" w:rsidRDefault="00024576" w:rsidP="00024576">
      <w:pPr>
        <w:tabs>
          <w:tab w:val="left" w:pos="709"/>
        </w:tabs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466BD" w:rsidRPr="004E2B9A">
        <w:rPr>
          <w:sz w:val="26"/>
          <w:szCs w:val="26"/>
        </w:rPr>
        <w:t xml:space="preserve">обеспечивают получение санитарно-эпидемиологического заключения о возможности использования водного объекта (его части) в рекреационных целях, а </w:t>
      </w:r>
      <w:r w:rsidR="003466BD" w:rsidRPr="004E2B9A">
        <w:rPr>
          <w:sz w:val="26"/>
          <w:szCs w:val="26"/>
        </w:rPr>
        <w:lastRenderedPageBreak/>
        <w:t>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466BD" w:rsidRPr="004E2B9A">
        <w:rPr>
          <w:sz w:val="26"/>
          <w:szCs w:val="26"/>
        </w:rPr>
        <w:t>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466BD" w:rsidRPr="004E2B9A">
        <w:rPr>
          <w:sz w:val="26"/>
          <w:szCs w:val="26"/>
        </w:rPr>
        <w:t>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3466BD" w:rsidRPr="004E2B9A">
        <w:rPr>
          <w:sz w:val="26"/>
          <w:szCs w:val="26"/>
        </w:rPr>
        <w:t>обеспечивают проведение мероприятий по охране водных объектов.</w:t>
      </w:r>
    </w:p>
    <w:p w:rsidR="003466BD" w:rsidRPr="004E2B9A" w:rsidRDefault="003466BD" w:rsidP="004E2B9A">
      <w:pPr>
        <w:autoSpaceDE w:val="0"/>
        <w:ind w:firstLine="540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bCs/>
          <w:sz w:val="26"/>
          <w:szCs w:val="26"/>
        </w:rPr>
        <w:t>6. Требования к определению зон купания и иных зон,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proofErr w:type="gramStart"/>
      <w:r w:rsidRPr="00024576">
        <w:rPr>
          <w:b/>
          <w:bCs/>
          <w:sz w:val="26"/>
          <w:szCs w:val="26"/>
        </w:rPr>
        <w:t>необходимых</w:t>
      </w:r>
      <w:proofErr w:type="gramEnd"/>
      <w:r w:rsidRPr="00024576">
        <w:rPr>
          <w:b/>
          <w:bCs/>
          <w:sz w:val="26"/>
          <w:szCs w:val="26"/>
        </w:rPr>
        <w:t xml:space="preserve"> для осуществления рекреационной деятельности</w:t>
      </w:r>
    </w:p>
    <w:p w:rsidR="003466BD" w:rsidRPr="004E2B9A" w:rsidRDefault="003466BD" w:rsidP="004E2B9A">
      <w:pPr>
        <w:autoSpaceDE w:val="0"/>
        <w:ind w:firstLine="540"/>
        <w:jc w:val="both"/>
        <w:rPr>
          <w:bCs/>
          <w:sz w:val="26"/>
          <w:szCs w:val="26"/>
        </w:rPr>
      </w:pP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6.1. 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6.2. При определении зон купания учитываются требован</w:t>
      </w:r>
      <w:r>
        <w:rPr>
          <w:sz w:val="26"/>
          <w:szCs w:val="26"/>
        </w:rPr>
        <w:t>ия, предусмотренные пунктами 2.1.</w:t>
      </w:r>
      <w:r w:rsidR="003466BD" w:rsidRPr="004E2B9A">
        <w:rPr>
          <w:sz w:val="26"/>
          <w:szCs w:val="26"/>
        </w:rPr>
        <w:t>, 3.5</w:t>
      </w:r>
      <w:r>
        <w:rPr>
          <w:sz w:val="26"/>
          <w:szCs w:val="26"/>
        </w:rPr>
        <w:t>.</w:t>
      </w:r>
      <w:r w:rsidR="003466BD" w:rsidRPr="004E2B9A">
        <w:rPr>
          <w:sz w:val="26"/>
          <w:szCs w:val="26"/>
        </w:rPr>
        <w:t xml:space="preserve"> настоящих Правил, а также иными нормативными актами, в том числе по установлению запрета на движение маломерных судов в зоне купания в купальный сезон.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6.3. На территории пляжа его владельцем определяются зоны в соответствии с требованиями ГОСТ </w:t>
      </w:r>
      <w:proofErr w:type="gramStart"/>
      <w:r w:rsidR="003466BD" w:rsidRPr="004E2B9A">
        <w:rPr>
          <w:sz w:val="26"/>
          <w:szCs w:val="26"/>
        </w:rPr>
        <w:t>Р</w:t>
      </w:r>
      <w:proofErr w:type="gramEnd"/>
      <w:r w:rsidR="003466BD" w:rsidRPr="004E2B9A">
        <w:rPr>
          <w:sz w:val="26"/>
          <w:szCs w:val="26"/>
        </w:rPr>
        <w:t xml:space="preserve"> 55698-2013 «Туристские услуги. Услуги пляжей. Общие требования», </w:t>
      </w:r>
      <w:proofErr w:type="gramStart"/>
      <w:r w:rsidR="003466BD" w:rsidRPr="004E2B9A">
        <w:rPr>
          <w:sz w:val="26"/>
          <w:szCs w:val="26"/>
        </w:rPr>
        <w:t>утвержденными</w:t>
      </w:r>
      <w:proofErr w:type="gramEnd"/>
      <w:r w:rsidR="003466BD" w:rsidRPr="004E2B9A">
        <w:rPr>
          <w:sz w:val="26"/>
          <w:szCs w:val="26"/>
        </w:rPr>
        <w:t xml:space="preserve"> приказом Федерального агентств</w:t>
      </w:r>
      <w:r>
        <w:rPr>
          <w:sz w:val="26"/>
          <w:szCs w:val="26"/>
        </w:rPr>
        <w:t xml:space="preserve">а по техническому регулированию и метрологии от 08.11.2013 </w:t>
      </w:r>
      <w:r w:rsidR="003466BD" w:rsidRPr="004E2B9A">
        <w:rPr>
          <w:sz w:val="26"/>
          <w:szCs w:val="26"/>
        </w:rPr>
        <w:t xml:space="preserve">№ 1345-ст. </w:t>
      </w:r>
    </w:p>
    <w:p w:rsidR="003466BD" w:rsidRPr="004E2B9A" w:rsidRDefault="003466BD" w:rsidP="004E2B9A">
      <w:pPr>
        <w:autoSpaceDE w:val="0"/>
        <w:jc w:val="center"/>
        <w:outlineLvl w:val="1"/>
        <w:rPr>
          <w:sz w:val="26"/>
          <w:szCs w:val="26"/>
        </w:rPr>
      </w:pPr>
    </w:p>
    <w:p w:rsidR="003466BD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7. Требования к охране водных объектов</w:t>
      </w:r>
    </w:p>
    <w:p w:rsidR="00024576" w:rsidRPr="00024576" w:rsidRDefault="00024576" w:rsidP="004E2B9A">
      <w:pPr>
        <w:autoSpaceDE w:val="0"/>
        <w:jc w:val="center"/>
        <w:outlineLvl w:val="1"/>
        <w:rPr>
          <w:b/>
          <w:sz w:val="26"/>
          <w:szCs w:val="26"/>
        </w:rPr>
      </w:pP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7.1. Охрана водных объектов осуществляется в соответствии 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10.09.2020 № 1391, и другими нормативными правовыми актами, регулирующими отношения по использованию и охране водных объектов.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7.3.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>7.4. 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3466BD" w:rsidRPr="004E2B9A" w:rsidRDefault="003466BD" w:rsidP="004E2B9A">
      <w:pPr>
        <w:autoSpaceDE w:val="0"/>
        <w:ind w:firstLine="540"/>
        <w:jc w:val="both"/>
        <w:rPr>
          <w:sz w:val="26"/>
          <w:szCs w:val="26"/>
        </w:rPr>
      </w:pPr>
    </w:p>
    <w:p w:rsidR="003466BD" w:rsidRPr="00024576" w:rsidRDefault="003466BD" w:rsidP="004E2B9A">
      <w:pPr>
        <w:autoSpaceDE w:val="0"/>
        <w:jc w:val="center"/>
        <w:outlineLvl w:val="1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8. Иные требования, необходимые для использования и охраны</w:t>
      </w:r>
    </w:p>
    <w:p w:rsidR="003466BD" w:rsidRPr="00024576" w:rsidRDefault="003466BD" w:rsidP="004E2B9A">
      <w:pPr>
        <w:autoSpaceDE w:val="0"/>
        <w:jc w:val="center"/>
        <w:rPr>
          <w:b/>
          <w:sz w:val="26"/>
          <w:szCs w:val="26"/>
        </w:rPr>
      </w:pPr>
      <w:r w:rsidRPr="00024576">
        <w:rPr>
          <w:b/>
          <w:sz w:val="26"/>
          <w:szCs w:val="26"/>
        </w:rPr>
        <w:t>водных объектов или их частей для рекреационных целей</w:t>
      </w:r>
    </w:p>
    <w:p w:rsidR="003466BD" w:rsidRPr="004E2B9A" w:rsidRDefault="003466BD" w:rsidP="004E2B9A">
      <w:pPr>
        <w:autoSpaceDE w:val="0"/>
        <w:jc w:val="both"/>
        <w:rPr>
          <w:b/>
          <w:bCs/>
          <w:sz w:val="26"/>
          <w:szCs w:val="26"/>
        </w:rPr>
      </w:pPr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3466BD" w:rsidRPr="004E2B9A">
        <w:rPr>
          <w:sz w:val="26"/>
          <w:szCs w:val="26"/>
        </w:rPr>
        <w:t xml:space="preserve">8.1. </w:t>
      </w:r>
      <w:proofErr w:type="gramStart"/>
      <w:r w:rsidR="003466BD" w:rsidRPr="004E2B9A">
        <w:rPr>
          <w:sz w:val="26"/>
          <w:szCs w:val="26"/>
        </w:rPr>
        <w:t>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  <w:proofErr w:type="gramEnd"/>
    </w:p>
    <w:p w:rsidR="003466BD" w:rsidRPr="004E2B9A" w:rsidRDefault="00024576" w:rsidP="004E2B9A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66BD" w:rsidRPr="004E2B9A">
        <w:rPr>
          <w:sz w:val="26"/>
          <w:szCs w:val="26"/>
        </w:rPr>
        <w:t xml:space="preserve">8.2. На территориях, используемых для рекреационных целей, размещаются специальные информационные знаки для обозначения границ </w:t>
      </w:r>
      <w:proofErr w:type="spellStart"/>
      <w:r w:rsidR="003466BD" w:rsidRPr="004E2B9A">
        <w:rPr>
          <w:sz w:val="26"/>
          <w:szCs w:val="26"/>
        </w:rPr>
        <w:t>водоохранных</w:t>
      </w:r>
      <w:proofErr w:type="spellEnd"/>
      <w:r w:rsidR="003466BD" w:rsidRPr="004E2B9A">
        <w:rPr>
          <w:sz w:val="26"/>
          <w:szCs w:val="26"/>
        </w:rPr>
        <w:t xml:space="preserve"> зон и границ прибрежных защитных полос водных объектов, в порядке установленным постановлением Правительства Российской Федерации от 31.10.2024 № 1459.</w:t>
      </w:r>
    </w:p>
    <w:p w:rsidR="003466BD" w:rsidRPr="004E2B9A" w:rsidRDefault="003466BD" w:rsidP="004E2B9A">
      <w:pPr>
        <w:autoSpaceDE w:val="0"/>
        <w:ind w:firstLine="540"/>
        <w:jc w:val="both"/>
        <w:rPr>
          <w:sz w:val="26"/>
          <w:szCs w:val="26"/>
        </w:rPr>
      </w:pPr>
    </w:p>
    <w:p w:rsidR="003466BD" w:rsidRPr="004E2B9A" w:rsidRDefault="003466BD" w:rsidP="004E2B9A">
      <w:pPr>
        <w:autoSpaceDE w:val="0"/>
        <w:jc w:val="right"/>
        <w:rPr>
          <w:sz w:val="26"/>
          <w:szCs w:val="26"/>
        </w:rPr>
      </w:pPr>
    </w:p>
    <w:p w:rsidR="003466BD" w:rsidRPr="004E2B9A" w:rsidRDefault="003466BD" w:rsidP="004E2B9A">
      <w:pPr>
        <w:rPr>
          <w:sz w:val="26"/>
          <w:szCs w:val="26"/>
        </w:rPr>
      </w:pPr>
    </w:p>
    <w:sectPr w:rsidR="003466BD" w:rsidRPr="004E2B9A" w:rsidSect="004E2B9A">
      <w:headerReference w:type="default" r:id="rId8"/>
      <w:pgSz w:w="11906" w:h="16838"/>
      <w:pgMar w:top="426" w:right="849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D7" w:rsidRDefault="004827D7">
      <w:r>
        <w:separator/>
      </w:r>
    </w:p>
  </w:endnote>
  <w:endnote w:type="continuationSeparator" w:id="0">
    <w:p w:rsidR="004827D7" w:rsidRDefault="004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D7" w:rsidRDefault="004827D7">
      <w:r>
        <w:separator/>
      </w:r>
    </w:p>
  </w:footnote>
  <w:footnote w:type="continuationSeparator" w:id="0">
    <w:p w:rsidR="004827D7" w:rsidRDefault="00482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6BD" w:rsidRDefault="003466BD">
    <w:pPr>
      <w:pStyle w:val="af9"/>
      <w:tabs>
        <w:tab w:val="center" w:pos="4818"/>
        <w:tab w:val="left" w:pos="55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77"/>
    <w:rsid w:val="00024576"/>
    <w:rsid w:val="003466BD"/>
    <w:rsid w:val="003D2494"/>
    <w:rsid w:val="004160CF"/>
    <w:rsid w:val="004827D7"/>
    <w:rsid w:val="004E2B9A"/>
    <w:rsid w:val="008A1177"/>
    <w:rsid w:val="00A24A5C"/>
    <w:rsid w:val="00C31055"/>
    <w:rsid w:val="00C34D80"/>
    <w:rsid w:val="00E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cs="Times New Roman" w:hint="default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St2z0">
    <w:name w:val="WW8NumSt2z0"/>
    <w:rPr>
      <w:rFonts w:ascii="Symbol" w:hAnsi="Symbol" w:cs="Symbol" w:hint="default"/>
      <w:sz w:val="20"/>
    </w:rPr>
  </w:style>
  <w:style w:type="character" w:customStyle="1" w:styleId="20">
    <w:name w:val="Основной шрифт абзаца2"/>
  </w:style>
  <w:style w:type="character" w:customStyle="1" w:styleId="41">
    <w:name w:val="Заголовок 4 Знак"/>
    <w:rPr>
      <w:rFonts w:ascii="Arial" w:eastAsia="Arial Unicode MS" w:hAnsi="Arial" w:cs="Times New Roman"/>
      <w:b/>
      <w:bCs/>
      <w:sz w:val="16"/>
      <w:szCs w:val="24"/>
    </w:rPr>
  </w:style>
  <w:style w:type="character" w:customStyle="1" w:styleId="a3">
    <w:name w:val="Верхний колонтитул Знак"/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Знак"/>
    <w:rPr>
      <w:rFonts w:ascii="Calibri" w:eastAsia="Calibri" w:hAnsi="Calibri" w:cs="Times New Roman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">
    <w:name w:val="Заголовок 3 Знак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prim">
    <w:name w:val="prim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rPr>
      <w:rFonts w:eastAsia="Times New Roman"/>
      <w:spacing w:val="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6"/>
      <w:szCs w:val="16"/>
    </w:rPr>
  </w:style>
  <w:style w:type="character" w:customStyle="1" w:styleId="ConsPlusNormal">
    <w:name w:val="ConsPlusNormal Знак"/>
    <w:rPr>
      <w:rFonts w:ascii="Times New Roman" w:eastAsia="Times New Roman" w:hAnsi="Times New Roman" w:cs="Times New Roman"/>
      <w:sz w:val="28"/>
    </w:rPr>
  </w:style>
  <w:style w:type="character" w:customStyle="1" w:styleId="blk">
    <w:name w:val="blk"/>
  </w:style>
  <w:style w:type="character" w:customStyle="1" w:styleId="ab">
    <w:name w:val="Текст сноски Знак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rPr>
      <w:sz w:val="28"/>
      <w:szCs w:val="28"/>
      <w:shd w:val="clear" w:color="auto" w:fill="FFFFFF"/>
    </w:rPr>
  </w:style>
  <w:style w:type="character" w:customStyle="1" w:styleId="ac">
    <w:name w:val="Нижний колонтитул Знак"/>
    <w:rPr>
      <w:sz w:val="22"/>
      <w:szCs w:val="22"/>
    </w:rPr>
  </w:style>
  <w:style w:type="character" w:customStyle="1" w:styleId="ConsNonformat">
    <w:name w:val="ConsNonformat Знак"/>
    <w:rPr>
      <w:rFonts w:ascii="Courier New" w:eastAsia="Times New Roman" w:hAnsi="Courier New" w:cs="Courier New"/>
    </w:rPr>
  </w:style>
  <w:style w:type="character" w:customStyle="1" w:styleId="11">
    <w:name w:val="Основной шрифт абзаца1"/>
  </w:style>
  <w:style w:type="character" w:customStyle="1" w:styleId="ad">
    <w:name w:val="Символ сноски"/>
    <w:rPr>
      <w:vertAlign w:val="superscript"/>
    </w:rPr>
  </w:style>
  <w:style w:type="character" w:customStyle="1" w:styleId="ae">
    <w:name w:val="Цветовое выделение для Текст"/>
    <w:rPr>
      <w:sz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rPr>
      <w:lang w:eastAsia="zh-CN"/>
    </w:rPr>
  </w:style>
  <w:style w:type="character" w:customStyle="1" w:styleId="af0">
    <w:name w:val="Тема примечания Знак"/>
    <w:rPr>
      <w:b/>
      <w:bCs/>
      <w:lang w:eastAsia="zh-CN"/>
    </w:rPr>
  </w:style>
  <w:style w:type="character" w:customStyle="1" w:styleId="af1">
    <w:name w:val="Символ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next w:val="a"/>
    <w:rPr>
      <w:b/>
      <w:bCs/>
      <w:szCs w:val="24"/>
    </w:r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</w:style>
  <w:style w:type="paragraph" w:styleId="afa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7">
    <w:name w:val="Дата1"/>
    <w:basedOn w:val="a"/>
    <w:pPr>
      <w:spacing w:before="280" w:after="280"/>
    </w:pPr>
    <w:rPr>
      <w:sz w:val="24"/>
      <w:szCs w:val="24"/>
    </w:rPr>
  </w:style>
  <w:style w:type="paragraph" w:customStyle="1" w:styleId="seealsoh">
    <w:name w:val="seealso_h"/>
    <w:basedOn w:val="a"/>
    <w:pPr>
      <w:spacing w:before="280" w:after="280"/>
    </w:pPr>
    <w:rPr>
      <w:sz w:val="24"/>
      <w:szCs w:val="24"/>
    </w:rPr>
  </w:style>
  <w:style w:type="paragraph" w:styleId="afb">
    <w:name w:val="Subtitle"/>
    <w:basedOn w:val="a"/>
    <w:next w:val="af5"/>
    <w:qFormat/>
    <w:pPr>
      <w:spacing w:before="280" w:after="280"/>
    </w:pPr>
    <w:rPr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ttention">
    <w:name w:val="attention"/>
    <w:basedOn w:val="a"/>
    <w:pPr>
      <w:spacing w:before="280" w:after="280"/>
    </w:pPr>
    <w:rPr>
      <w:sz w:val="24"/>
      <w:szCs w:val="24"/>
    </w:rPr>
  </w:style>
  <w:style w:type="paragraph" w:customStyle="1" w:styleId="article-renderblock">
    <w:name w:val="article-render__block"/>
    <w:basedOn w:val="a"/>
    <w:pPr>
      <w:spacing w:before="280" w:after="280"/>
    </w:pPr>
    <w:rPr>
      <w:sz w:val="24"/>
      <w:szCs w:val="24"/>
    </w:rPr>
  </w:style>
  <w:style w:type="paragraph" w:customStyle="1" w:styleId="6">
    <w:name w:val="Основной текст6"/>
    <w:basedOn w:val="a"/>
    <w:pPr>
      <w:shd w:val="clear" w:color="auto" w:fill="FFFFFF"/>
      <w:spacing w:line="230" w:lineRule="exact"/>
    </w:pPr>
    <w:rPr>
      <w:color w:val="000000"/>
      <w:sz w:val="26"/>
      <w:szCs w:val="26"/>
    </w:rPr>
  </w:style>
  <w:style w:type="paragraph" w:styleId="af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5">
    <w:name w:val="Основной текст2"/>
    <w:basedOn w:val="a"/>
    <w:pPr>
      <w:shd w:val="clear" w:color="auto" w:fill="FFFFFF"/>
      <w:spacing w:before="180" w:line="230" w:lineRule="exact"/>
      <w:jc w:val="both"/>
    </w:pPr>
    <w:rPr>
      <w:spacing w:val="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styleId="afe">
    <w:name w:val="No Spacing"/>
    <w:qFormat/>
    <w:pPr>
      <w:suppressAutoHyphens/>
    </w:pPr>
    <w:rPr>
      <w:sz w:val="24"/>
      <w:szCs w:val="24"/>
      <w:lang w:val="sr-Cyrl-CS" w:eastAsia="zh-CN"/>
    </w:rPr>
  </w:style>
  <w:style w:type="paragraph" w:customStyle="1" w:styleId="justifyleft">
    <w:name w:val="justifyleft"/>
    <w:basedOn w:val="a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ff0">
    <w:name w:val="footnote text"/>
    <w:basedOn w:val="a"/>
  </w:style>
  <w:style w:type="paragraph" w:customStyle="1" w:styleId="paragraph">
    <w:name w:val="paragraph"/>
    <w:basedOn w:val="a"/>
    <w:pPr>
      <w:spacing w:before="280" w:after="280"/>
    </w:pPr>
    <w:rPr>
      <w:sz w:val="24"/>
      <w:szCs w:val="24"/>
    </w:rPr>
  </w:style>
  <w:style w:type="paragraph" w:customStyle="1" w:styleId="26">
    <w:name w:val="Основной текст (2)"/>
    <w:basedOn w:val="a"/>
    <w:pPr>
      <w:shd w:val="clear" w:color="auto" w:fill="FFFFFF"/>
      <w:spacing w:after="180" w:line="240" w:lineRule="exact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200">
    <w:name w:val="20"/>
    <w:basedOn w:val="a"/>
    <w:pPr>
      <w:spacing w:before="280" w:after="280"/>
    </w:pPr>
    <w:rPr>
      <w:sz w:val="24"/>
      <w:szCs w:val="24"/>
    </w:rPr>
  </w:style>
  <w:style w:type="paragraph" w:customStyle="1" w:styleId="aff1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2">
    <w:name w:val="footer"/>
    <w:basedOn w:val="a"/>
  </w:style>
  <w:style w:type="paragraph" w:customStyle="1" w:styleId="ConsNonformat0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16">
    <w:name w:val="s_16"/>
    <w:basedOn w:val="a"/>
    <w:pPr>
      <w:spacing w:before="280" w:after="280"/>
    </w:pPr>
    <w:rPr>
      <w:sz w:val="24"/>
      <w:szCs w:val="24"/>
    </w:rPr>
  </w:style>
  <w:style w:type="paragraph" w:customStyle="1" w:styleId="Style5">
    <w:name w:val="Style5"/>
    <w:basedOn w:val="a"/>
    <w:pPr>
      <w:autoSpaceDE w:val="0"/>
      <w:spacing w:line="322" w:lineRule="exact"/>
      <w:jc w:val="both"/>
    </w:pPr>
    <w:rPr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a"/>
    <w:pPr>
      <w:widowControl/>
      <w:jc w:val="both"/>
      <w:textAlignment w:val="baseline"/>
    </w:pPr>
    <w:rPr>
      <w:sz w:val="28"/>
      <w:szCs w:val="24"/>
    </w:rPr>
  </w:style>
  <w:style w:type="paragraph" w:customStyle="1" w:styleId="18">
    <w:name w:val="Текст примечания1"/>
    <w:basedOn w:val="a"/>
  </w:style>
  <w:style w:type="paragraph" w:styleId="aff3">
    <w:name w:val="annotation subject"/>
    <w:basedOn w:val="18"/>
    <w:next w:val="18"/>
    <w:rPr>
      <w:b/>
      <w:bCs/>
    </w:rPr>
  </w:style>
  <w:style w:type="paragraph" w:styleId="aff4">
    <w:name w:val="endnote text"/>
    <w:basedOn w:val="a"/>
    <w:pPr>
      <w:suppressLineNumbers/>
      <w:ind w:left="340" w:hanging="3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Arial" w:eastAsia="Arial Unicode MS" w:hAnsi="Arial" w:cs="Arial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  <w:rPr>
      <w:rFonts w:cs="Times New Roman" w:hint="default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St2z0">
    <w:name w:val="WW8NumSt2z0"/>
    <w:rPr>
      <w:rFonts w:ascii="Symbol" w:hAnsi="Symbol" w:cs="Symbol" w:hint="default"/>
      <w:sz w:val="20"/>
    </w:rPr>
  </w:style>
  <w:style w:type="character" w:customStyle="1" w:styleId="20">
    <w:name w:val="Основной шрифт абзаца2"/>
  </w:style>
  <w:style w:type="character" w:customStyle="1" w:styleId="41">
    <w:name w:val="Заголовок 4 Знак"/>
    <w:rPr>
      <w:rFonts w:ascii="Arial" w:eastAsia="Arial Unicode MS" w:hAnsi="Arial" w:cs="Times New Roman"/>
      <w:b/>
      <w:bCs/>
      <w:sz w:val="16"/>
      <w:szCs w:val="24"/>
    </w:rPr>
  </w:style>
  <w:style w:type="character" w:customStyle="1" w:styleId="a3">
    <w:name w:val="Верхний колонтитул Знак"/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a6">
    <w:name w:val="Основной текст Знак"/>
    <w:rPr>
      <w:rFonts w:ascii="Calibri" w:eastAsia="Calibri" w:hAnsi="Calibri" w:cs="Times New Roman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7">
    <w:name w:val="Hyperlink"/>
    <w:rPr>
      <w:color w:val="0000FF"/>
      <w:u w:val="single"/>
    </w:rPr>
  </w:style>
  <w:style w:type="character" w:customStyle="1" w:styleId="10">
    <w:name w:val="Заголовок 1 Знак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1">
    <w:name w:val="Заголовок 3 Знак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prim">
    <w:name w:val="prim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rPr>
      <w:rFonts w:eastAsia="Times New Roman"/>
      <w:spacing w:val="6"/>
      <w:shd w:val="clear" w:color="auto" w:fill="FFFFFF"/>
    </w:rPr>
  </w:style>
  <w:style w:type="character" w:customStyle="1" w:styleId="FontStyle12">
    <w:name w:val="Font Style12"/>
    <w:rPr>
      <w:rFonts w:ascii="Times New Roman" w:hAnsi="Times New Roman" w:cs="Times New Roman" w:hint="default"/>
      <w:sz w:val="16"/>
      <w:szCs w:val="16"/>
    </w:rPr>
  </w:style>
  <w:style w:type="character" w:customStyle="1" w:styleId="ConsPlusNormal">
    <w:name w:val="ConsPlusNormal Знак"/>
    <w:rPr>
      <w:rFonts w:ascii="Times New Roman" w:eastAsia="Times New Roman" w:hAnsi="Times New Roman" w:cs="Times New Roman"/>
      <w:sz w:val="28"/>
    </w:rPr>
  </w:style>
  <w:style w:type="character" w:customStyle="1" w:styleId="blk">
    <w:name w:val="blk"/>
  </w:style>
  <w:style w:type="character" w:customStyle="1" w:styleId="ab">
    <w:name w:val="Текст сноски Знак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rPr>
      <w:sz w:val="28"/>
      <w:szCs w:val="28"/>
      <w:shd w:val="clear" w:color="auto" w:fill="FFFFFF"/>
    </w:rPr>
  </w:style>
  <w:style w:type="character" w:customStyle="1" w:styleId="ac">
    <w:name w:val="Нижний колонтитул Знак"/>
    <w:rPr>
      <w:sz w:val="22"/>
      <w:szCs w:val="22"/>
    </w:rPr>
  </w:style>
  <w:style w:type="character" w:customStyle="1" w:styleId="ConsNonformat">
    <w:name w:val="ConsNonformat Знак"/>
    <w:rPr>
      <w:rFonts w:ascii="Courier New" w:eastAsia="Times New Roman" w:hAnsi="Courier New" w:cs="Courier New"/>
    </w:rPr>
  </w:style>
  <w:style w:type="character" w:customStyle="1" w:styleId="11">
    <w:name w:val="Основной шрифт абзаца1"/>
  </w:style>
  <w:style w:type="character" w:customStyle="1" w:styleId="ad">
    <w:name w:val="Символ сноски"/>
    <w:rPr>
      <w:vertAlign w:val="superscript"/>
    </w:rPr>
  </w:style>
  <w:style w:type="character" w:customStyle="1" w:styleId="ae">
    <w:name w:val="Цветовое выделение для Текст"/>
    <w:rPr>
      <w:sz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f">
    <w:name w:val="Текст примечания Знак"/>
    <w:rPr>
      <w:lang w:eastAsia="zh-CN"/>
    </w:rPr>
  </w:style>
  <w:style w:type="character" w:customStyle="1" w:styleId="af0">
    <w:name w:val="Тема примечания Знак"/>
    <w:rPr>
      <w:b/>
      <w:bCs/>
      <w:lang w:eastAsia="zh-CN"/>
    </w:rPr>
  </w:style>
  <w:style w:type="character" w:customStyle="1" w:styleId="af1">
    <w:name w:val="Символ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14">
    <w:name w:val="Знак сноски1"/>
    <w:rPr>
      <w:vertAlign w:val="superscript"/>
    </w:rPr>
  </w:style>
  <w:style w:type="character" w:styleId="af2">
    <w:name w:val="footnote reference"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customStyle="1" w:styleId="af4">
    <w:name w:val="Заголовок"/>
    <w:basedOn w:val="a"/>
    <w:next w:val="a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Lucida Sans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Lucida Sans"/>
    </w:rPr>
  </w:style>
  <w:style w:type="paragraph" w:customStyle="1" w:styleId="16">
    <w:name w:val="Название объекта1"/>
    <w:basedOn w:val="a"/>
    <w:next w:val="a"/>
    <w:rPr>
      <w:b/>
      <w:bCs/>
      <w:szCs w:val="24"/>
    </w:rPr>
  </w:style>
  <w:style w:type="paragraph" w:customStyle="1" w:styleId="af8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9">
    <w:name w:val="header"/>
    <w:basedOn w:val="a"/>
  </w:style>
  <w:style w:type="paragraph" w:styleId="afa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7">
    <w:name w:val="Дата1"/>
    <w:basedOn w:val="a"/>
    <w:pPr>
      <w:spacing w:before="280" w:after="280"/>
    </w:pPr>
    <w:rPr>
      <w:sz w:val="24"/>
      <w:szCs w:val="24"/>
    </w:rPr>
  </w:style>
  <w:style w:type="paragraph" w:customStyle="1" w:styleId="seealsoh">
    <w:name w:val="seealso_h"/>
    <w:basedOn w:val="a"/>
    <w:pPr>
      <w:spacing w:before="280" w:after="280"/>
    </w:pPr>
    <w:rPr>
      <w:sz w:val="24"/>
      <w:szCs w:val="24"/>
    </w:rPr>
  </w:style>
  <w:style w:type="paragraph" w:styleId="afb">
    <w:name w:val="Subtitle"/>
    <w:basedOn w:val="a"/>
    <w:next w:val="af5"/>
    <w:qFormat/>
    <w:pPr>
      <w:spacing w:before="280" w:after="280"/>
    </w:pPr>
    <w:rPr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ttention">
    <w:name w:val="attention"/>
    <w:basedOn w:val="a"/>
    <w:pPr>
      <w:spacing w:before="280" w:after="280"/>
    </w:pPr>
    <w:rPr>
      <w:sz w:val="24"/>
      <w:szCs w:val="24"/>
    </w:rPr>
  </w:style>
  <w:style w:type="paragraph" w:customStyle="1" w:styleId="article-renderblock">
    <w:name w:val="article-render__block"/>
    <w:basedOn w:val="a"/>
    <w:pPr>
      <w:spacing w:before="280" w:after="280"/>
    </w:pPr>
    <w:rPr>
      <w:sz w:val="24"/>
      <w:szCs w:val="24"/>
    </w:rPr>
  </w:style>
  <w:style w:type="paragraph" w:customStyle="1" w:styleId="6">
    <w:name w:val="Основной текст6"/>
    <w:basedOn w:val="a"/>
    <w:pPr>
      <w:shd w:val="clear" w:color="auto" w:fill="FFFFFF"/>
      <w:spacing w:line="230" w:lineRule="exact"/>
    </w:pPr>
    <w:rPr>
      <w:color w:val="000000"/>
      <w:sz w:val="26"/>
      <w:szCs w:val="26"/>
    </w:rPr>
  </w:style>
  <w:style w:type="paragraph" w:styleId="af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25">
    <w:name w:val="Основной текст2"/>
    <w:basedOn w:val="a"/>
    <w:pPr>
      <w:shd w:val="clear" w:color="auto" w:fill="FFFFFF"/>
      <w:spacing w:before="180" w:line="230" w:lineRule="exact"/>
      <w:jc w:val="both"/>
    </w:pPr>
    <w:rPr>
      <w:spacing w:val="6"/>
    </w:rPr>
  </w:style>
  <w:style w:type="paragraph" w:customStyle="1" w:styleId="ConsPlusNormal0">
    <w:name w:val="ConsPlusNormal"/>
    <w:pPr>
      <w:widowControl w:val="0"/>
      <w:suppressAutoHyphens/>
      <w:autoSpaceDE w:val="0"/>
    </w:pPr>
    <w:rPr>
      <w:sz w:val="28"/>
      <w:lang w:eastAsia="zh-CN"/>
    </w:rPr>
  </w:style>
  <w:style w:type="paragraph" w:styleId="afe">
    <w:name w:val="No Spacing"/>
    <w:qFormat/>
    <w:pPr>
      <w:suppressAutoHyphens/>
    </w:pPr>
    <w:rPr>
      <w:sz w:val="24"/>
      <w:szCs w:val="24"/>
      <w:lang w:val="sr-Cyrl-CS" w:eastAsia="zh-CN"/>
    </w:rPr>
  </w:style>
  <w:style w:type="paragraph" w:customStyle="1" w:styleId="justifyleft">
    <w:name w:val="justifyleft"/>
    <w:basedOn w:val="a"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  <w:contextualSpacing/>
    </w:pPr>
  </w:style>
  <w:style w:type="paragraph" w:styleId="aff0">
    <w:name w:val="footnote text"/>
    <w:basedOn w:val="a"/>
  </w:style>
  <w:style w:type="paragraph" w:customStyle="1" w:styleId="paragraph">
    <w:name w:val="paragraph"/>
    <w:basedOn w:val="a"/>
    <w:pPr>
      <w:spacing w:before="280" w:after="280"/>
    </w:pPr>
    <w:rPr>
      <w:sz w:val="24"/>
      <w:szCs w:val="24"/>
    </w:rPr>
  </w:style>
  <w:style w:type="paragraph" w:customStyle="1" w:styleId="26">
    <w:name w:val="Основной текст (2)"/>
    <w:basedOn w:val="a"/>
    <w:pPr>
      <w:shd w:val="clear" w:color="auto" w:fill="FFFFFF"/>
      <w:spacing w:after="180" w:line="240" w:lineRule="exact"/>
      <w:jc w:val="both"/>
    </w:pPr>
    <w:rPr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200">
    <w:name w:val="20"/>
    <w:basedOn w:val="a"/>
    <w:pPr>
      <w:spacing w:before="280" w:after="280"/>
    </w:pPr>
    <w:rPr>
      <w:sz w:val="24"/>
      <w:szCs w:val="24"/>
    </w:rPr>
  </w:style>
  <w:style w:type="paragraph" w:customStyle="1" w:styleId="aff1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2">
    <w:name w:val="footer"/>
    <w:basedOn w:val="a"/>
  </w:style>
  <w:style w:type="paragraph" w:customStyle="1" w:styleId="ConsNonformat0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16">
    <w:name w:val="s_16"/>
    <w:basedOn w:val="a"/>
    <w:pPr>
      <w:spacing w:before="280" w:after="280"/>
    </w:pPr>
    <w:rPr>
      <w:sz w:val="24"/>
      <w:szCs w:val="24"/>
    </w:rPr>
  </w:style>
  <w:style w:type="paragraph" w:customStyle="1" w:styleId="Style5">
    <w:name w:val="Style5"/>
    <w:basedOn w:val="a"/>
    <w:pPr>
      <w:autoSpaceDE w:val="0"/>
      <w:spacing w:line="322" w:lineRule="exact"/>
      <w:jc w:val="both"/>
    </w:pPr>
    <w:rPr>
      <w:sz w:val="24"/>
      <w:szCs w:val="24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a"/>
    <w:pPr>
      <w:widowControl/>
      <w:jc w:val="both"/>
      <w:textAlignment w:val="baseline"/>
    </w:pPr>
    <w:rPr>
      <w:sz w:val="28"/>
      <w:szCs w:val="24"/>
    </w:rPr>
  </w:style>
  <w:style w:type="paragraph" w:customStyle="1" w:styleId="18">
    <w:name w:val="Текст примечания1"/>
    <w:basedOn w:val="a"/>
  </w:style>
  <w:style w:type="paragraph" w:styleId="aff3">
    <w:name w:val="annotation subject"/>
    <w:basedOn w:val="18"/>
    <w:next w:val="18"/>
    <w:rPr>
      <w:b/>
      <w:bCs/>
    </w:rPr>
  </w:style>
  <w:style w:type="paragraph" w:styleId="aff4">
    <w:name w:val="endnote text"/>
    <w:basedOn w:val="a"/>
    <w:pPr>
      <w:suppressLineNumbers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Райсовет</cp:lastModifiedBy>
  <cp:revision>2</cp:revision>
  <cp:lastPrinted>2024-12-27T06:18:00Z</cp:lastPrinted>
  <dcterms:created xsi:type="dcterms:W3CDTF">2025-02-07T07:31:00Z</dcterms:created>
  <dcterms:modified xsi:type="dcterms:W3CDTF">2025-02-07T07:31:00Z</dcterms:modified>
</cp:coreProperties>
</file>