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5CD" w:rsidRPr="000403E6" w:rsidRDefault="004E0E2E" w:rsidP="000403E6">
      <w:pPr>
        <w:spacing w:before="120"/>
        <w:ind w:firstLine="709"/>
        <w:jc w:val="center"/>
        <w:rPr>
          <w:rFonts w:ascii="Times New Roman" w:hAnsi="Times New Roman" w:cs="Times New Roman"/>
          <w:b/>
        </w:rPr>
      </w:pPr>
      <w:r w:rsidRPr="000403E6">
        <w:rPr>
          <w:rFonts w:ascii="Times New Roman" w:hAnsi="Times New Roman" w:cs="Times New Roman"/>
          <w:b/>
        </w:rPr>
        <w:t>РАСЧЕТ</w:t>
      </w:r>
      <w:r w:rsidR="009A29C5" w:rsidRPr="000403E6">
        <w:rPr>
          <w:rFonts w:ascii="Times New Roman" w:hAnsi="Times New Roman" w:cs="Times New Roman"/>
          <w:b/>
        </w:rPr>
        <w:t>Ы</w:t>
      </w:r>
      <w:r w:rsidRPr="000403E6">
        <w:rPr>
          <w:rFonts w:ascii="Times New Roman" w:hAnsi="Times New Roman" w:cs="Times New Roman"/>
          <w:b/>
        </w:rPr>
        <w:t xml:space="preserve"> ПО ВИДАМ ДОХОДОВ БЮДЖЕТА </w:t>
      </w:r>
      <w:r w:rsidR="00D12D7E">
        <w:rPr>
          <w:rFonts w:ascii="Times New Roman" w:hAnsi="Times New Roman" w:cs="Times New Roman"/>
          <w:b/>
        </w:rPr>
        <w:t>ТОКАРЁ</w:t>
      </w:r>
      <w:r w:rsidR="00D77924">
        <w:rPr>
          <w:rFonts w:ascii="Times New Roman" w:hAnsi="Times New Roman" w:cs="Times New Roman"/>
          <w:b/>
        </w:rPr>
        <w:t xml:space="preserve">ВСКОГО </w:t>
      </w:r>
      <w:r w:rsidRPr="000403E6">
        <w:rPr>
          <w:rFonts w:ascii="Times New Roman" w:hAnsi="Times New Roman" w:cs="Times New Roman"/>
          <w:b/>
        </w:rPr>
        <w:t>МУНИЦИПАЛЬНОГО ОКРУГА И ИСТОЧНИКОВ ФИНАНСИРОВАНИЯ ДЕФИЦИТА БЮДЖЕТА</w:t>
      </w:r>
      <w:r w:rsidR="00D77924">
        <w:rPr>
          <w:rFonts w:ascii="Times New Roman" w:hAnsi="Times New Roman" w:cs="Times New Roman"/>
          <w:b/>
        </w:rPr>
        <w:t>.</w:t>
      </w:r>
    </w:p>
    <w:p w:rsidR="004F75CD" w:rsidRPr="000403E6" w:rsidRDefault="004F75CD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Прогнозные поступления по налогам рассчитаны в соответствии с общими требованиями к методике прогнозирования поступлений доходов в бюджеты бюджетной системы Российской Федерации, утвержденными постановлением Правительства Российской</w:t>
      </w:r>
      <w:r w:rsidR="003D50B0" w:rsidRPr="000403E6">
        <w:rPr>
          <w:rFonts w:ascii="Times New Roman" w:hAnsi="Times New Roman" w:cs="Times New Roman"/>
        </w:rPr>
        <w:t xml:space="preserve"> </w:t>
      </w:r>
      <w:r w:rsidRPr="000403E6">
        <w:rPr>
          <w:rFonts w:ascii="Times New Roman" w:hAnsi="Times New Roman" w:cs="Times New Roman"/>
        </w:rPr>
        <w:t>Федерации от 23 июня 2016 г. № 574 «Об общих требованиях к методике прогнозирования поступлений доходов в бюджеты бюджетной системы Российской Федерации (далее – Общие требования)  сформированы в соответствии с данными главного администратора доходов бюджета муниципального округа УФН</w:t>
      </w:r>
      <w:r w:rsidR="00D12D7E">
        <w:rPr>
          <w:rFonts w:ascii="Times New Roman" w:hAnsi="Times New Roman" w:cs="Times New Roman"/>
        </w:rPr>
        <w:t>С России  по Тамбовской области.</w:t>
      </w:r>
    </w:p>
    <w:p w:rsidR="004F75CD" w:rsidRPr="000403E6" w:rsidRDefault="004E0E2E" w:rsidP="000403E6">
      <w:pPr>
        <w:spacing w:before="120"/>
        <w:ind w:firstLine="709"/>
        <w:jc w:val="center"/>
        <w:rPr>
          <w:rFonts w:ascii="Times New Roman" w:hAnsi="Times New Roman" w:cs="Times New Roman"/>
          <w:b/>
          <w:u w:val="single"/>
        </w:rPr>
      </w:pPr>
      <w:r w:rsidRPr="000403E6">
        <w:rPr>
          <w:rFonts w:ascii="Times New Roman" w:hAnsi="Times New Roman" w:cs="Times New Roman"/>
          <w:b/>
          <w:u w:val="single"/>
        </w:rPr>
        <w:t>Налог на доходы физических лиц</w:t>
      </w:r>
    </w:p>
    <w:p w:rsidR="000159A1" w:rsidRPr="000403E6" w:rsidRDefault="000159A1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Расчёт доходов в консолидированный бюджет </w:t>
      </w:r>
      <w:r w:rsidR="00D12D7E">
        <w:rPr>
          <w:rFonts w:ascii="Times New Roman" w:hAnsi="Times New Roman" w:cs="Times New Roman"/>
        </w:rPr>
        <w:t>Токарё</w:t>
      </w:r>
      <w:r w:rsidRPr="000403E6">
        <w:rPr>
          <w:rFonts w:ascii="Times New Roman" w:hAnsi="Times New Roman" w:cs="Times New Roman"/>
        </w:rPr>
        <w:t>вского муниципального округа от уплаты налога на доходы физических лиц осуществляется в соответствии с действующим законодательством Российской Федерации о налогах и сборах.</w:t>
      </w:r>
    </w:p>
    <w:p w:rsidR="000159A1" w:rsidRPr="000403E6" w:rsidRDefault="000159A1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Для расчёта налога на доходы физических лиц, используются:</w:t>
      </w:r>
    </w:p>
    <w:p w:rsidR="000159A1" w:rsidRPr="000403E6" w:rsidRDefault="000159A1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- показатели прогноза социально-экономического развития Тамбовской области на очередной финансовый год и плановый период (фонд заработной платы, индекс потребительских цен, прибыль прибыльных организаций для целей бухгалтерского учета по данным </w:t>
      </w:r>
      <w:r w:rsidRPr="000403E6">
        <w:rPr>
          <w:rFonts w:ascii="Times New Roman" w:eastAsiaTheme="minorHAnsi" w:hAnsi="Times New Roman" w:cs="Times New Roman"/>
        </w:rPr>
        <w:t>Министерства экономической и инвестиционной политики Тамбовской области)</w:t>
      </w:r>
      <w:r w:rsidRPr="000403E6">
        <w:rPr>
          <w:rFonts w:ascii="Times New Roman" w:hAnsi="Times New Roman" w:cs="Times New Roman"/>
        </w:rPr>
        <w:t>;</w:t>
      </w:r>
    </w:p>
    <w:p w:rsidR="000159A1" w:rsidRPr="000403E6" w:rsidRDefault="000159A1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- динамика налоговой базы по налогу согласно данным отчёта по форме </w:t>
      </w:r>
      <w:r w:rsidRPr="000403E6">
        <w:rPr>
          <w:rFonts w:ascii="Times New Roman" w:hAnsi="Times New Roman" w:cs="Times New Roman"/>
        </w:rPr>
        <w:br/>
        <w:t>№ 5-НДФЛ «Отчет о налоговой базе и структуре начислений по налогу на доходы физических лиц, удерживаемому налоговыми агентами», сложившаяся за предыдущие периоды;</w:t>
      </w:r>
    </w:p>
    <w:p w:rsidR="000159A1" w:rsidRPr="000403E6" w:rsidRDefault="000159A1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- динамика фактических поступлений по налогу согласно данным отчёта по форме № 1-НМ «Отчет о начислении и поступлении налогов, сборов, страховых взносов и иных обязательных платежей в бюджетную систему Российской Федерации»;</w:t>
      </w:r>
    </w:p>
    <w:p w:rsidR="000159A1" w:rsidRPr="000403E6" w:rsidRDefault="000159A1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- динамика налоговых вычетов по налогу по форме 1-ДДК «Отчет о декларировании доходов физическими лицами»;</w:t>
      </w:r>
    </w:p>
    <w:p w:rsidR="000159A1" w:rsidRPr="000403E6" w:rsidRDefault="000159A1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- налоговые ставки, льготы и преференции, предусмотренные главой 23 НК РФ «Налог на доходы физических лиц» и др. источники.</w:t>
      </w:r>
    </w:p>
    <w:p w:rsidR="000159A1" w:rsidRPr="000403E6" w:rsidRDefault="000159A1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Расчёт прогнозного объёма поступлений налога на доходы физических лиц осуществляется по методу прямого расчёта, основанного на непосредственном использовании прогнозных значений показателей, уровней ставок и других показателей (налоговые льготы по налогу, уровень собираемости и др.).</w:t>
      </w:r>
    </w:p>
    <w:p w:rsidR="000159A1" w:rsidRPr="000403E6" w:rsidRDefault="000159A1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Прогнозный объём поступлений налога на доходы физических лиц (</w:t>
      </w:r>
      <w:r w:rsidRPr="000403E6">
        <w:rPr>
          <w:rFonts w:ascii="Times New Roman" w:hAnsi="Times New Roman" w:cs="Times New Roman"/>
          <w:b/>
        </w:rPr>
        <w:t xml:space="preserve">НДФЛ </w:t>
      </w:r>
      <w:r w:rsidRPr="000403E6">
        <w:rPr>
          <w:rFonts w:ascii="Times New Roman" w:hAnsi="Times New Roman" w:cs="Times New Roman"/>
          <w:b/>
          <w:vertAlign w:val="subscript"/>
        </w:rPr>
        <w:t>всего</w:t>
      </w:r>
      <w:r w:rsidRPr="000403E6">
        <w:rPr>
          <w:rFonts w:ascii="Times New Roman" w:hAnsi="Times New Roman" w:cs="Times New Roman"/>
        </w:rPr>
        <w:t>) определяется как сумма прогнозных поступлений каждого вида налога на доходы физических лиц:</w:t>
      </w:r>
    </w:p>
    <w:p w:rsidR="000159A1" w:rsidRPr="000403E6" w:rsidRDefault="000159A1" w:rsidP="000403E6">
      <w:pPr>
        <w:spacing w:before="120" w:after="120"/>
        <w:ind w:firstLine="709"/>
        <w:jc w:val="both"/>
        <w:rPr>
          <w:rFonts w:ascii="Times New Roman" w:hAnsi="Times New Roman" w:cs="Times New Roman"/>
          <w:b/>
          <w:vertAlign w:val="subscript"/>
        </w:rPr>
      </w:pPr>
      <w:r w:rsidRPr="000403E6">
        <w:rPr>
          <w:rFonts w:ascii="Times New Roman" w:hAnsi="Times New Roman" w:cs="Times New Roman"/>
          <w:b/>
        </w:rPr>
        <w:t xml:space="preserve">НДФЛ </w:t>
      </w:r>
      <w:r w:rsidRPr="000403E6">
        <w:rPr>
          <w:rFonts w:ascii="Times New Roman" w:hAnsi="Times New Roman" w:cs="Times New Roman"/>
          <w:b/>
          <w:vertAlign w:val="subscript"/>
        </w:rPr>
        <w:t>всего</w:t>
      </w:r>
      <w:r w:rsidRPr="000403E6">
        <w:rPr>
          <w:rFonts w:ascii="Times New Roman" w:hAnsi="Times New Roman" w:cs="Times New Roman"/>
          <w:b/>
        </w:rPr>
        <w:t xml:space="preserve"> = НДФЛ </w:t>
      </w:r>
      <w:r w:rsidRPr="000403E6">
        <w:rPr>
          <w:rFonts w:ascii="Times New Roman" w:hAnsi="Times New Roman" w:cs="Times New Roman"/>
          <w:b/>
          <w:vertAlign w:val="subscript"/>
        </w:rPr>
        <w:t>1</w:t>
      </w:r>
      <w:r w:rsidRPr="000403E6">
        <w:rPr>
          <w:rFonts w:ascii="Times New Roman" w:hAnsi="Times New Roman" w:cs="Times New Roman"/>
          <w:b/>
        </w:rPr>
        <w:t xml:space="preserve">+ НДФЛ </w:t>
      </w:r>
      <w:r w:rsidRPr="000403E6">
        <w:rPr>
          <w:rFonts w:ascii="Times New Roman" w:hAnsi="Times New Roman" w:cs="Times New Roman"/>
          <w:b/>
          <w:vertAlign w:val="subscript"/>
        </w:rPr>
        <w:t>2</w:t>
      </w:r>
      <w:r w:rsidRPr="000403E6">
        <w:rPr>
          <w:rFonts w:ascii="Times New Roman" w:hAnsi="Times New Roman" w:cs="Times New Roman"/>
          <w:b/>
        </w:rPr>
        <w:t xml:space="preserve">+ НДФЛ </w:t>
      </w:r>
      <w:r w:rsidRPr="000403E6">
        <w:rPr>
          <w:rFonts w:ascii="Times New Roman" w:hAnsi="Times New Roman" w:cs="Times New Roman"/>
          <w:b/>
          <w:vertAlign w:val="subscript"/>
        </w:rPr>
        <w:t>3</w:t>
      </w:r>
      <w:r w:rsidRPr="000403E6">
        <w:rPr>
          <w:rFonts w:ascii="Times New Roman" w:hAnsi="Times New Roman" w:cs="Times New Roman"/>
          <w:b/>
        </w:rPr>
        <w:t xml:space="preserve">+ НДФЛ </w:t>
      </w:r>
      <w:r w:rsidRPr="000403E6">
        <w:rPr>
          <w:rFonts w:ascii="Times New Roman" w:hAnsi="Times New Roman" w:cs="Times New Roman"/>
          <w:b/>
          <w:vertAlign w:val="subscript"/>
        </w:rPr>
        <w:t>4,</w:t>
      </w:r>
    </w:p>
    <w:p w:rsidR="000159A1" w:rsidRPr="000403E6" w:rsidRDefault="000159A1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2024 год – </w:t>
      </w:r>
      <w:r w:rsidR="00D12D7E">
        <w:rPr>
          <w:rFonts w:ascii="Times New Roman" w:hAnsi="Times New Roman" w:cs="Times New Roman"/>
        </w:rPr>
        <w:t>214 126,5</w:t>
      </w:r>
      <w:r w:rsidRPr="000403E6">
        <w:rPr>
          <w:rFonts w:ascii="Times New Roman" w:hAnsi="Times New Roman" w:cs="Times New Roman"/>
        </w:rPr>
        <w:t xml:space="preserve"> тыс.рублей;</w:t>
      </w:r>
    </w:p>
    <w:p w:rsidR="000159A1" w:rsidRPr="000403E6" w:rsidRDefault="000159A1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2025 год – </w:t>
      </w:r>
      <w:r w:rsidR="00D12D7E">
        <w:rPr>
          <w:rFonts w:ascii="Times New Roman" w:hAnsi="Times New Roman" w:cs="Times New Roman"/>
        </w:rPr>
        <w:t>224 800,0</w:t>
      </w:r>
      <w:r w:rsidRPr="000403E6">
        <w:rPr>
          <w:rFonts w:ascii="Times New Roman" w:hAnsi="Times New Roman" w:cs="Times New Roman"/>
        </w:rPr>
        <w:t xml:space="preserve"> тыс.рублей;</w:t>
      </w:r>
    </w:p>
    <w:p w:rsidR="000159A1" w:rsidRPr="000403E6" w:rsidRDefault="000159A1" w:rsidP="000403E6">
      <w:pPr>
        <w:suppressAutoHyphens/>
        <w:spacing w:after="120"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2026 год – </w:t>
      </w:r>
      <w:r w:rsidR="00D12D7E">
        <w:rPr>
          <w:rFonts w:ascii="Times New Roman" w:hAnsi="Times New Roman" w:cs="Times New Roman"/>
        </w:rPr>
        <w:t>236 040,0</w:t>
      </w:r>
      <w:r w:rsidRPr="000403E6">
        <w:rPr>
          <w:rFonts w:ascii="Times New Roman" w:hAnsi="Times New Roman" w:cs="Times New Roman"/>
        </w:rPr>
        <w:t xml:space="preserve"> тыс.рублей.</w:t>
      </w:r>
    </w:p>
    <w:p w:rsidR="000159A1" w:rsidRPr="000403E6" w:rsidRDefault="000159A1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где:</w:t>
      </w:r>
    </w:p>
    <w:p w:rsidR="000159A1" w:rsidRPr="000403E6" w:rsidRDefault="000159A1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</w:rPr>
        <w:t xml:space="preserve">НДФЛ </w:t>
      </w:r>
      <w:r w:rsidRPr="000403E6">
        <w:rPr>
          <w:rFonts w:ascii="Times New Roman" w:hAnsi="Times New Roman" w:cs="Times New Roman"/>
          <w:b/>
          <w:vertAlign w:val="subscript"/>
        </w:rPr>
        <w:t>1</w:t>
      </w:r>
      <w:r w:rsidRPr="000403E6">
        <w:rPr>
          <w:rFonts w:ascii="Times New Roman" w:hAnsi="Times New Roman" w:cs="Times New Roman"/>
        </w:rPr>
        <w:t xml:space="preserve"> (</w:t>
      </w:r>
      <w:r w:rsidRPr="000403E6">
        <w:rPr>
          <w:rFonts w:ascii="Times New Roman" w:hAnsi="Times New Roman" w:cs="Times New Roman"/>
          <w:b/>
        </w:rPr>
        <w:t xml:space="preserve">182 1 01 02010 01 0000 110) </w:t>
      </w:r>
      <w:r w:rsidRPr="000403E6">
        <w:rPr>
          <w:rFonts w:ascii="Times New Roman" w:hAnsi="Times New Roman" w:cs="Times New Roman"/>
        </w:rPr>
        <w:t>– объем поступлений по налогу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</w:r>
    </w:p>
    <w:p w:rsidR="00607A29" w:rsidRPr="000403E6" w:rsidRDefault="00607A29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lastRenderedPageBreak/>
        <w:t>Налог на доходы физических лиц с доходов, источником которых является налоговый агент (</w:t>
      </w:r>
      <w:r w:rsidRPr="000403E6">
        <w:rPr>
          <w:rFonts w:ascii="Times New Roman" w:hAnsi="Times New Roman" w:cs="Times New Roman"/>
          <w:b/>
        </w:rPr>
        <w:t xml:space="preserve">НДФЛ </w:t>
      </w:r>
      <w:r w:rsidRPr="000403E6">
        <w:rPr>
          <w:rFonts w:ascii="Times New Roman" w:hAnsi="Times New Roman" w:cs="Times New Roman"/>
          <w:b/>
          <w:vertAlign w:val="subscript"/>
        </w:rPr>
        <w:t>1</w:t>
      </w:r>
      <w:r w:rsidRPr="000403E6">
        <w:rPr>
          <w:rFonts w:ascii="Times New Roman" w:hAnsi="Times New Roman" w:cs="Times New Roman"/>
        </w:rPr>
        <w:t>), рассчитывается исходя из налоговой базы по налогу согласно данным отчёта по форме № 5-НДФЛ «Отчет о налоговой базе и структуре начислений по налогу на доходы физических лиц, удерживаемому налоговыми агентами»,1-ДДК «Отчет о декларировании доходов физическими лицами» и прогнозируемого фонда заработной платы по следующей формуле:</w:t>
      </w:r>
    </w:p>
    <w:p w:rsidR="00607A29" w:rsidRPr="000403E6" w:rsidRDefault="00607A29" w:rsidP="000403E6">
      <w:pPr>
        <w:spacing w:before="120" w:after="120"/>
        <w:ind w:firstLine="709"/>
        <w:jc w:val="both"/>
        <w:rPr>
          <w:rFonts w:ascii="Times New Roman" w:hAnsi="Times New Roman" w:cs="Times New Roman"/>
          <w:b/>
        </w:rPr>
      </w:pPr>
      <w:r w:rsidRPr="000403E6">
        <w:rPr>
          <w:rFonts w:ascii="Times New Roman" w:hAnsi="Times New Roman" w:cs="Times New Roman"/>
          <w:b/>
        </w:rPr>
        <w:t xml:space="preserve">НДФЛ </w:t>
      </w:r>
      <w:r w:rsidRPr="000403E6">
        <w:rPr>
          <w:rFonts w:ascii="Times New Roman" w:hAnsi="Times New Roman" w:cs="Times New Roman"/>
          <w:b/>
          <w:vertAlign w:val="subscript"/>
        </w:rPr>
        <w:t>1</w:t>
      </w:r>
      <w:r w:rsidRPr="000403E6">
        <w:rPr>
          <w:rFonts w:ascii="Times New Roman" w:hAnsi="Times New Roman" w:cs="Times New Roman"/>
          <w:b/>
        </w:rPr>
        <w:t xml:space="preserve"> = (</w:t>
      </w:r>
      <w:proofErr w:type="spellStart"/>
      <w:r w:rsidRPr="000403E6">
        <w:rPr>
          <w:rFonts w:ascii="Times New Roman" w:hAnsi="Times New Roman" w:cs="Times New Roman"/>
          <w:b/>
        </w:rPr>
        <w:t>D</w:t>
      </w:r>
      <w:r w:rsidRPr="000403E6">
        <w:rPr>
          <w:rFonts w:ascii="Times New Roman" w:hAnsi="Times New Roman" w:cs="Times New Roman"/>
          <w:b/>
          <w:vertAlign w:val="subscript"/>
        </w:rPr>
        <w:t>n</w:t>
      </w:r>
      <w:proofErr w:type="spellEnd"/>
      <w:r w:rsidRPr="000403E6">
        <w:rPr>
          <w:rFonts w:ascii="Times New Roman" w:hAnsi="Times New Roman" w:cs="Times New Roman"/>
          <w:b/>
        </w:rPr>
        <w:t>*</w:t>
      </w:r>
      <w:proofErr w:type="spellStart"/>
      <w:r w:rsidRPr="000403E6">
        <w:rPr>
          <w:rFonts w:ascii="Times New Roman" w:hAnsi="Times New Roman" w:cs="Times New Roman"/>
          <w:b/>
        </w:rPr>
        <w:t>К</w:t>
      </w:r>
      <w:r w:rsidRPr="000403E6">
        <w:rPr>
          <w:rFonts w:ascii="Times New Roman" w:hAnsi="Times New Roman" w:cs="Times New Roman"/>
          <w:b/>
          <w:vertAlign w:val="subscript"/>
        </w:rPr>
        <w:t>фзп</w:t>
      </w:r>
      <w:proofErr w:type="spellEnd"/>
      <w:r w:rsidRPr="000403E6">
        <w:rPr>
          <w:rFonts w:ascii="Times New Roman" w:hAnsi="Times New Roman" w:cs="Times New Roman"/>
          <w:b/>
          <w:vertAlign w:val="subscript"/>
        </w:rPr>
        <w:t>/</w:t>
      </w:r>
      <w:r w:rsidRPr="000403E6">
        <w:rPr>
          <w:rFonts w:ascii="Times New Roman" w:hAnsi="Times New Roman" w:cs="Times New Roman"/>
          <w:b/>
        </w:rPr>
        <w:t xml:space="preserve">100 – </w:t>
      </w:r>
      <w:proofErr w:type="spellStart"/>
      <w:r w:rsidRPr="000403E6">
        <w:rPr>
          <w:rFonts w:ascii="Times New Roman" w:hAnsi="Times New Roman" w:cs="Times New Roman"/>
          <w:b/>
        </w:rPr>
        <w:t>V</w:t>
      </w:r>
      <w:r w:rsidRPr="000403E6">
        <w:rPr>
          <w:rFonts w:ascii="Times New Roman" w:hAnsi="Times New Roman" w:cs="Times New Roman"/>
          <w:b/>
          <w:vertAlign w:val="subscript"/>
        </w:rPr>
        <w:t>n</w:t>
      </w:r>
      <w:proofErr w:type="spellEnd"/>
      <w:r w:rsidRPr="000403E6">
        <w:rPr>
          <w:rFonts w:ascii="Times New Roman" w:hAnsi="Times New Roman" w:cs="Times New Roman"/>
          <w:b/>
        </w:rPr>
        <w:t>*</w:t>
      </w:r>
      <w:proofErr w:type="spellStart"/>
      <w:r w:rsidRPr="000403E6">
        <w:rPr>
          <w:rFonts w:ascii="Times New Roman" w:hAnsi="Times New Roman" w:cs="Times New Roman"/>
          <w:b/>
        </w:rPr>
        <w:t>К</w:t>
      </w:r>
      <w:r w:rsidRPr="000403E6">
        <w:rPr>
          <w:rFonts w:ascii="Times New Roman" w:hAnsi="Times New Roman" w:cs="Times New Roman"/>
          <w:b/>
          <w:vertAlign w:val="subscript"/>
        </w:rPr>
        <w:t>v</w:t>
      </w:r>
      <w:proofErr w:type="spellEnd"/>
      <w:r w:rsidRPr="000403E6">
        <w:rPr>
          <w:rFonts w:ascii="Times New Roman" w:hAnsi="Times New Roman" w:cs="Times New Roman"/>
          <w:b/>
          <w:vertAlign w:val="subscript"/>
        </w:rPr>
        <w:t>/</w:t>
      </w:r>
      <w:r w:rsidRPr="000403E6">
        <w:rPr>
          <w:rFonts w:ascii="Times New Roman" w:hAnsi="Times New Roman" w:cs="Times New Roman"/>
          <w:b/>
        </w:rPr>
        <w:t xml:space="preserve">100) * </w:t>
      </w:r>
      <w:proofErr w:type="spellStart"/>
      <w:r w:rsidRPr="000403E6">
        <w:rPr>
          <w:rFonts w:ascii="Times New Roman" w:hAnsi="Times New Roman" w:cs="Times New Roman"/>
          <w:b/>
        </w:rPr>
        <w:t>S</w:t>
      </w:r>
      <w:r w:rsidRPr="000403E6">
        <w:rPr>
          <w:rFonts w:ascii="Times New Roman" w:hAnsi="Times New Roman" w:cs="Times New Roman"/>
          <w:b/>
          <w:vertAlign w:val="subscript"/>
        </w:rPr>
        <w:t>n</w:t>
      </w:r>
      <w:proofErr w:type="spellEnd"/>
      <w:r w:rsidRPr="000403E6">
        <w:rPr>
          <w:rFonts w:ascii="Times New Roman" w:hAnsi="Times New Roman" w:cs="Times New Roman"/>
          <w:b/>
        </w:rPr>
        <w:t xml:space="preserve"> / 100 * </w:t>
      </w:r>
      <w:r w:rsidRPr="000403E6">
        <w:rPr>
          <w:rFonts w:ascii="Times New Roman" w:hAnsi="Times New Roman" w:cs="Times New Roman"/>
          <w:b/>
          <w:lang w:val="en-US"/>
        </w:rPr>
        <w:t>K</w:t>
      </w:r>
      <w:proofErr w:type="spellStart"/>
      <w:r w:rsidRPr="000403E6">
        <w:rPr>
          <w:rFonts w:ascii="Times New Roman" w:hAnsi="Times New Roman" w:cs="Times New Roman"/>
          <w:b/>
          <w:vertAlign w:val="subscript"/>
        </w:rPr>
        <w:t>исч</w:t>
      </w:r>
      <w:proofErr w:type="spellEnd"/>
      <w:r w:rsidRPr="000403E6">
        <w:rPr>
          <w:rFonts w:ascii="Times New Roman" w:hAnsi="Times New Roman" w:cs="Times New Roman"/>
          <w:b/>
          <w:vertAlign w:val="subscript"/>
        </w:rPr>
        <w:t>. с.</w:t>
      </w:r>
      <w:r w:rsidRPr="000403E6">
        <w:rPr>
          <w:rFonts w:ascii="Times New Roman" w:hAnsi="Times New Roman" w:cs="Times New Roman"/>
          <w:b/>
        </w:rPr>
        <w:t>/</w:t>
      </w:r>
      <w:r w:rsidRPr="000403E6">
        <w:rPr>
          <w:rFonts w:ascii="Times New Roman" w:hAnsi="Times New Roman" w:cs="Times New Roman"/>
        </w:rPr>
        <w:t>100</w:t>
      </w:r>
      <w:r w:rsidRPr="000403E6">
        <w:rPr>
          <w:rFonts w:ascii="Times New Roman" w:hAnsi="Times New Roman" w:cs="Times New Roman"/>
          <w:b/>
        </w:rPr>
        <w:t>(+/-) F,</w:t>
      </w:r>
    </w:p>
    <w:p w:rsidR="00607A29" w:rsidRPr="000403E6" w:rsidRDefault="00607A29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где:</w:t>
      </w:r>
    </w:p>
    <w:p w:rsidR="00607A29" w:rsidRPr="000403E6" w:rsidRDefault="00607A29" w:rsidP="000403E6">
      <w:pPr>
        <w:ind w:firstLine="709"/>
        <w:jc w:val="both"/>
        <w:rPr>
          <w:rFonts w:ascii="Times New Roman" w:hAnsi="Times New Roman" w:cs="Times New Roman"/>
        </w:rPr>
      </w:pPr>
      <w:proofErr w:type="spellStart"/>
      <w:r w:rsidRPr="000403E6">
        <w:rPr>
          <w:rFonts w:ascii="Times New Roman" w:hAnsi="Times New Roman" w:cs="Times New Roman"/>
          <w:b/>
        </w:rPr>
        <w:t>D</w:t>
      </w:r>
      <w:r w:rsidRPr="000403E6">
        <w:rPr>
          <w:rFonts w:ascii="Times New Roman" w:hAnsi="Times New Roman" w:cs="Times New Roman"/>
          <w:b/>
          <w:vertAlign w:val="subscript"/>
        </w:rPr>
        <w:t>n</w:t>
      </w:r>
      <w:proofErr w:type="spellEnd"/>
      <w:r w:rsidRPr="000403E6">
        <w:rPr>
          <w:rFonts w:ascii="Times New Roman" w:hAnsi="Times New Roman" w:cs="Times New Roman"/>
        </w:rPr>
        <w:t xml:space="preserve"> – общая сумма доходов, принимаемая налоговыми агентами для расчета налоговой базы за предыдущий период (отчет № 5-НДФЛ), тыс. рублей;</w:t>
      </w:r>
    </w:p>
    <w:p w:rsidR="00607A29" w:rsidRPr="000403E6" w:rsidRDefault="00607A29" w:rsidP="000403E6">
      <w:pPr>
        <w:ind w:firstLine="709"/>
        <w:jc w:val="both"/>
        <w:rPr>
          <w:rFonts w:ascii="Times New Roman" w:hAnsi="Times New Roman" w:cs="Times New Roman"/>
        </w:rPr>
      </w:pPr>
      <w:proofErr w:type="spellStart"/>
      <w:r w:rsidRPr="000403E6">
        <w:rPr>
          <w:rFonts w:ascii="Times New Roman" w:hAnsi="Times New Roman" w:cs="Times New Roman"/>
          <w:b/>
        </w:rPr>
        <w:t>К</w:t>
      </w:r>
      <w:r w:rsidRPr="000403E6">
        <w:rPr>
          <w:rFonts w:ascii="Times New Roman" w:hAnsi="Times New Roman" w:cs="Times New Roman"/>
          <w:b/>
          <w:vertAlign w:val="subscript"/>
        </w:rPr>
        <w:t>фзп</w:t>
      </w:r>
      <w:proofErr w:type="spellEnd"/>
      <w:r w:rsidRPr="000403E6">
        <w:rPr>
          <w:rFonts w:ascii="Times New Roman" w:hAnsi="Times New Roman" w:cs="Times New Roman"/>
        </w:rPr>
        <w:t xml:space="preserve"> – коэффициент, характеризующий динамику фонда заработной платы (показатели прогноза социально-экономического развития Тамбовской области на прогнозируемый период, предоставляется </w:t>
      </w:r>
      <w:r w:rsidRPr="000403E6">
        <w:rPr>
          <w:rFonts w:ascii="Times New Roman" w:eastAsiaTheme="minorHAnsi" w:hAnsi="Times New Roman" w:cs="Times New Roman"/>
        </w:rPr>
        <w:t>Министерством экономической и инвестиционной политики Тамбовской области</w:t>
      </w:r>
      <w:r w:rsidRPr="000403E6">
        <w:rPr>
          <w:rFonts w:ascii="Times New Roman" w:hAnsi="Times New Roman" w:cs="Times New Roman"/>
        </w:rPr>
        <w:t>), %;</w:t>
      </w:r>
    </w:p>
    <w:p w:rsidR="00607A29" w:rsidRPr="000403E6" w:rsidRDefault="00607A29" w:rsidP="000403E6">
      <w:pPr>
        <w:ind w:firstLine="709"/>
        <w:jc w:val="both"/>
        <w:rPr>
          <w:rFonts w:ascii="Times New Roman" w:hAnsi="Times New Roman" w:cs="Times New Roman"/>
        </w:rPr>
      </w:pPr>
      <w:proofErr w:type="spellStart"/>
      <w:r w:rsidRPr="000403E6">
        <w:rPr>
          <w:rFonts w:ascii="Times New Roman" w:hAnsi="Times New Roman" w:cs="Times New Roman"/>
          <w:b/>
        </w:rPr>
        <w:t>V</w:t>
      </w:r>
      <w:r w:rsidRPr="000403E6">
        <w:rPr>
          <w:rFonts w:ascii="Times New Roman" w:hAnsi="Times New Roman" w:cs="Times New Roman"/>
          <w:b/>
          <w:vertAlign w:val="subscript"/>
        </w:rPr>
        <w:t>n</w:t>
      </w:r>
      <w:proofErr w:type="spellEnd"/>
      <w:r w:rsidRPr="000403E6">
        <w:rPr>
          <w:rFonts w:ascii="Times New Roman" w:hAnsi="Times New Roman" w:cs="Times New Roman"/>
        </w:rPr>
        <w:t xml:space="preserve"> – сумма налоговых вычетов, предоставляемых в соответствии с законодательством (отчеты по формам №№1-ДДК, 5-НДФЛ), тыс. рублей;</w:t>
      </w:r>
    </w:p>
    <w:p w:rsidR="00607A29" w:rsidRPr="000403E6" w:rsidRDefault="00607A29" w:rsidP="000403E6">
      <w:pPr>
        <w:ind w:firstLine="709"/>
        <w:jc w:val="both"/>
        <w:rPr>
          <w:rFonts w:ascii="Times New Roman" w:hAnsi="Times New Roman" w:cs="Times New Roman"/>
        </w:rPr>
      </w:pPr>
      <w:proofErr w:type="spellStart"/>
      <w:r w:rsidRPr="000403E6">
        <w:rPr>
          <w:rFonts w:ascii="Times New Roman" w:hAnsi="Times New Roman" w:cs="Times New Roman"/>
          <w:b/>
        </w:rPr>
        <w:t>K</w:t>
      </w:r>
      <w:r w:rsidRPr="000403E6">
        <w:rPr>
          <w:rFonts w:ascii="Times New Roman" w:hAnsi="Times New Roman" w:cs="Times New Roman"/>
          <w:b/>
          <w:vertAlign w:val="subscript"/>
        </w:rPr>
        <w:t>v</w:t>
      </w:r>
      <w:proofErr w:type="spellEnd"/>
      <w:r w:rsidRPr="000403E6">
        <w:rPr>
          <w:rFonts w:ascii="Times New Roman" w:hAnsi="Times New Roman" w:cs="Times New Roman"/>
        </w:rPr>
        <w:t>– коэффициент, характеризующий динамику налоговых вычетов в зависимости от изменения законодательства и других факторов (отчет №5-НДФЛ),%;</w:t>
      </w:r>
    </w:p>
    <w:p w:rsidR="00607A29" w:rsidRPr="000403E6" w:rsidRDefault="00607A29" w:rsidP="000403E6">
      <w:pPr>
        <w:ind w:firstLine="709"/>
        <w:jc w:val="both"/>
        <w:rPr>
          <w:rFonts w:ascii="Times New Roman" w:hAnsi="Times New Roman" w:cs="Times New Roman"/>
        </w:rPr>
      </w:pPr>
      <w:proofErr w:type="spellStart"/>
      <w:r w:rsidRPr="000403E6">
        <w:rPr>
          <w:rFonts w:ascii="Times New Roman" w:hAnsi="Times New Roman" w:cs="Times New Roman"/>
          <w:b/>
        </w:rPr>
        <w:t>Sn</w:t>
      </w:r>
      <w:proofErr w:type="spellEnd"/>
      <w:r w:rsidRPr="000403E6">
        <w:rPr>
          <w:rFonts w:ascii="Times New Roman" w:hAnsi="Times New Roman" w:cs="Times New Roman"/>
        </w:rPr>
        <w:t xml:space="preserve"> – ставка налога (</w:t>
      </w:r>
      <w:proofErr w:type="spellStart"/>
      <w:r w:rsidRPr="000403E6">
        <w:rPr>
          <w:rFonts w:ascii="Times New Roman" w:hAnsi="Times New Roman" w:cs="Times New Roman"/>
        </w:rPr>
        <w:t>n</w:t>
      </w:r>
      <w:proofErr w:type="spellEnd"/>
      <w:r w:rsidRPr="000403E6">
        <w:rPr>
          <w:rFonts w:ascii="Times New Roman" w:hAnsi="Times New Roman" w:cs="Times New Roman"/>
        </w:rPr>
        <w:t xml:space="preserve"> – 13%, 30%, 35%, 15%), % (Налоговый кодекс Российской Федерации), %;</w:t>
      </w:r>
    </w:p>
    <w:p w:rsidR="00607A29" w:rsidRPr="000403E6" w:rsidRDefault="00607A29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  <w:lang w:val="en-US"/>
        </w:rPr>
        <w:t>K</w:t>
      </w:r>
      <w:proofErr w:type="spellStart"/>
      <w:r w:rsidRPr="000403E6">
        <w:rPr>
          <w:rFonts w:ascii="Times New Roman" w:hAnsi="Times New Roman" w:cs="Times New Roman"/>
          <w:b/>
          <w:vertAlign w:val="subscript"/>
        </w:rPr>
        <w:t>исч.с</w:t>
      </w:r>
      <w:proofErr w:type="spellEnd"/>
      <w:r w:rsidRPr="000403E6">
        <w:rPr>
          <w:rFonts w:ascii="Times New Roman" w:hAnsi="Times New Roman" w:cs="Times New Roman"/>
          <w:b/>
          <w:vertAlign w:val="subscript"/>
        </w:rPr>
        <w:t>.</w:t>
      </w:r>
      <w:r w:rsidRPr="000403E6">
        <w:rPr>
          <w:rFonts w:ascii="Times New Roman" w:hAnsi="Times New Roman" w:cs="Times New Roman"/>
        </w:rPr>
        <w:t xml:space="preserve"> – </w:t>
      </w:r>
      <w:r w:rsidRPr="000403E6">
        <w:rPr>
          <w:rFonts w:ascii="Times New Roman" w:hAnsi="Times New Roman" w:cs="Times New Roman"/>
          <w:snapToGrid w:val="0"/>
        </w:rPr>
        <w:t xml:space="preserve">коэффициент, характеризующий долю уплаченного налога в исчисленной сумме налога (отчеты №№1-НМ, 5-НДФЛ), %,данный </w:t>
      </w:r>
      <w:r w:rsidRPr="000403E6">
        <w:rPr>
          <w:rFonts w:ascii="Times New Roman" w:hAnsi="Times New Roman" w:cs="Times New Roman"/>
        </w:rPr>
        <w:t>показатель учитывает работу по погашению задолженности по налогу;</w:t>
      </w:r>
    </w:p>
    <w:p w:rsidR="00607A29" w:rsidRPr="000403E6" w:rsidRDefault="00607A29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</w:rPr>
        <w:t xml:space="preserve">F – </w:t>
      </w:r>
      <w:r w:rsidRPr="000403E6">
        <w:rPr>
          <w:rFonts w:ascii="Times New Roman" w:hAnsi="Times New Roman" w:cs="Times New Roman"/>
        </w:rPr>
        <w:t>корректирующая сумма поступлений (возвратов), которые привели к отклонению расчетного показателя налога от фактически сложившегося показателя в текущем периоде или в ретроспективе. Применение данного показателя также возможно при прогнозировании поступлений налога на очередной финансовый год и плановый период исходя из ретроспективных данных.</w:t>
      </w:r>
    </w:p>
    <w:p w:rsidR="000159A1" w:rsidRPr="000403E6" w:rsidRDefault="000159A1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2024 год – </w:t>
      </w:r>
      <w:r w:rsidR="00D12D7E">
        <w:rPr>
          <w:rFonts w:ascii="Times New Roman" w:hAnsi="Times New Roman" w:cs="Times New Roman"/>
        </w:rPr>
        <w:t>208 836,5</w:t>
      </w:r>
      <w:r w:rsidRPr="000403E6">
        <w:rPr>
          <w:rFonts w:ascii="Times New Roman" w:hAnsi="Times New Roman" w:cs="Times New Roman"/>
        </w:rPr>
        <w:t xml:space="preserve"> тыс.рублей;</w:t>
      </w:r>
    </w:p>
    <w:p w:rsidR="000159A1" w:rsidRPr="000403E6" w:rsidRDefault="000159A1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2025 год – </w:t>
      </w:r>
      <w:r w:rsidR="00D12D7E">
        <w:rPr>
          <w:rFonts w:ascii="Times New Roman" w:hAnsi="Times New Roman" w:cs="Times New Roman"/>
        </w:rPr>
        <w:t>219 330,0</w:t>
      </w:r>
      <w:r w:rsidRPr="000403E6">
        <w:rPr>
          <w:rFonts w:ascii="Times New Roman" w:hAnsi="Times New Roman" w:cs="Times New Roman"/>
        </w:rPr>
        <w:t xml:space="preserve"> тыс.рублей;</w:t>
      </w:r>
    </w:p>
    <w:p w:rsidR="000159A1" w:rsidRPr="000403E6" w:rsidRDefault="000159A1" w:rsidP="000403E6">
      <w:pPr>
        <w:suppressAutoHyphens/>
        <w:spacing w:after="120"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2026 год – </w:t>
      </w:r>
      <w:r w:rsidR="00D12D7E">
        <w:rPr>
          <w:rFonts w:ascii="Times New Roman" w:hAnsi="Times New Roman" w:cs="Times New Roman"/>
        </w:rPr>
        <w:t>230 410,0</w:t>
      </w:r>
      <w:r w:rsidRPr="000403E6">
        <w:rPr>
          <w:rFonts w:ascii="Times New Roman" w:hAnsi="Times New Roman" w:cs="Times New Roman"/>
        </w:rPr>
        <w:t xml:space="preserve"> тыс.рублей;</w:t>
      </w:r>
    </w:p>
    <w:p w:rsidR="000159A1" w:rsidRPr="000403E6" w:rsidRDefault="000159A1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</w:rPr>
        <w:t xml:space="preserve">НДФЛ </w:t>
      </w:r>
      <w:r w:rsidRPr="000403E6">
        <w:rPr>
          <w:rFonts w:ascii="Times New Roman" w:hAnsi="Times New Roman" w:cs="Times New Roman"/>
          <w:b/>
          <w:vertAlign w:val="subscript"/>
        </w:rPr>
        <w:t xml:space="preserve">2 </w:t>
      </w:r>
      <w:r w:rsidRPr="000403E6">
        <w:rPr>
          <w:rFonts w:ascii="Times New Roman" w:hAnsi="Times New Roman" w:cs="Times New Roman"/>
        </w:rPr>
        <w:t>(</w:t>
      </w:r>
      <w:r w:rsidRPr="000403E6">
        <w:rPr>
          <w:rFonts w:ascii="Times New Roman" w:hAnsi="Times New Roman" w:cs="Times New Roman"/>
          <w:b/>
        </w:rPr>
        <w:t>182 1 01 02020 01 0000 110)</w:t>
      </w:r>
      <w:r w:rsidRPr="000403E6">
        <w:rPr>
          <w:rFonts w:ascii="Times New Roman" w:hAnsi="Times New Roman" w:cs="Times New Roman"/>
        </w:rPr>
        <w:t xml:space="preserve"> – объем поступлений по налогу на доходы физических лиц с доходов, полученных физическими лицами, зарегистрированными в качестве индивидуальных предпринимателей, нотариусов, адвокатов и других лиц, занимающихся частной практикой в соответствии со статьей 227 НК РФ</w:t>
      </w:r>
    </w:p>
    <w:p w:rsidR="000159A1" w:rsidRPr="000403E6" w:rsidRDefault="000159A1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2024 год – </w:t>
      </w:r>
      <w:r w:rsidR="00D12D7E">
        <w:rPr>
          <w:rFonts w:ascii="Times New Roman" w:hAnsi="Times New Roman" w:cs="Times New Roman"/>
        </w:rPr>
        <w:t>1 550,0</w:t>
      </w:r>
      <w:r w:rsidRPr="000403E6">
        <w:rPr>
          <w:rFonts w:ascii="Times New Roman" w:hAnsi="Times New Roman" w:cs="Times New Roman"/>
        </w:rPr>
        <w:t xml:space="preserve"> тыс.рублей;</w:t>
      </w:r>
    </w:p>
    <w:p w:rsidR="000159A1" w:rsidRPr="000403E6" w:rsidRDefault="000159A1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2025 год – </w:t>
      </w:r>
      <w:r w:rsidR="00D12D7E">
        <w:rPr>
          <w:rFonts w:ascii="Times New Roman" w:hAnsi="Times New Roman" w:cs="Times New Roman"/>
        </w:rPr>
        <w:t>1 600,0</w:t>
      </w:r>
      <w:r w:rsidRPr="000403E6">
        <w:rPr>
          <w:rFonts w:ascii="Times New Roman" w:hAnsi="Times New Roman" w:cs="Times New Roman"/>
        </w:rPr>
        <w:t xml:space="preserve"> тыс.рублей;</w:t>
      </w:r>
    </w:p>
    <w:p w:rsidR="000159A1" w:rsidRPr="000403E6" w:rsidRDefault="000159A1" w:rsidP="000403E6">
      <w:pPr>
        <w:suppressAutoHyphens/>
        <w:spacing w:after="120"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2026 год – </w:t>
      </w:r>
      <w:r w:rsidR="00D12D7E">
        <w:rPr>
          <w:rFonts w:ascii="Times New Roman" w:hAnsi="Times New Roman" w:cs="Times New Roman"/>
        </w:rPr>
        <w:t>1 630,0</w:t>
      </w:r>
      <w:r w:rsidRPr="000403E6">
        <w:rPr>
          <w:rFonts w:ascii="Times New Roman" w:hAnsi="Times New Roman" w:cs="Times New Roman"/>
        </w:rPr>
        <w:t xml:space="preserve"> тыс.рублей;</w:t>
      </w:r>
    </w:p>
    <w:p w:rsidR="000159A1" w:rsidRPr="000403E6" w:rsidRDefault="000159A1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</w:rPr>
        <w:t xml:space="preserve">НДФЛ </w:t>
      </w:r>
      <w:r w:rsidRPr="000403E6">
        <w:rPr>
          <w:rFonts w:ascii="Times New Roman" w:hAnsi="Times New Roman" w:cs="Times New Roman"/>
          <w:b/>
          <w:vertAlign w:val="subscript"/>
        </w:rPr>
        <w:t xml:space="preserve">3 </w:t>
      </w:r>
      <w:r w:rsidRPr="000403E6">
        <w:rPr>
          <w:rFonts w:ascii="Times New Roman" w:hAnsi="Times New Roman" w:cs="Times New Roman"/>
          <w:b/>
        </w:rPr>
        <w:t>(182 1 01 02030 01 0000 110)</w:t>
      </w:r>
      <w:r w:rsidRPr="000403E6">
        <w:rPr>
          <w:rFonts w:ascii="Times New Roman" w:hAnsi="Times New Roman" w:cs="Times New Roman"/>
        </w:rPr>
        <w:t xml:space="preserve"> – объём поступлений по налогу на доходы физических лиц с доходов, полученных физическими лицами в соответствии со статьей 228 НК РФ</w:t>
      </w:r>
    </w:p>
    <w:p w:rsidR="000159A1" w:rsidRPr="000403E6" w:rsidRDefault="000159A1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2024 год – </w:t>
      </w:r>
      <w:r w:rsidR="00D12D7E">
        <w:rPr>
          <w:rFonts w:ascii="Times New Roman" w:hAnsi="Times New Roman" w:cs="Times New Roman"/>
        </w:rPr>
        <w:t>1 250,0</w:t>
      </w:r>
      <w:r w:rsidRPr="000403E6">
        <w:rPr>
          <w:rFonts w:ascii="Times New Roman" w:hAnsi="Times New Roman" w:cs="Times New Roman"/>
        </w:rPr>
        <w:t xml:space="preserve"> тыс.рублей;</w:t>
      </w:r>
    </w:p>
    <w:p w:rsidR="000159A1" w:rsidRPr="000403E6" w:rsidRDefault="000159A1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2025 год – 1 </w:t>
      </w:r>
      <w:r w:rsidR="00D12D7E">
        <w:rPr>
          <w:rFonts w:ascii="Times New Roman" w:hAnsi="Times New Roman" w:cs="Times New Roman"/>
        </w:rPr>
        <w:t>350,0</w:t>
      </w:r>
      <w:r w:rsidRPr="000403E6">
        <w:rPr>
          <w:rFonts w:ascii="Times New Roman" w:hAnsi="Times New Roman" w:cs="Times New Roman"/>
        </w:rPr>
        <w:t xml:space="preserve"> тыс.рублей;</w:t>
      </w:r>
    </w:p>
    <w:p w:rsidR="000159A1" w:rsidRPr="000403E6" w:rsidRDefault="000159A1" w:rsidP="000403E6">
      <w:pPr>
        <w:suppressAutoHyphens/>
        <w:spacing w:after="120"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2026 год – 1 </w:t>
      </w:r>
      <w:r w:rsidR="00D12D7E">
        <w:rPr>
          <w:rFonts w:ascii="Times New Roman" w:hAnsi="Times New Roman" w:cs="Times New Roman"/>
        </w:rPr>
        <w:t>450,0</w:t>
      </w:r>
      <w:r w:rsidRPr="000403E6">
        <w:rPr>
          <w:rFonts w:ascii="Times New Roman" w:hAnsi="Times New Roman" w:cs="Times New Roman"/>
        </w:rPr>
        <w:t xml:space="preserve"> тыс.рублей;</w:t>
      </w:r>
    </w:p>
    <w:p w:rsidR="000159A1" w:rsidRDefault="000159A1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</w:rPr>
        <w:t xml:space="preserve">НДФЛ </w:t>
      </w:r>
      <w:r w:rsidRPr="000403E6">
        <w:rPr>
          <w:rFonts w:ascii="Times New Roman" w:hAnsi="Times New Roman" w:cs="Times New Roman"/>
          <w:b/>
          <w:vertAlign w:val="subscript"/>
        </w:rPr>
        <w:t xml:space="preserve">4 </w:t>
      </w:r>
      <w:r w:rsidRPr="000403E6">
        <w:rPr>
          <w:rFonts w:ascii="Times New Roman" w:hAnsi="Times New Roman" w:cs="Times New Roman"/>
          <w:b/>
        </w:rPr>
        <w:t>(182 1 01 02040 01 0000 110)</w:t>
      </w:r>
      <w:r w:rsidRPr="000403E6">
        <w:rPr>
          <w:rFonts w:ascii="Times New Roman" w:hAnsi="Times New Roman" w:cs="Times New Roman"/>
        </w:rPr>
        <w:t xml:space="preserve"> – объём поступлений по налогу на доходы физических лиц с иностранных граждан, осуществляющих трудовую деятельность по найму на основании патента</w:t>
      </w:r>
    </w:p>
    <w:p w:rsidR="00583A5E" w:rsidRPr="000403E6" w:rsidRDefault="00583A5E" w:rsidP="00583A5E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2024 год – </w:t>
      </w:r>
      <w:r w:rsidR="00D12D7E">
        <w:rPr>
          <w:rFonts w:ascii="Times New Roman" w:hAnsi="Times New Roman" w:cs="Times New Roman"/>
        </w:rPr>
        <w:t>1 180,0</w:t>
      </w:r>
      <w:r w:rsidRPr="000403E6">
        <w:rPr>
          <w:rFonts w:ascii="Times New Roman" w:hAnsi="Times New Roman" w:cs="Times New Roman"/>
        </w:rPr>
        <w:t xml:space="preserve"> тыс.рублей;</w:t>
      </w:r>
    </w:p>
    <w:p w:rsidR="00583A5E" w:rsidRPr="000403E6" w:rsidRDefault="00583A5E" w:rsidP="00583A5E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2025 год – </w:t>
      </w:r>
      <w:r w:rsidR="00D12D7E">
        <w:rPr>
          <w:rFonts w:ascii="Times New Roman" w:hAnsi="Times New Roman" w:cs="Times New Roman"/>
        </w:rPr>
        <w:t>1 190,0</w:t>
      </w:r>
      <w:r w:rsidRPr="000403E6">
        <w:rPr>
          <w:rFonts w:ascii="Times New Roman" w:hAnsi="Times New Roman" w:cs="Times New Roman"/>
        </w:rPr>
        <w:t xml:space="preserve"> тыс.рублей;</w:t>
      </w:r>
    </w:p>
    <w:p w:rsidR="00583A5E" w:rsidRPr="000403E6" w:rsidRDefault="00583A5E" w:rsidP="00583A5E">
      <w:pPr>
        <w:suppressAutoHyphens/>
        <w:spacing w:after="120"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2026 год – </w:t>
      </w:r>
      <w:r w:rsidR="00D12D7E">
        <w:rPr>
          <w:rFonts w:ascii="Times New Roman" w:hAnsi="Times New Roman" w:cs="Times New Roman"/>
        </w:rPr>
        <w:t>1 200,0</w:t>
      </w:r>
      <w:r w:rsidRPr="000403E6">
        <w:rPr>
          <w:rFonts w:ascii="Times New Roman" w:hAnsi="Times New Roman" w:cs="Times New Roman"/>
        </w:rPr>
        <w:t xml:space="preserve"> тыс.рублей;</w:t>
      </w:r>
    </w:p>
    <w:p w:rsidR="00B24E6A" w:rsidRPr="00B24E6A" w:rsidRDefault="00D12D7E" w:rsidP="00B24E6A">
      <w:pPr>
        <w:ind w:firstLine="709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0403E6">
        <w:rPr>
          <w:rFonts w:ascii="Times New Roman" w:hAnsi="Times New Roman" w:cs="Times New Roman"/>
          <w:b/>
        </w:rPr>
        <w:lastRenderedPageBreak/>
        <w:t xml:space="preserve">НДФЛ </w:t>
      </w:r>
      <w:r>
        <w:rPr>
          <w:rFonts w:ascii="Times New Roman" w:hAnsi="Times New Roman" w:cs="Times New Roman"/>
          <w:b/>
          <w:vertAlign w:val="subscript"/>
        </w:rPr>
        <w:t>5</w:t>
      </w:r>
      <w:r w:rsidRPr="000403E6">
        <w:rPr>
          <w:rFonts w:ascii="Times New Roman" w:hAnsi="Times New Roman" w:cs="Times New Roman"/>
          <w:b/>
          <w:vertAlign w:val="subscript"/>
        </w:rPr>
        <w:t xml:space="preserve"> </w:t>
      </w:r>
      <w:r w:rsidRPr="000403E6">
        <w:rPr>
          <w:rFonts w:ascii="Times New Roman" w:hAnsi="Times New Roman" w:cs="Times New Roman"/>
          <w:b/>
        </w:rPr>
        <w:t>(182 1 01 020</w:t>
      </w:r>
      <w:r>
        <w:rPr>
          <w:rFonts w:ascii="Times New Roman" w:hAnsi="Times New Roman" w:cs="Times New Roman"/>
          <w:b/>
        </w:rPr>
        <w:t>8</w:t>
      </w:r>
      <w:r w:rsidRPr="000403E6">
        <w:rPr>
          <w:rFonts w:ascii="Times New Roman" w:hAnsi="Times New Roman" w:cs="Times New Roman"/>
          <w:b/>
        </w:rPr>
        <w:t>0 01 0000 110)</w:t>
      </w:r>
      <w:r w:rsidRPr="000403E6">
        <w:rPr>
          <w:rFonts w:ascii="Times New Roman" w:hAnsi="Times New Roman" w:cs="Times New Roman"/>
        </w:rPr>
        <w:t xml:space="preserve"> – </w:t>
      </w:r>
      <w:r w:rsidRPr="00B24E6A">
        <w:rPr>
          <w:rFonts w:ascii="Times New Roman" w:hAnsi="Times New Roman" w:cs="Times New Roman"/>
        </w:rPr>
        <w:t xml:space="preserve">объём поступлений по налогу на доходы </w:t>
      </w:r>
      <w:r w:rsidR="00B24E6A" w:rsidRPr="00B24E6A">
        <w:rPr>
          <w:rFonts w:ascii="Times New Roman" w:hAnsi="Times New Roman" w:cs="Times New Roman"/>
          <w:color w:val="333333"/>
          <w:shd w:val="clear" w:color="auto" w:fill="FFFFFF"/>
        </w:rPr>
        <w:t>физических лиц в части суммы </w:t>
      </w:r>
      <w:r w:rsidR="00B24E6A" w:rsidRPr="00B24E6A"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>налога</w:t>
      </w:r>
      <w:r w:rsidR="00B24E6A" w:rsidRPr="00B24E6A">
        <w:rPr>
          <w:rFonts w:ascii="Times New Roman" w:hAnsi="Times New Roman" w:cs="Times New Roman"/>
          <w:color w:val="333333"/>
          <w:shd w:val="clear" w:color="auto" w:fill="FFFFFF"/>
        </w:rPr>
        <w:t>, превышающей 650 000 рублей, относящейся к части налоговой базы, превышающей 5000000 рублей (за исключением </w:t>
      </w:r>
      <w:r w:rsidR="00B24E6A" w:rsidRPr="00B24E6A">
        <w:rPr>
          <w:rFonts w:ascii="Times New Roman" w:hAnsi="Times New Roman" w:cs="Times New Roman"/>
          <w:bCs/>
          <w:color w:val="333333"/>
          <w:shd w:val="clear" w:color="auto" w:fill="FFFFFF"/>
        </w:rPr>
        <w:t>налога</w:t>
      </w:r>
      <w:r w:rsidR="00B24E6A" w:rsidRPr="00B24E6A">
        <w:rPr>
          <w:rFonts w:ascii="Times New Roman" w:hAnsi="Times New Roman" w:cs="Times New Roman"/>
          <w:color w:val="333333"/>
          <w:shd w:val="clear" w:color="auto" w:fill="FFFFFF"/>
        </w:rPr>
        <w:t> </w:t>
      </w:r>
      <w:r w:rsidR="00B24E6A" w:rsidRPr="00B24E6A">
        <w:rPr>
          <w:rFonts w:ascii="Times New Roman" w:hAnsi="Times New Roman" w:cs="Times New Roman"/>
          <w:bCs/>
          <w:color w:val="333333"/>
          <w:shd w:val="clear" w:color="auto" w:fill="FFFFFF"/>
        </w:rPr>
        <w:t>на</w:t>
      </w:r>
      <w:r w:rsidR="00B24E6A" w:rsidRPr="00B24E6A">
        <w:rPr>
          <w:rFonts w:ascii="Times New Roman" w:hAnsi="Times New Roman" w:cs="Times New Roman"/>
          <w:color w:val="333333"/>
          <w:shd w:val="clear" w:color="auto" w:fill="FFFFFF"/>
        </w:rPr>
        <w:t> </w:t>
      </w:r>
      <w:r w:rsidR="00B24E6A" w:rsidRPr="00B24E6A">
        <w:rPr>
          <w:rFonts w:ascii="Times New Roman" w:hAnsi="Times New Roman" w:cs="Times New Roman"/>
          <w:bCs/>
          <w:color w:val="333333"/>
          <w:shd w:val="clear" w:color="auto" w:fill="FFFFFF"/>
        </w:rPr>
        <w:t>доходы</w:t>
      </w:r>
      <w:r w:rsidR="00B24E6A" w:rsidRPr="00B24E6A">
        <w:rPr>
          <w:rFonts w:ascii="Times New Roman" w:hAnsi="Times New Roman" w:cs="Times New Roman"/>
          <w:color w:val="333333"/>
          <w:shd w:val="clear" w:color="auto" w:fill="FFFFFF"/>
        </w:rPr>
        <w:t> физических лиц с сумм прибыли контролируемой иностранной компании, в том числе фиксированной прибыли контролируемой иностранной компании).</w:t>
      </w:r>
    </w:p>
    <w:p w:rsidR="00D12D7E" w:rsidRPr="000403E6" w:rsidRDefault="00D12D7E" w:rsidP="00B24E6A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2024 год – </w:t>
      </w:r>
      <w:r>
        <w:rPr>
          <w:rFonts w:ascii="Times New Roman" w:hAnsi="Times New Roman" w:cs="Times New Roman"/>
        </w:rPr>
        <w:t>1 310,0</w:t>
      </w:r>
      <w:r w:rsidRPr="000403E6">
        <w:rPr>
          <w:rFonts w:ascii="Times New Roman" w:hAnsi="Times New Roman" w:cs="Times New Roman"/>
        </w:rPr>
        <w:t xml:space="preserve"> тыс.рублей;</w:t>
      </w:r>
    </w:p>
    <w:p w:rsidR="00D12D7E" w:rsidRPr="000403E6" w:rsidRDefault="00D12D7E" w:rsidP="00D12D7E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2025 год – </w:t>
      </w:r>
      <w:r>
        <w:rPr>
          <w:rFonts w:ascii="Times New Roman" w:hAnsi="Times New Roman" w:cs="Times New Roman"/>
        </w:rPr>
        <w:t>1 330,0</w:t>
      </w:r>
      <w:r w:rsidRPr="000403E6">
        <w:rPr>
          <w:rFonts w:ascii="Times New Roman" w:hAnsi="Times New Roman" w:cs="Times New Roman"/>
        </w:rPr>
        <w:t xml:space="preserve"> тыс.рублей;</w:t>
      </w:r>
    </w:p>
    <w:p w:rsidR="00D12D7E" w:rsidRPr="000403E6" w:rsidRDefault="00D12D7E" w:rsidP="00D12D7E">
      <w:pPr>
        <w:suppressAutoHyphens/>
        <w:spacing w:after="120"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2026 год – </w:t>
      </w:r>
      <w:r>
        <w:rPr>
          <w:rFonts w:ascii="Times New Roman" w:hAnsi="Times New Roman" w:cs="Times New Roman"/>
        </w:rPr>
        <w:t>1 350,0</w:t>
      </w:r>
      <w:r w:rsidRPr="000403E6">
        <w:rPr>
          <w:rFonts w:ascii="Times New Roman" w:hAnsi="Times New Roman" w:cs="Times New Roman"/>
        </w:rPr>
        <w:t xml:space="preserve"> тыс.рублей;</w:t>
      </w:r>
    </w:p>
    <w:p w:rsidR="00583A5E" w:rsidRPr="000403E6" w:rsidRDefault="00583A5E" w:rsidP="000403E6">
      <w:pPr>
        <w:ind w:firstLine="709"/>
        <w:jc w:val="both"/>
        <w:rPr>
          <w:rFonts w:ascii="Times New Roman" w:hAnsi="Times New Roman" w:cs="Times New Roman"/>
        </w:rPr>
      </w:pPr>
    </w:p>
    <w:p w:rsidR="000159A1" w:rsidRPr="000403E6" w:rsidRDefault="000159A1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Прогнозный объем поступлений с доходов, полученных физическими лицами, зарегистрированными в качестве индивидуальных предпринимателей, нотариусов, адвокатов и других лиц, занимающихся частной практикой в соответствии со </w:t>
      </w:r>
      <w:r w:rsidRPr="000403E6">
        <w:rPr>
          <w:rFonts w:ascii="Times New Roman" w:hAnsi="Times New Roman" w:cs="Times New Roman"/>
        </w:rPr>
        <w:br/>
        <w:t xml:space="preserve">статьей 227 НК РФ </w:t>
      </w:r>
      <w:r w:rsidRPr="000403E6">
        <w:rPr>
          <w:rFonts w:ascii="Times New Roman" w:hAnsi="Times New Roman" w:cs="Times New Roman"/>
          <w:b/>
        </w:rPr>
        <w:t xml:space="preserve">(НДФЛ </w:t>
      </w:r>
      <w:r w:rsidRPr="000403E6">
        <w:rPr>
          <w:rFonts w:ascii="Times New Roman" w:hAnsi="Times New Roman" w:cs="Times New Roman"/>
          <w:b/>
          <w:vertAlign w:val="subscript"/>
        </w:rPr>
        <w:t>2</w:t>
      </w:r>
      <w:r w:rsidRPr="000403E6">
        <w:rPr>
          <w:rFonts w:ascii="Times New Roman" w:hAnsi="Times New Roman" w:cs="Times New Roman"/>
          <w:b/>
        </w:rPr>
        <w:t>)</w:t>
      </w:r>
      <w:r w:rsidRPr="000403E6">
        <w:rPr>
          <w:rFonts w:ascii="Times New Roman" w:hAnsi="Times New Roman" w:cs="Times New Roman"/>
        </w:rPr>
        <w:t>; полученных физическими лицами в соответствии со статьей 228 НК РФ (</w:t>
      </w:r>
      <w:r w:rsidRPr="000403E6">
        <w:rPr>
          <w:rFonts w:ascii="Times New Roman" w:hAnsi="Times New Roman" w:cs="Times New Roman"/>
          <w:b/>
        </w:rPr>
        <w:t xml:space="preserve">НДФЛ </w:t>
      </w:r>
      <w:r w:rsidRPr="000403E6">
        <w:rPr>
          <w:rFonts w:ascii="Times New Roman" w:hAnsi="Times New Roman" w:cs="Times New Roman"/>
          <w:b/>
          <w:vertAlign w:val="subscript"/>
        </w:rPr>
        <w:t>3</w:t>
      </w:r>
      <w:r w:rsidRPr="000403E6">
        <w:rPr>
          <w:rFonts w:ascii="Times New Roman" w:hAnsi="Times New Roman" w:cs="Times New Roman"/>
        </w:rPr>
        <w:t>), НДФЛ с иностранных граждан, осуществляющих трудовую деятельность по найму у физических лиц на основании патента (</w:t>
      </w:r>
      <w:r w:rsidRPr="000403E6">
        <w:rPr>
          <w:rFonts w:ascii="Times New Roman" w:hAnsi="Times New Roman" w:cs="Times New Roman"/>
          <w:b/>
        </w:rPr>
        <w:t xml:space="preserve">НДФЛ </w:t>
      </w:r>
      <w:r w:rsidRPr="000403E6">
        <w:rPr>
          <w:rFonts w:ascii="Times New Roman" w:hAnsi="Times New Roman" w:cs="Times New Roman"/>
          <w:b/>
          <w:vertAlign w:val="subscript"/>
        </w:rPr>
        <w:t>4</w:t>
      </w:r>
      <w:r w:rsidRPr="000403E6">
        <w:rPr>
          <w:rFonts w:ascii="Times New Roman" w:hAnsi="Times New Roman" w:cs="Times New Roman"/>
        </w:rPr>
        <w:t>),</w:t>
      </w:r>
      <w:r w:rsidR="003D1D39" w:rsidRPr="000403E6">
        <w:rPr>
          <w:rFonts w:ascii="Times New Roman" w:hAnsi="Times New Roman" w:cs="Times New Roman"/>
        </w:rPr>
        <w:t xml:space="preserve"> </w:t>
      </w:r>
      <w:r w:rsidR="00B24E6A">
        <w:rPr>
          <w:rFonts w:ascii="Times New Roman" w:hAnsi="Times New Roman" w:cs="Times New Roman"/>
        </w:rPr>
        <w:t xml:space="preserve">налог на доходы </w:t>
      </w:r>
      <w:r w:rsidR="00B24E6A" w:rsidRPr="00B24E6A">
        <w:rPr>
          <w:rFonts w:ascii="Times New Roman" w:hAnsi="Times New Roman" w:cs="Times New Roman"/>
          <w:color w:val="333333"/>
          <w:shd w:val="clear" w:color="auto" w:fill="FFFFFF"/>
        </w:rPr>
        <w:t>физических лиц в части суммы </w:t>
      </w:r>
      <w:r w:rsidR="00B24E6A" w:rsidRPr="00B24E6A"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>налога</w:t>
      </w:r>
      <w:r w:rsidR="00B24E6A" w:rsidRPr="00B24E6A">
        <w:rPr>
          <w:rFonts w:ascii="Times New Roman" w:hAnsi="Times New Roman" w:cs="Times New Roman"/>
          <w:color w:val="333333"/>
          <w:shd w:val="clear" w:color="auto" w:fill="FFFFFF"/>
        </w:rPr>
        <w:t xml:space="preserve">, превышающей 650 000 рублей, относящейся к части налоговой базы, превышающей 5 000 </w:t>
      </w:r>
      <w:proofErr w:type="spellStart"/>
      <w:r w:rsidR="00B24E6A" w:rsidRPr="00B24E6A">
        <w:rPr>
          <w:rFonts w:ascii="Times New Roman" w:hAnsi="Times New Roman" w:cs="Times New Roman"/>
          <w:color w:val="333333"/>
          <w:shd w:val="clear" w:color="auto" w:fill="FFFFFF"/>
        </w:rPr>
        <w:t>000</w:t>
      </w:r>
      <w:proofErr w:type="spellEnd"/>
      <w:r w:rsidR="00B24E6A" w:rsidRPr="00B24E6A">
        <w:rPr>
          <w:rFonts w:ascii="Times New Roman" w:hAnsi="Times New Roman" w:cs="Times New Roman"/>
          <w:color w:val="333333"/>
          <w:shd w:val="clear" w:color="auto" w:fill="FFFFFF"/>
        </w:rPr>
        <w:t xml:space="preserve"> рублей (за исключением </w:t>
      </w:r>
      <w:r w:rsidR="00B24E6A" w:rsidRPr="00B24E6A"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>налога</w:t>
      </w:r>
      <w:r w:rsidR="00B24E6A" w:rsidRPr="00B24E6A">
        <w:rPr>
          <w:rFonts w:ascii="Times New Roman" w:hAnsi="Times New Roman" w:cs="Times New Roman"/>
          <w:color w:val="333333"/>
          <w:shd w:val="clear" w:color="auto" w:fill="FFFFFF"/>
        </w:rPr>
        <w:t> </w:t>
      </w:r>
      <w:r w:rsidR="00B24E6A" w:rsidRPr="00B24E6A"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>на</w:t>
      </w:r>
      <w:r w:rsidR="00B24E6A" w:rsidRPr="00B24E6A">
        <w:rPr>
          <w:rFonts w:ascii="Times New Roman" w:hAnsi="Times New Roman" w:cs="Times New Roman"/>
          <w:color w:val="333333"/>
          <w:shd w:val="clear" w:color="auto" w:fill="FFFFFF"/>
        </w:rPr>
        <w:t> </w:t>
      </w:r>
      <w:r w:rsidR="00B24E6A" w:rsidRPr="00B24E6A"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>доходы</w:t>
      </w:r>
      <w:r w:rsidR="00B24E6A" w:rsidRPr="00B24E6A">
        <w:rPr>
          <w:rFonts w:ascii="Times New Roman" w:hAnsi="Times New Roman" w:cs="Times New Roman"/>
          <w:color w:val="333333"/>
          <w:shd w:val="clear" w:color="auto" w:fill="FFFFFF"/>
        </w:rPr>
        <w:t> физических лиц с сумм прибыли контролируемой иностранной компании, в том числе фиксированной прибыли контролируемой иностранной компании)</w:t>
      </w:r>
      <w:r w:rsidR="00B24E6A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Pr="000403E6">
        <w:rPr>
          <w:rFonts w:ascii="Times New Roman" w:hAnsi="Times New Roman" w:cs="Times New Roman"/>
        </w:rPr>
        <w:t>рассчитывается исходя из прогнозируемого фонда заработной платы, скорректированного на долю указанных налогов сложившуюся за предыдущий период по формуле:</w:t>
      </w:r>
    </w:p>
    <w:p w:rsidR="000159A1" w:rsidRPr="000403E6" w:rsidRDefault="000159A1" w:rsidP="000403E6">
      <w:pPr>
        <w:ind w:firstLine="709"/>
        <w:jc w:val="both"/>
        <w:rPr>
          <w:rFonts w:ascii="Times New Roman" w:hAnsi="Times New Roman" w:cs="Times New Roman"/>
        </w:rPr>
      </w:pPr>
    </w:p>
    <w:p w:rsidR="000159A1" w:rsidRPr="000403E6" w:rsidRDefault="000159A1" w:rsidP="000403E6">
      <w:pPr>
        <w:spacing w:before="120" w:after="120"/>
        <w:ind w:firstLine="709"/>
        <w:jc w:val="both"/>
        <w:rPr>
          <w:rFonts w:ascii="Times New Roman" w:hAnsi="Times New Roman" w:cs="Times New Roman"/>
          <w:b/>
        </w:rPr>
      </w:pPr>
      <w:r w:rsidRPr="000403E6">
        <w:rPr>
          <w:rFonts w:ascii="Times New Roman" w:hAnsi="Times New Roman" w:cs="Times New Roman"/>
          <w:b/>
        </w:rPr>
        <w:t xml:space="preserve">НДФЛ </w:t>
      </w:r>
      <w:r w:rsidRPr="000403E6">
        <w:rPr>
          <w:rFonts w:ascii="Times New Roman" w:hAnsi="Times New Roman" w:cs="Times New Roman"/>
          <w:b/>
          <w:vertAlign w:val="subscript"/>
        </w:rPr>
        <w:t>2,3,4</w:t>
      </w:r>
      <w:r w:rsidR="00B24E6A">
        <w:rPr>
          <w:rFonts w:ascii="Times New Roman" w:hAnsi="Times New Roman" w:cs="Times New Roman"/>
          <w:b/>
          <w:vertAlign w:val="subscript"/>
        </w:rPr>
        <w:t>,5</w:t>
      </w:r>
      <w:r w:rsidRPr="000403E6">
        <w:rPr>
          <w:rFonts w:ascii="Times New Roman" w:hAnsi="Times New Roman" w:cs="Times New Roman"/>
          <w:b/>
        </w:rPr>
        <w:t xml:space="preserve"> = ФЗП * </w:t>
      </w:r>
      <w:proofErr w:type="spellStart"/>
      <w:r w:rsidRPr="000403E6">
        <w:rPr>
          <w:rFonts w:ascii="Times New Roman" w:hAnsi="Times New Roman" w:cs="Times New Roman"/>
          <w:b/>
        </w:rPr>
        <w:t>Кn</w:t>
      </w:r>
      <w:proofErr w:type="spellEnd"/>
      <w:r w:rsidRPr="000403E6">
        <w:rPr>
          <w:rFonts w:ascii="Times New Roman" w:hAnsi="Times New Roman" w:cs="Times New Roman"/>
          <w:b/>
        </w:rPr>
        <w:t xml:space="preserve">/100 (+/-) </w:t>
      </w:r>
      <w:r w:rsidRPr="000403E6">
        <w:rPr>
          <w:rFonts w:ascii="Times New Roman" w:hAnsi="Times New Roman" w:cs="Times New Roman"/>
          <w:b/>
          <w:lang w:val="en-US"/>
        </w:rPr>
        <w:t>F</w:t>
      </w:r>
      <w:r w:rsidRPr="000403E6">
        <w:rPr>
          <w:rFonts w:ascii="Times New Roman" w:hAnsi="Times New Roman" w:cs="Times New Roman"/>
          <w:b/>
        </w:rPr>
        <w:t>,</w:t>
      </w:r>
    </w:p>
    <w:p w:rsidR="000159A1" w:rsidRPr="000403E6" w:rsidRDefault="000159A1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где:</w:t>
      </w:r>
    </w:p>
    <w:p w:rsidR="000159A1" w:rsidRPr="000403E6" w:rsidRDefault="000159A1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</w:rPr>
        <w:t>ФЗП</w:t>
      </w:r>
      <w:r w:rsidRPr="000403E6">
        <w:rPr>
          <w:rFonts w:ascii="Times New Roman" w:hAnsi="Times New Roman" w:cs="Times New Roman"/>
        </w:rPr>
        <w:t xml:space="preserve"> – фонд заработной платы (показатели прогноза социально-экономического развития Тамбовской области, предоставляется </w:t>
      </w:r>
      <w:r w:rsidRPr="000403E6">
        <w:rPr>
          <w:rFonts w:ascii="Times New Roman" w:eastAsiaTheme="minorHAnsi" w:hAnsi="Times New Roman" w:cs="Times New Roman"/>
        </w:rPr>
        <w:t>Министерством экономической и инвестиционной политики Тамбовской области</w:t>
      </w:r>
      <w:r w:rsidRPr="000403E6">
        <w:rPr>
          <w:rFonts w:ascii="Times New Roman" w:hAnsi="Times New Roman" w:cs="Times New Roman"/>
        </w:rPr>
        <w:t>), тыс. рублей;</w:t>
      </w:r>
    </w:p>
    <w:p w:rsidR="000159A1" w:rsidRPr="000403E6" w:rsidRDefault="000159A1" w:rsidP="000403E6">
      <w:pPr>
        <w:ind w:firstLine="709"/>
        <w:jc w:val="both"/>
        <w:rPr>
          <w:rFonts w:ascii="Times New Roman" w:hAnsi="Times New Roman" w:cs="Times New Roman"/>
        </w:rPr>
      </w:pPr>
      <w:proofErr w:type="spellStart"/>
      <w:r w:rsidRPr="000403E6">
        <w:rPr>
          <w:rFonts w:ascii="Times New Roman" w:hAnsi="Times New Roman" w:cs="Times New Roman"/>
          <w:b/>
        </w:rPr>
        <w:t>Кn</w:t>
      </w:r>
      <w:proofErr w:type="spellEnd"/>
      <w:r w:rsidRPr="000403E6">
        <w:rPr>
          <w:rFonts w:ascii="Times New Roman" w:hAnsi="Times New Roman" w:cs="Times New Roman"/>
        </w:rPr>
        <w:t xml:space="preserve"> – доля налога в ФЗП за предыдущий период (показатели прогноза социально-экономического развития Тамбовской области, отчет по форме № 1-НМ), %;</w:t>
      </w:r>
    </w:p>
    <w:p w:rsidR="000159A1" w:rsidRPr="000403E6" w:rsidRDefault="000159A1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</w:rPr>
        <w:t xml:space="preserve">F – </w:t>
      </w:r>
      <w:r w:rsidRPr="000403E6">
        <w:rPr>
          <w:rFonts w:ascii="Times New Roman" w:hAnsi="Times New Roman" w:cs="Times New Roman"/>
        </w:rPr>
        <w:t>корректирующая сумма поступлений (возвратов), которые привели к отклонению расчетного показателя налога от фактически сложившегося показателя в текущем периоде или в ретроспективе. Применение данного показателя также возможно при прогнозировании поступлений налога на очередной финансовый год и плановый период исходя из ретроспективных данных, тыс. рублей.</w:t>
      </w:r>
    </w:p>
    <w:p w:rsidR="000159A1" w:rsidRPr="000403E6" w:rsidRDefault="000159A1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В случае отсутствия данных по поступлениям НДФЛ по отдельным видам доходов за предыдущий период, прогнозирование осуществляется исходя из данных о фактических поступлениях в текущем финансовом году с учетом динамики фонда заработной платы.</w:t>
      </w:r>
    </w:p>
    <w:p w:rsidR="000159A1" w:rsidRPr="000403E6" w:rsidRDefault="000159A1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Прогнозный объем поступлений налога на доходы физических лиц рассчитывается с учетом выпадающих доходов в связи с применением льгот, освобождений и преференций, предоставляемых в рамках действующего законодательства о налогах и сборах, в виде налоговых вычетов и не подлежащих налогообложению доходов, учитываемых в налогооблагаемой базе по налогу на доходы физических лиц.</w:t>
      </w:r>
    </w:p>
    <w:p w:rsidR="000159A1" w:rsidRPr="000403E6" w:rsidRDefault="000159A1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Объём выпадающих доходов определяется в рамках прописанного алгоритма расчёта прогнозного объёма поступлений налога.</w:t>
      </w:r>
    </w:p>
    <w:p w:rsidR="0046453B" w:rsidRPr="000403E6" w:rsidRDefault="000159A1" w:rsidP="0046453B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Налог на доходы физических лиц зачисляется в бюджеты бюджетной системы Российской Федерации по нормативам, установленным в соответствии со статьями Бюджетно</w:t>
      </w:r>
      <w:r w:rsidR="0046453B">
        <w:rPr>
          <w:rFonts w:ascii="Times New Roman" w:hAnsi="Times New Roman" w:cs="Times New Roman"/>
        </w:rPr>
        <w:t xml:space="preserve">го кодекса Российской Федерации, Законом Тамбовской области от 25.12.2018 года № 313-З «Об установлении единых нормативов отчислений от налога на доходы </w:t>
      </w:r>
      <w:r w:rsidR="0046453B">
        <w:rPr>
          <w:rFonts w:ascii="Times New Roman" w:hAnsi="Times New Roman" w:cs="Times New Roman"/>
        </w:rPr>
        <w:lastRenderedPageBreak/>
        <w:t xml:space="preserve">физических лиц и налога, взимаемого в связи с применением упрощенной системы налогообложения, в бюджеты муниципальных образований Тамбовской области». </w:t>
      </w:r>
    </w:p>
    <w:p w:rsidR="000159A1" w:rsidRDefault="000159A1" w:rsidP="000403E6">
      <w:pPr>
        <w:ind w:firstLine="709"/>
        <w:jc w:val="both"/>
        <w:rPr>
          <w:rFonts w:ascii="Times New Roman" w:hAnsi="Times New Roman" w:cs="Times New Roman"/>
        </w:rPr>
      </w:pPr>
    </w:p>
    <w:p w:rsidR="004E0E2E" w:rsidRPr="000403E6" w:rsidRDefault="004E0E2E" w:rsidP="000403E6">
      <w:pPr>
        <w:ind w:firstLine="709"/>
        <w:jc w:val="center"/>
        <w:rPr>
          <w:rFonts w:ascii="Times New Roman" w:hAnsi="Times New Roman" w:cs="Times New Roman"/>
          <w:b/>
          <w:u w:val="single"/>
        </w:rPr>
      </w:pPr>
      <w:r w:rsidRPr="000403E6">
        <w:rPr>
          <w:rFonts w:ascii="Times New Roman" w:hAnsi="Times New Roman" w:cs="Times New Roman"/>
          <w:b/>
          <w:u w:val="single"/>
        </w:rPr>
        <w:t>Акцизы по подакцизным товарам</w:t>
      </w:r>
    </w:p>
    <w:p w:rsidR="003D50B0" w:rsidRPr="000403E6" w:rsidRDefault="003D50B0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Расчёт доходов в бюджетную систему </w:t>
      </w:r>
      <w:r w:rsidR="000A3373">
        <w:rPr>
          <w:rFonts w:ascii="Times New Roman" w:hAnsi="Times New Roman" w:cs="Times New Roman"/>
        </w:rPr>
        <w:t>Токарё</w:t>
      </w:r>
      <w:r w:rsidRPr="000403E6">
        <w:rPr>
          <w:rFonts w:ascii="Times New Roman" w:hAnsi="Times New Roman" w:cs="Times New Roman"/>
        </w:rPr>
        <w:t xml:space="preserve">вского муниципального округа от уплаты акцизов по подакцизным товарам, производимым на территории </w:t>
      </w:r>
      <w:r w:rsidR="000A3373">
        <w:rPr>
          <w:rFonts w:ascii="Times New Roman" w:hAnsi="Times New Roman" w:cs="Times New Roman"/>
        </w:rPr>
        <w:t>Токарё</w:t>
      </w:r>
      <w:r w:rsidRPr="000403E6">
        <w:rPr>
          <w:rFonts w:ascii="Times New Roman" w:hAnsi="Times New Roman" w:cs="Times New Roman"/>
        </w:rPr>
        <w:t>вского муниципального округа, осуществляется в соответствии с действующим законодательством Российской Федерации о налогах и сборах.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Расчёт прогнозного объёма поступлений по акцизам, производимым на территории Российской Федерации, производится отдельно по каждой группе акцизов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</w:rPr>
        <w:t>Для расчёта поступлений акцизов на дизельное топливо используются</w:t>
      </w:r>
      <w:r w:rsidRPr="000403E6">
        <w:rPr>
          <w:rFonts w:ascii="Times New Roman" w:hAnsi="Times New Roman" w:cs="Times New Roman"/>
        </w:rPr>
        <w:t>:</w:t>
      </w:r>
    </w:p>
    <w:p w:rsidR="000D5F7A" w:rsidRPr="000403E6" w:rsidRDefault="000D5F7A" w:rsidP="000403E6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- показатели прогноза социально-экономического развития Российской Федерации (налогооблагаемый </w:t>
      </w:r>
      <w:r w:rsidRPr="000403E6">
        <w:rPr>
          <w:rFonts w:ascii="Times New Roman" w:hAnsi="Times New Roman" w:cs="Times New Roman"/>
          <w:bCs/>
        </w:rPr>
        <w:t xml:space="preserve">объём реализации </w:t>
      </w:r>
      <w:r w:rsidRPr="000403E6">
        <w:rPr>
          <w:rFonts w:ascii="Times New Roman" w:hAnsi="Times New Roman" w:cs="Times New Roman"/>
        </w:rPr>
        <w:t>дизельного топлива), разрабатываемые Минэкономразвития Российской Федерации;</w:t>
      </w:r>
    </w:p>
    <w:p w:rsidR="000D5F7A" w:rsidRPr="000403E6" w:rsidRDefault="000D5F7A" w:rsidP="000403E6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- динамика налоговой базы по акцизу сложившаяся за предыдущие периоды, а также анализ структуры налоговой базы согласно данным отчета по</w:t>
      </w:r>
      <w:r w:rsidR="003D1D39" w:rsidRPr="000403E6">
        <w:rPr>
          <w:rFonts w:ascii="Times New Roman" w:hAnsi="Times New Roman" w:cs="Times New Roman"/>
        </w:rPr>
        <w:t xml:space="preserve"> </w:t>
      </w:r>
      <w:r w:rsidRPr="000403E6">
        <w:rPr>
          <w:rFonts w:ascii="Times New Roman" w:hAnsi="Times New Roman" w:cs="Times New Roman"/>
        </w:rPr>
        <w:t>форме № 5-НП «Отчёт о налоговой базе и структуре начислений по акцизам на нефтепродукты»;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- динамика фактических поступлений по налогу согласно данным отчёта по форме № 1-НМ «Отчет о начислении и поступлении налогов, сборов, страховых взносов и иных обязательных платежей в бюджетную систему Российской Федерации»;</w:t>
      </w:r>
    </w:p>
    <w:p w:rsidR="000D5F7A" w:rsidRPr="000403E6" w:rsidRDefault="000D5F7A" w:rsidP="000403E6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- </w:t>
      </w:r>
      <w:r w:rsidRPr="000403E6">
        <w:rPr>
          <w:rFonts w:ascii="Times New Roman" w:hAnsi="Times New Roman" w:cs="Times New Roman"/>
          <w:bCs/>
        </w:rPr>
        <w:t>налоговые ставки, предусмотренные главой 22 НК РФ «Акцизы</w:t>
      </w:r>
      <w:r w:rsidRPr="000403E6">
        <w:rPr>
          <w:rFonts w:ascii="Times New Roman" w:hAnsi="Times New Roman" w:cs="Times New Roman"/>
        </w:rPr>
        <w:t>».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Расчёт поступлений акцизов на дизельное топливо осуществляется по методу прямого расчёта, основанного на непосредственном использовании прогнозных значений объемных показателей, размера ставок и других показателей, определяющих поступления акцизов (уровень собираемости и др.).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Поступления акцизов на дизельное топливо (</w:t>
      </w:r>
      <w:r w:rsidRPr="000403E6">
        <w:rPr>
          <w:rFonts w:ascii="Times New Roman" w:hAnsi="Times New Roman" w:cs="Times New Roman"/>
          <w:b/>
        </w:rPr>
        <w:t>А</w:t>
      </w:r>
      <w:r w:rsidRPr="000403E6">
        <w:rPr>
          <w:rFonts w:ascii="Times New Roman" w:hAnsi="Times New Roman" w:cs="Times New Roman"/>
          <w:b/>
          <w:vertAlign w:val="subscript"/>
        </w:rPr>
        <w:t>ДТ</w:t>
      </w:r>
      <w:r w:rsidRPr="000403E6">
        <w:rPr>
          <w:rFonts w:ascii="Times New Roman" w:hAnsi="Times New Roman" w:cs="Times New Roman"/>
        </w:rPr>
        <w:t>) определяется исходя из следующего алгоритма расчёта (формуле):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</w:p>
    <w:p w:rsidR="000D5F7A" w:rsidRPr="000403E6" w:rsidRDefault="000D5F7A" w:rsidP="000403E6">
      <w:pPr>
        <w:spacing w:before="120" w:after="120"/>
        <w:jc w:val="both"/>
        <w:rPr>
          <w:rFonts w:ascii="Times New Roman" w:hAnsi="Times New Roman" w:cs="Times New Roman"/>
          <w:b/>
        </w:rPr>
      </w:pPr>
      <w:r w:rsidRPr="000403E6">
        <w:rPr>
          <w:rFonts w:ascii="Times New Roman" w:hAnsi="Times New Roman" w:cs="Times New Roman"/>
          <w:b/>
        </w:rPr>
        <w:t>А</w:t>
      </w:r>
      <w:r w:rsidRPr="000403E6">
        <w:rPr>
          <w:rFonts w:ascii="Times New Roman" w:hAnsi="Times New Roman" w:cs="Times New Roman"/>
          <w:b/>
          <w:vertAlign w:val="subscript"/>
        </w:rPr>
        <w:t xml:space="preserve">ДТ </w:t>
      </w:r>
      <w:r w:rsidRPr="000403E6">
        <w:rPr>
          <w:rFonts w:ascii="Times New Roman" w:hAnsi="Times New Roman" w:cs="Times New Roman"/>
          <w:b/>
        </w:rPr>
        <w:t>= ∑ (</w:t>
      </w:r>
      <w:r w:rsidRPr="000403E6">
        <w:rPr>
          <w:rFonts w:ascii="Times New Roman" w:hAnsi="Times New Roman" w:cs="Times New Roman"/>
          <w:b/>
          <w:lang w:val="en-US"/>
        </w:rPr>
        <w:t>V</w:t>
      </w:r>
      <w:r w:rsidRPr="000403E6">
        <w:rPr>
          <w:rFonts w:ascii="Times New Roman" w:hAnsi="Times New Roman" w:cs="Times New Roman"/>
          <w:b/>
          <w:vertAlign w:val="subscript"/>
        </w:rPr>
        <w:t xml:space="preserve">ДТ </w:t>
      </w:r>
      <w:r w:rsidRPr="000403E6">
        <w:rPr>
          <w:rFonts w:ascii="Times New Roman" w:hAnsi="Times New Roman" w:cs="Times New Roman"/>
          <w:b/>
        </w:rPr>
        <w:t>*</w:t>
      </w:r>
      <w:r w:rsidRPr="000403E6">
        <w:rPr>
          <w:rFonts w:ascii="Times New Roman" w:hAnsi="Times New Roman" w:cs="Times New Roman"/>
          <w:b/>
          <w:lang w:val="en-US"/>
        </w:rPr>
        <w:t>S</w:t>
      </w:r>
      <w:r w:rsidRPr="000403E6">
        <w:rPr>
          <w:rFonts w:ascii="Times New Roman" w:hAnsi="Times New Roman" w:cs="Times New Roman"/>
          <w:b/>
          <w:vertAlign w:val="subscript"/>
        </w:rPr>
        <w:t xml:space="preserve"> ДТ</w:t>
      </w:r>
      <w:r w:rsidRPr="000403E6">
        <w:rPr>
          <w:rFonts w:ascii="Times New Roman" w:hAnsi="Times New Roman" w:cs="Times New Roman"/>
          <w:b/>
        </w:rPr>
        <w:t xml:space="preserve">)* </w:t>
      </w:r>
      <w:r w:rsidRPr="000403E6">
        <w:rPr>
          <w:rFonts w:ascii="Times New Roman" w:hAnsi="Times New Roman" w:cs="Times New Roman"/>
          <w:b/>
          <w:lang w:val="en-US"/>
        </w:rPr>
        <w:t>K</w:t>
      </w:r>
      <w:proofErr w:type="spellStart"/>
      <w:r w:rsidRPr="000403E6">
        <w:rPr>
          <w:rFonts w:ascii="Times New Roman" w:hAnsi="Times New Roman" w:cs="Times New Roman"/>
          <w:b/>
          <w:vertAlign w:val="subscript"/>
        </w:rPr>
        <w:t>соб</w:t>
      </w:r>
      <w:proofErr w:type="spellEnd"/>
      <w:r w:rsidRPr="000403E6">
        <w:rPr>
          <w:rFonts w:ascii="Times New Roman" w:hAnsi="Times New Roman" w:cs="Times New Roman"/>
          <w:b/>
        </w:rPr>
        <w:t>(+/-)</w:t>
      </w:r>
      <w:r w:rsidRPr="000403E6">
        <w:rPr>
          <w:rFonts w:ascii="Times New Roman" w:hAnsi="Times New Roman" w:cs="Times New Roman"/>
          <w:b/>
          <w:lang w:val="en-US"/>
        </w:rPr>
        <w:t>P</w:t>
      </w:r>
      <w:r w:rsidRPr="000403E6">
        <w:rPr>
          <w:rFonts w:ascii="Times New Roman" w:hAnsi="Times New Roman" w:cs="Times New Roman"/>
          <w:b/>
        </w:rPr>
        <w:t xml:space="preserve"> (+/-)</w:t>
      </w:r>
      <w:r w:rsidRPr="000403E6">
        <w:rPr>
          <w:rFonts w:ascii="Times New Roman" w:hAnsi="Times New Roman" w:cs="Times New Roman"/>
          <w:b/>
          <w:lang w:val="en-US"/>
        </w:rPr>
        <w:t>F</w:t>
      </w:r>
      <w:r w:rsidRPr="000403E6">
        <w:rPr>
          <w:rFonts w:ascii="Times New Roman" w:hAnsi="Times New Roman" w:cs="Times New Roman"/>
          <w:b/>
        </w:rPr>
        <w:t>,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где,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  <w:lang w:val="en-US"/>
        </w:rPr>
        <w:t>V</w:t>
      </w:r>
      <w:r w:rsidRPr="000403E6">
        <w:rPr>
          <w:rFonts w:ascii="Times New Roman" w:hAnsi="Times New Roman" w:cs="Times New Roman"/>
          <w:b/>
          <w:vertAlign w:val="subscript"/>
        </w:rPr>
        <w:t>ДТ</w:t>
      </w:r>
      <w:r w:rsidRPr="000403E6">
        <w:rPr>
          <w:rFonts w:ascii="Times New Roman" w:hAnsi="Times New Roman" w:cs="Times New Roman"/>
        </w:rPr>
        <w:t xml:space="preserve"> – налогооблагаемый объем реализации дизельного топлива, тонны (с учетом распределения по долям в соответствии с показателями макроэкономического развития, и (или) с данными оперативного анализа налоговых деклараций, и (или) с данными Росстата России, и (или) с показателями отчета по форме № 5-НП);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  <w:lang w:val="en-US"/>
        </w:rPr>
        <w:t>S</w:t>
      </w:r>
      <w:r w:rsidRPr="000403E6">
        <w:rPr>
          <w:rFonts w:ascii="Times New Roman" w:hAnsi="Times New Roman" w:cs="Times New Roman"/>
          <w:b/>
          <w:vertAlign w:val="subscript"/>
        </w:rPr>
        <w:t>ДТ</w:t>
      </w:r>
      <w:r w:rsidRPr="000403E6">
        <w:rPr>
          <w:rFonts w:ascii="Times New Roman" w:hAnsi="Times New Roman" w:cs="Times New Roman"/>
        </w:rPr>
        <w:t xml:space="preserve"> – ставка акциза на дизельное топливо, рублей за 1 тонну;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  <w:lang w:val="en-US"/>
        </w:rPr>
        <w:t>K</w:t>
      </w:r>
      <w:proofErr w:type="spellStart"/>
      <w:r w:rsidRPr="000403E6">
        <w:rPr>
          <w:rFonts w:ascii="Times New Roman" w:hAnsi="Times New Roman" w:cs="Times New Roman"/>
          <w:b/>
          <w:vertAlign w:val="subscript"/>
        </w:rPr>
        <w:t>соб</w:t>
      </w:r>
      <w:proofErr w:type="spellEnd"/>
      <w:r w:rsidRPr="000403E6">
        <w:rPr>
          <w:rFonts w:ascii="Times New Roman" w:hAnsi="Times New Roman" w:cs="Times New Roman"/>
          <w:b/>
          <w:vertAlign w:val="subscript"/>
        </w:rPr>
        <w:t>.</w:t>
      </w:r>
      <w:r w:rsidRPr="000403E6">
        <w:rPr>
          <w:rFonts w:ascii="Times New Roman" w:hAnsi="Times New Roman" w:cs="Times New Roman"/>
        </w:rPr>
        <w:t xml:space="preserve"> – расчётный уровень собираемости, с учётом динамики показателя собираемости по данному виду налога, сложившегося в предшествующие периоды, учитывает работу по погашению задолженности по налогу, %.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Расчётный уровень собираемости определяется согласно данным отчёта по форме № 1-НМ как частное от деления суммы поступившего налога на сумму начисленного налога.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  <w:lang w:val="en-US"/>
        </w:rPr>
        <w:t>P</w:t>
      </w:r>
      <w:r w:rsidRPr="000403E6">
        <w:rPr>
          <w:rFonts w:ascii="Times New Roman" w:hAnsi="Times New Roman" w:cs="Times New Roman"/>
        </w:rPr>
        <w:t xml:space="preserve"> – переходящие платежи, тыс. рублей;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</w:rPr>
        <w:t xml:space="preserve">F – </w:t>
      </w:r>
      <w:r w:rsidRPr="000403E6">
        <w:rPr>
          <w:rFonts w:ascii="Times New Roman" w:hAnsi="Times New Roman" w:cs="Times New Roman"/>
        </w:rPr>
        <w:t>корректирующая сумма поступлений (возвратов), которые привели к отклонению расчетного показателя налога от фактически сложившегося показателя в текущем периоде или в ретроспективе. Применение данного показателя также возможно при прогнозировании поступлений налога на очередной финансовый год и плановый период исходя из ретроспективных данных, тыс. рублей.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Выпадающие доходы в связи с применением льгот, освобождений и преференций, предоставляемых в рамках действующего законодательства Российской Федерации о налогах и сборах и (или) иных нормативных правовых актов Российской Федерации, при формировании прогнозного объёма поступлений учитываются в налогооблагаемой базе в </w:t>
      </w:r>
      <w:r w:rsidRPr="000403E6">
        <w:rPr>
          <w:rFonts w:ascii="Times New Roman" w:hAnsi="Times New Roman" w:cs="Times New Roman"/>
        </w:rPr>
        <w:lastRenderedPageBreak/>
        <w:t>виде исключения объёмных показателей, неподлежащих налогообложению, либо облагаемых по ставке 0.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Объем выпадающих доходов определяется в рамках прописанного алгоритма расчета прогнозного объема поступлений налога.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Акцизы на дизельное топливо, зачисляются в бюджеты бюджетной системы Российской Федерации по нормативам, установленным в соответствии со статьями БК РФ.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Расчёт поступлений акциза в соответствии с Методикой не производится в связи с отсутствием поступлений в течение предшествующих 5 лет.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</w:rPr>
        <w:t>Для расчёта поступлений акцизов на моторные масла для дизельных и (или) карбюраторных (</w:t>
      </w:r>
      <w:proofErr w:type="spellStart"/>
      <w:r w:rsidRPr="000403E6">
        <w:rPr>
          <w:rFonts w:ascii="Times New Roman" w:hAnsi="Times New Roman" w:cs="Times New Roman"/>
          <w:b/>
        </w:rPr>
        <w:t>инжекторных</w:t>
      </w:r>
      <w:proofErr w:type="spellEnd"/>
      <w:r w:rsidRPr="000403E6">
        <w:rPr>
          <w:rFonts w:ascii="Times New Roman" w:hAnsi="Times New Roman" w:cs="Times New Roman"/>
          <w:b/>
        </w:rPr>
        <w:t>) двигателей используются</w:t>
      </w:r>
      <w:r w:rsidRPr="000403E6">
        <w:rPr>
          <w:rFonts w:ascii="Times New Roman" w:hAnsi="Times New Roman" w:cs="Times New Roman"/>
        </w:rPr>
        <w:t>:</w:t>
      </w:r>
    </w:p>
    <w:p w:rsidR="000D5F7A" w:rsidRPr="000403E6" w:rsidRDefault="000D5F7A" w:rsidP="000403E6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- показатели прогноза социально-экономического развития Российской Федерации (налогооблагаемый </w:t>
      </w:r>
      <w:r w:rsidRPr="000403E6">
        <w:rPr>
          <w:rFonts w:ascii="Times New Roman" w:hAnsi="Times New Roman" w:cs="Times New Roman"/>
          <w:bCs/>
        </w:rPr>
        <w:t xml:space="preserve">объём реализации </w:t>
      </w:r>
      <w:r w:rsidRPr="000403E6">
        <w:rPr>
          <w:rFonts w:ascii="Times New Roman" w:hAnsi="Times New Roman" w:cs="Times New Roman"/>
        </w:rPr>
        <w:t>моторных масел для дизельных и (или) карбюраторных (</w:t>
      </w:r>
      <w:proofErr w:type="spellStart"/>
      <w:r w:rsidRPr="000403E6">
        <w:rPr>
          <w:rFonts w:ascii="Times New Roman" w:hAnsi="Times New Roman" w:cs="Times New Roman"/>
        </w:rPr>
        <w:t>инжекторных</w:t>
      </w:r>
      <w:proofErr w:type="spellEnd"/>
      <w:r w:rsidRPr="000403E6">
        <w:rPr>
          <w:rFonts w:ascii="Times New Roman" w:hAnsi="Times New Roman" w:cs="Times New Roman"/>
        </w:rPr>
        <w:t>) двигателей), разрабатываемые Минэкономразвития Российской Федерации;</w:t>
      </w:r>
    </w:p>
    <w:p w:rsidR="000D5F7A" w:rsidRPr="000403E6" w:rsidRDefault="000D5F7A" w:rsidP="000403E6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- динамика налоговой базы по акцизу сложившаяся за предыдущие периоды, а также анализ структуры налоговой базы согласно данным отчета по форме № 5-НП «Отчёт о налоговой базе и структуре начислений по акцизам на нефтепродукты»;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- динамика фактических поступлений по налогу согласно данным отчёта по форме № 1-НМ «Отчет о начислении и поступлении налогов, сборов, страховых взносов и иных обязательных платежей в бюджетную систему Российской Федерации»;</w:t>
      </w:r>
    </w:p>
    <w:p w:rsidR="000D5F7A" w:rsidRPr="000403E6" w:rsidRDefault="000D5F7A" w:rsidP="000403E6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- </w:t>
      </w:r>
      <w:r w:rsidRPr="000403E6">
        <w:rPr>
          <w:rFonts w:ascii="Times New Roman" w:hAnsi="Times New Roman" w:cs="Times New Roman"/>
          <w:bCs/>
        </w:rPr>
        <w:t>налоговые ставки, предусмотренные главой 22 НК РФ «Акцизы</w:t>
      </w:r>
      <w:r w:rsidRPr="000403E6">
        <w:rPr>
          <w:rFonts w:ascii="Times New Roman" w:hAnsi="Times New Roman" w:cs="Times New Roman"/>
        </w:rPr>
        <w:t>».</w:t>
      </w:r>
    </w:p>
    <w:p w:rsidR="000D5F7A" w:rsidRPr="000403E6" w:rsidRDefault="000D5F7A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2024 год – </w:t>
      </w:r>
      <w:r w:rsidR="003F66F9">
        <w:rPr>
          <w:rFonts w:ascii="Times New Roman" w:hAnsi="Times New Roman" w:cs="Times New Roman"/>
        </w:rPr>
        <w:t>9 363,0</w:t>
      </w:r>
      <w:r w:rsidRPr="000403E6">
        <w:rPr>
          <w:rFonts w:ascii="Times New Roman" w:hAnsi="Times New Roman" w:cs="Times New Roman"/>
        </w:rPr>
        <w:t xml:space="preserve"> тыс. рублей;</w:t>
      </w:r>
    </w:p>
    <w:p w:rsidR="000D5F7A" w:rsidRPr="000403E6" w:rsidRDefault="000D5F7A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2025 год -  </w:t>
      </w:r>
      <w:r w:rsidR="003F66F9">
        <w:rPr>
          <w:rFonts w:ascii="Times New Roman" w:hAnsi="Times New Roman" w:cs="Times New Roman"/>
        </w:rPr>
        <w:t>9 697,0</w:t>
      </w:r>
      <w:r w:rsidRPr="000403E6">
        <w:rPr>
          <w:rFonts w:ascii="Times New Roman" w:hAnsi="Times New Roman" w:cs="Times New Roman"/>
        </w:rPr>
        <w:t xml:space="preserve"> тыс. рублей;</w:t>
      </w:r>
    </w:p>
    <w:p w:rsidR="000D5F7A" w:rsidRPr="000403E6" w:rsidRDefault="000D5F7A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2026 год -  </w:t>
      </w:r>
      <w:r w:rsidR="003F66F9">
        <w:rPr>
          <w:rFonts w:ascii="Times New Roman" w:hAnsi="Times New Roman" w:cs="Times New Roman"/>
        </w:rPr>
        <w:t>12 868,0</w:t>
      </w:r>
      <w:r w:rsidRPr="000403E6">
        <w:rPr>
          <w:rFonts w:ascii="Times New Roman" w:hAnsi="Times New Roman" w:cs="Times New Roman"/>
        </w:rPr>
        <w:t xml:space="preserve"> тыс.рублей.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Расчёт поступлений акцизов на моторные масла для дизельных и (или) карбюраторных (</w:t>
      </w:r>
      <w:proofErr w:type="spellStart"/>
      <w:r w:rsidRPr="000403E6">
        <w:rPr>
          <w:rFonts w:ascii="Times New Roman" w:hAnsi="Times New Roman" w:cs="Times New Roman"/>
        </w:rPr>
        <w:t>инжекторных</w:t>
      </w:r>
      <w:proofErr w:type="spellEnd"/>
      <w:r w:rsidRPr="000403E6">
        <w:rPr>
          <w:rFonts w:ascii="Times New Roman" w:hAnsi="Times New Roman" w:cs="Times New Roman"/>
        </w:rPr>
        <w:t>) двигателей осуществляется по методу прямого расчёта, основанного на непосредственном использовании прогнозных значений объемных показателей, размера ставок и других показателей, определяющих поступления акцизов (уровень собираемости и др.).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Поступления акцизов на моторные масла для дизельных и (или) карбюраторных (</w:t>
      </w:r>
      <w:proofErr w:type="spellStart"/>
      <w:r w:rsidRPr="000403E6">
        <w:rPr>
          <w:rFonts w:ascii="Times New Roman" w:hAnsi="Times New Roman" w:cs="Times New Roman"/>
        </w:rPr>
        <w:t>инжекторных</w:t>
      </w:r>
      <w:proofErr w:type="spellEnd"/>
      <w:r w:rsidRPr="000403E6">
        <w:rPr>
          <w:rFonts w:ascii="Times New Roman" w:hAnsi="Times New Roman" w:cs="Times New Roman"/>
        </w:rPr>
        <w:t>) (</w:t>
      </w:r>
      <w:r w:rsidRPr="000403E6">
        <w:rPr>
          <w:rFonts w:ascii="Times New Roman" w:hAnsi="Times New Roman" w:cs="Times New Roman"/>
          <w:b/>
        </w:rPr>
        <w:t>А</w:t>
      </w:r>
      <w:r w:rsidRPr="000403E6">
        <w:rPr>
          <w:rFonts w:ascii="Times New Roman" w:hAnsi="Times New Roman" w:cs="Times New Roman"/>
          <w:b/>
          <w:vertAlign w:val="subscript"/>
        </w:rPr>
        <w:t>ММ</w:t>
      </w:r>
      <w:r w:rsidRPr="000403E6">
        <w:rPr>
          <w:rFonts w:ascii="Times New Roman" w:hAnsi="Times New Roman" w:cs="Times New Roman"/>
        </w:rPr>
        <w:t>) двигателей определяется исходя из следующего алгоритма расчёта (формуле):</w:t>
      </w:r>
    </w:p>
    <w:p w:rsidR="000D5F7A" w:rsidRPr="000403E6" w:rsidRDefault="000D5F7A" w:rsidP="000403E6">
      <w:pPr>
        <w:spacing w:before="120" w:after="120"/>
        <w:jc w:val="both"/>
        <w:rPr>
          <w:rFonts w:ascii="Times New Roman" w:hAnsi="Times New Roman" w:cs="Times New Roman"/>
          <w:b/>
        </w:rPr>
      </w:pPr>
      <w:r w:rsidRPr="000403E6">
        <w:rPr>
          <w:rFonts w:ascii="Times New Roman" w:hAnsi="Times New Roman" w:cs="Times New Roman"/>
          <w:b/>
        </w:rPr>
        <w:t>А</w:t>
      </w:r>
      <w:r w:rsidRPr="000403E6">
        <w:rPr>
          <w:rFonts w:ascii="Times New Roman" w:hAnsi="Times New Roman" w:cs="Times New Roman"/>
          <w:b/>
          <w:vertAlign w:val="subscript"/>
        </w:rPr>
        <w:t xml:space="preserve">ММ </w:t>
      </w:r>
      <w:r w:rsidRPr="000403E6">
        <w:rPr>
          <w:rFonts w:ascii="Times New Roman" w:hAnsi="Times New Roman" w:cs="Times New Roman"/>
          <w:b/>
        </w:rPr>
        <w:t>= ∑ (</w:t>
      </w:r>
      <w:r w:rsidRPr="000403E6">
        <w:rPr>
          <w:rFonts w:ascii="Times New Roman" w:hAnsi="Times New Roman" w:cs="Times New Roman"/>
          <w:b/>
          <w:lang w:val="en-US"/>
        </w:rPr>
        <w:t>V</w:t>
      </w:r>
      <w:r w:rsidRPr="000403E6">
        <w:rPr>
          <w:rFonts w:ascii="Times New Roman" w:hAnsi="Times New Roman" w:cs="Times New Roman"/>
          <w:b/>
          <w:vertAlign w:val="subscript"/>
        </w:rPr>
        <w:t xml:space="preserve">ММ </w:t>
      </w:r>
      <w:r w:rsidRPr="000403E6">
        <w:rPr>
          <w:rFonts w:ascii="Times New Roman" w:hAnsi="Times New Roman" w:cs="Times New Roman"/>
          <w:b/>
        </w:rPr>
        <w:t>*</w:t>
      </w:r>
      <w:r w:rsidRPr="000403E6">
        <w:rPr>
          <w:rFonts w:ascii="Times New Roman" w:hAnsi="Times New Roman" w:cs="Times New Roman"/>
          <w:b/>
          <w:lang w:val="en-US"/>
        </w:rPr>
        <w:t>S</w:t>
      </w:r>
      <w:r w:rsidRPr="000403E6">
        <w:rPr>
          <w:rFonts w:ascii="Times New Roman" w:hAnsi="Times New Roman" w:cs="Times New Roman"/>
          <w:b/>
          <w:vertAlign w:val="subscript"/>
        </w:rPr>
        <w:t xml:space="preserve"> ММ</w:t>
      </w:r>
      <w:r w:rsidRPr="000403E6">
        <w:rPr>
          <w:rFonts w:ascii="Times New Roman" w:hAnsi="Times New Roman" w:cs="Times New Roman"/>
          <w:b/>
        </w:rPr>
        <w:t xml:space="preserve">) * </w:t>
      </w:r>
      <w:r w:rsidRPr="000403E6">
        <w:rPr>
          <w:rFonts w:ascii="Times New Roman" w:hAnsi="Times New Roman" w:cs="Times New Roman"/>
          <w:b/>
          <w:lang w:val="en-US"/>
        </w:rPr>
        <w:t>K</w:t>
      </w:r>
      <w:proofErr w:type="spellStart"/>
      <w:r w:rsidRPr="000403E6">
        <w:rPr>
          <w:rFonts w:ascii="Times New Roman" w:hAnsi="Times New Roman" w:cs="Times New Roman"/>
          <w:b/>
          <w:vertAlign w:val="subscript"/>
        </w:rPr>
        <w:t>соб</w:t>
      </w:r>
      <w:proofErr w:type="spellEnd"/>
      <w:r w:rsidRPr="000403E6">
        <w:rPr>
          <w:rFonts w:ascii="Times New Roman" w:hAnsi="Times New Roman" w:cs="Times New Roman"/>
          <w:b/>
        </w:rPr>
        <w:t>(+/-)</w:t>
      </w:r>
      <w:r w:rsidRPr="000403E6">
        <w:rPr>
          <w:rFonts w:ascii="Times New Roman" w:hAnsi="Times New Roman" w:cs="Times New Roman"/>
          <w:b/>
          <w:lang w:val="en-US"/>
        </w:rPr>
        <w:t>P</w:t>
      </w:r>
      <w:r w:rsidRPr="000403E6">
        <w:rPr>
          <w:rFonts w:ascii="Times New Roman" w:hAnsi="Times New Roman" w:cs="Times New Roman"/>
          <w:b/>
        </w:rPr>
        <w:t xml:space="preserve"> (+/-)</w:t>
      </w:r>
      <w:r w:rsidRPr="000403E6">
        <w:rPr>
          <w:rFonts w:ascii="Times New Roman" w:hAnsi="Times New Roman" w:cs="Times New Roman"/>
          <w:b/>
          <w:lang w:val="en-US"/>
        </w:rPr>
        <w:t>F</w:t>
      </w:r>
      <w:r w:rsidRPr="000403E6">
        <w:rPr>
          <w:rFonts w:ascii="Times New Roman" w:hAnsi="Times New Roman" w:cs="Times New Roman"/>
          <w:b/>
        </w:rPr>
        <w:t>,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где,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  <w:lang w:val="en-US"/>
        </w:rPr>
        <w:t>V</w:t>
      </w:r>
      <w:r w:rsidRPr="000403E6">
        <w:rPr>
          <w:rFonts w:ascii="Times New Roman" w:hAnsi="Times New Roman" w:cs="Times New Roman"/>
          <w:b/>
          <w:vertAlign w:val="subscript"/>
        </w:rPr>
        <w:t>ММ</w:t>
      </w:r>
      <w:r w:rsidRPr="000403E6">
        <w:rPr>
          <w:rFonts w:ascii="Times New Roman" w:hAnsi="Times New Roman" w:cs="Times New Roman"/>
        </w:rPr>
        <w:t xml:space="preserve"> – налогооблагаемый объем реализации моторных масел для дизельных и (или) карбюраторных (</w:t>
      </w:r>
      <w:proofErr w:type="spellStart"/>
      <w:r w:rsidRPr="000403E6">
        <w:rPr>
          <w:rFonts w:ascii="Times New Roman" w:hAnsi="Times New Roman" w:cs="Times New Roman"/>
        </w:rPr>
        <w:t>инжекторных</w:t>
      </w:r>
      <w:proofErr w:type="spellEnd"/>
      <w:r w:rsidRPr="000403E6">
        <w:rPr>
          <w:rFonts w:ascii="Times New Roman" w:hAnsi="Times New Roman" w:cs="Times New Roman"/>
        </w:rPr>
        <w:t>) двигателей, тонны (с учетом распределения по долям в соответствии с показателями макроэкономического развития, и (или) с данными оперативного анализа налоговых деклараций, и (или) с данными Росстата России, и (или) с показателями отчета по форме № 5-НП);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  <w:lang w:val="en-US"/>
        </w:rPr>
        <w:t>S</w:t>
      </w:r>
      <w:r w:rsidRPr="000403E6">
        <w:rPr>
          <w:rFonts w:ascii="Times New Roman" w:hAnsi="Times New Roman" w:cs="Times New Roman"/>
          <w:b/>
          <w:vertAlign w:val="subscript"/>
        </w:rPr>
        <w:t>ММ</w:t>
      </w:r>
      <w:r w:rsidRPr="000403E6">
        <w:rPr>
          <w:rFonts w:ascii="Times New Roman" w:hAnsi="Times New Roman" w:cs="Times New Roman"/>
        </w:rPr>
        <w:t xml:space="preserve"> – ставка акциза на моторные масла для дизельных и (или) карбюраторных (</w:t>
      </w:r>
      <w:proofErr w:type="spellStart"/>
      <w:r w:rsidRPr="000403E6">
        <w:rPr>
          <w:rFonts w:ascii="Times New Roman" w:hAnsi="Times New Roman" w:cs="Times New Roman"/>
        </w:rPr>
        <w:t>инжекторных</w:t>
      </w:r>
      <w:proofErr w:type="spellEnd"/>
      <w:r w:rsidRPr="000403E6">
        <w:rPr>
          <w:rFonts w:ascii="Times New Roman" w:hAnsi="Times New Roman" w:cs="Times New Roman"/>
        </w:rPr>
        <w:t>) двигателей, рублей за 1 тонну;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  <w:lang w:val="en-US"/>
        </w:rPr>
        <w:t>K</w:t>
      </w:r>
      <w:proofErr w:type="spellStart"/>
      <w:r w:rsidRPr="000403E6">
        <w:rPr>
          <w:rFonts w:ascii="Times New Roman" w:hAnsi="Times New Roman" w:cs="Times New Roman"/>
          <w:b/>
          <w:vertAlign w:val="subscript"/>
        </w:rPr>
        <w:t>соб</w:t>
      </w:r>
      <w:proofErr w:type="spellEnd"/>
      <w:r w:rsidRPr="000403E6">
        <w:rPr>
          <w:rFonts w:ascii="Times New Roman" w:hAnsi="Times New Roman" w:cs="Times New Roman"/>
          <w:b/>
          <w:vertAlign w:val="subscript"/>
        </w:rPr>
        <w:t>.</w:t>
      </w:r>
      <w:r w:rsidRPr="000403E6">
        <w:rPr>
          <w:rFonts w:ascii="Times New Roman" w:hAnsi="Times New Roman" w:cs="Times New Roman"/>
        </w:rPr>
        <w:t xml:space="preserve"> – расчётный уровень собираемости, с учётом динамики показателя собираемости по данному виду налога, сложившегося в предшествующие периоды, учитывает работу по погашению задолженности по налогу, %.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Расчётный уровень собираемости определяется согласно данным отчёта по форме № 1-НМ как частное от деления суммы поступившего налога на сумму начисленного налога.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  <w:lang w:val="en-US"/>
        </w:rPr>
        <w:t>P</w:t>
      </w:r>
      <w:r w:rsidRPr="000403E6">
        <w:rPr>
          <w:rFonts w:ascii="Times New Roman" w:hAnsi="Times New Roman" w:cs="Times New Roman"/>
        </w:rPr>
        <w:t>– переходящие платежи, тыс. рублей;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</w:rPr>
        <w:lastRenderedPageBreak/>
        <w:t xml:space="preserve">F – </w:t>
      </w:r>
      <w:r w:rsidRPr="000403E6">
        <w:rPr>
          <w:rFonts w:ascii="Times New Roman" w:hAnsi="Times New Roman" w:cs="Times New Roman"/>
        </w:rPr>
        <w:t>корректирующая сумма поступлений (возвратов), которые привели к отклонению расчетного показателя налога от фактически сложившегося показателя в текущем периоде или в ретроспективе. Применение данного показателя также возможно при прогнозировании поступлений налога на очередной финансовый год и плановый период исходя из ретроспективных данных, тыс. рублей.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Выпадающие доходы в связи с применением льгот, освобождений и преференций, предоставляемых в рамках действующего законодательства Российской Федерации о налогах и сборах и (или) иных нормативных правовых актов Российской Федерации, при формировании прогнозного объёма поступлений учитываются в налогооблагаемой базе в виде исключения объёмных показателей, неподлежащих налогообложению, либо облагаемых по ставке 0.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Объем выпадающих доходов определяется в рамках прописанного алгоритма расчета прогнозного объема поступлений налога.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Акцизы на моторные масла для дизельных и (или) карбюраторных (</w:t>
      </w:r>
      <w:proofErr w:type="spellStart"/>
      <w:r w:rsidRPr="000403E6">
        <w:rPr>
          <w:rFonts w:ascii="Times New Roman" w:hAnsi="Times New Roman" w:cs="Times New Roman"/>
        </w:rPr>
        <w:t>инжекторных</w:t>
      </w:r>
      <w:proofErr w:type="spellEnd"/>
      <w:r w:rsidRPr="000403E6">
        <w:rPr>
          <w:rFonts w:ascii="Times New Roman" w:hAnsi="Times New Roman" w:cs="Times New Roman"/>
        </w:rPr>
        <w:t>) двигателей, зачисляются в бюджеты бюджетной системы Российской Федерации по нормативам, установленным в соответствии со статьями БК РФ.</w:t>
      </w:r>
    </w:p>
    <w:p w:rsidR="000D5F7A" w:rsidRPr="000403E6" w:rsidRDefault="000D5F7A" w:rsidP="000403E6">
      <w:pPr>
        <w:ind w:firstLine="708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Расчёт поступлений акциза в соответствии с Методикой не производится в связи с отсутствием поступлений в течение предшествующих 5 лет.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</w:p>
    <w:p w:rsidR="003D50B0" w:rsidRPr="000403E6" w:rsidRDefault="004E0E2E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2024 год </w:t>
      </w:r>
      <w:r w:rsidR="003D50B0" w:rsidRPr="000403E6">
        <w:rPr>
          <w:rFonts w:ascii="Times New Roman" w:hAnsi="Times New Roman" w:cs="Times New Roman"/>
        </w:rPr>
        <w:t xml:space="preserve">– </w:t>
      </w:r>
      <w:r w:rsidR="0017267C" w:rsidRPr="000403E6">
        <w:rPr>
          <w:rFonts w:ascii="Times New Roman" w:hAnsi="Times New Roman" w:cs="Times New Roman"/>
        </w:rPr>
        <w:t xml:space="preserve"> </w:t>
      </w:r>
      <w:r w:rsidR="003F66F9">
        <w:rPr>
          <w:rFonts w:ascii="Times New Roman" w:hAnsi="Times New Roman" w:cs="Times New Roman"/>
        </w:rPr>
        <w:t>6</w:t>
      </w:r>
      <w:r w:rsidR="0017267C" w:rsidRPr="000403E6">
        <w:rPr>
          <w:rFonts w:ascii="Times New Roman" w:hAnsi="Times New Roman" w:cs="Times New Roman"/>
        </w:rPr>
        <w:t>8</w:t>
      </w:r>
      <w:r w:rsidR="003F66F9">
        <w:rPr>
          <w:rFonts w:ascii="Times New Roman" w:hAnsi="Times New Roman" w:cs="Times New Roman"/>
        </w:rPr>
        <w:t>,0</w:t>
      </w:r>
      <w:r w:rsidRPr="000403E6">
        <w:rPr>
          <w:rFonts w:ascii="Times New Roman" w:hAnsi="Times New Roman" w:cs="Times New Roman"/>
        </w:rPr>
        <w:t xml:space="preserve"> тыс. рублей</w:t>
      </w:r>
      <w:r w:rsidR="003D50B0" w:rsidRPr="000403E6">
        <w:rPr>
          <w:rFonts w:ascii="Times New Roman" w:hAnsi="Times New Roman" w:cs="Times New Roman"/>
        </w:rPr>
        <w:t>;</w:t>
      </w:r>
    </w:p>
    <w:p w:rsidR="003D50B0" w:rsidRPr="000403E6" w:rsidRDefault="004E0E2E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2025 год</w:t>
      </w:r>
      <w:r w:rsidR="003D50B0" w:rsidRPr="000403E6">
        <w:rPr>
          <w:rFonts w:ascii="Times New Roman" w:hAnsi="Times New Roman" w:cs="Times New Roman"/>
        </w:rPr>
        <w:t xml:space="preserve"> -  </w:t>
      </w:r>
      <w:r w:rsidR="0017267C" w:rsidRPr="000403E6">
        <w:rPr>
          <w:rFonts w:ascii="Times New Roman" w:hAnsi="Times New Roman" w:cs="Times New Roman"/>
        </w:rPr>
        <w:t xml:space="preserve"> </w:t>
      </w:r>
      <w:r w:rsidR="003F66F9">
        <w:rPr>
          <w:rFonts w:ascii="Times New Roman" w:hAnsi="Times New Roman" w:cs="Times New Roman"/>
        </w:rPr>
        <w:t>70,0</w:t>
      </w:r>
      <w:r w:rsidRPr="000403E6">
        <w:rPr>
          <w:rFonts w:ascii="Times New Roman" w:hAnsi="Times New Roman" w:cs="Times New Roman"/>
        </w:rPr>
        <w:t xml:space="preserve"> тыс. рублей</w:t>
      </w:r>
      <w:r w:rsidR="003D50B0" w:rsidRPr="000403E6">
        <w:rPr>
          <w:rFonts w:ascii="Times New Roman" w:hAnsi="Times New Roman" w:cs="Times New Roman"/>
        </w:rPr>
        <w:t>;</w:t>
      </w:r>
    </w:p>
    <w:p w:rsidR="004E0E2E" w:rsidRPr="000403E6" w:rsidRDefault="003D50B0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2026 год - </w:t>
      </w:r>
      <w:r w:rsidR="003F66F9">
        <w:rPr>
          <w:rFonts w:ascii="Times New Roman" w:hAnsi="Times New Roman" w:cs="Times New Roman"/>
        </w:rPr>
        <w:t>97,0</w:t>
      </w:r>
      <w:r w:rsidRPr="000403E6">
        <w:rPr>
          <w:rFonts w:ascii="Times New Roman" w:hAnsi="Times New Roman" w:cs="Times New Roman"/>
        </w:rPr>
        <w:t xml:space="preserve"> тыс.рублей</w:t>
      </w:r>
      <w:r w:rsidR="004E0E2E" w:rsidRPr="000403E6">
        <w:rPr>
          <w:rFonts w:ascii="Times New Roman" w:hAnsi="Times New Roman" w:cs="Times New Roman"/>
        </w:rPr>
        <w:t>.</w:t>
      </w:r>
    </w:p>
    <w:p w:rsidR="000D5F7A" w:rsidRPr="000403E6" w:rsidRDefault="000D5F7A" w:rsidP="000403E6">
      <w:pPr>
        <w:spacing w:before="120"/>
        <w:ind w:firstLine="709"/>
        <w:jc w:val="both"/>
        <w:rPr>
          <w:rFonts w:ascii="Times New Roman" w:hAnsi="Times New Roman" w:cs="Times New Roman"/>
          <w:b/>
        </w:rPr>
      </w:pPr>
      <w:r w:rsidRPr="000403E6">
        <w:rPr>
          <w:rFonts w:ascii="Times New Roman" w:hAnsi="Times New Roman" w:cs="Times New Roman"/>
          <w:b/>
        </w:rPr>
        <w:t>Для расчёта поступлений акцизов на автомобильный бензин</w:t>
      </w:r>
      <w:r w:rsidR="0017267C" w:rsidRPr="000403E6">
        <w:rPr>
          <w:rFonts w:ascii="Times New Roman" w:hAnsi="Times New Roman" w:cs="Times New Roman"/>
          <w:b/>
        </w:rPr>
        <w:t xml:space="preserve"> </w:t>
      </w:r>
      <w:r w:rsidRPr="000403E6">
        <w:rPr>
          <w:rFonts w:ascii="Times New Roman" w:hAnsi="Times New Roman" w:cs="Times New Roman"/>
          <w:b/>
        </w:rPr>
        <w:t>используются:</w:t>
      </w:r>
    </w:p>
    <w:p w:rsidR="000D5F7A" w:rsidRPr="000403E6" w:rsidRDefault="000D5F7A" w:rsidP="000403E6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- показатели прогноза социально-экономического развития Российской Федерации (налогооблагаемый </w:t>
      </w:r>
      <w:r w:rsidRPr="000403E6">
        <w:rPr>
          <w:rFonts w:ascii="Times New Roman" w:hAnsi="Times New Roman" w:cs="Times New Roman"/>
          <w:bCs/>
        </w:rPr>
        <w:t xml:space="preserve">объём реализации </w:t>
      </w:r>
      <w:r w:rsidRPr="000403E6">
        <w:rPr>
          <w:rFonts w:ascii="Times New Roman" w:hAnsi="Times New Roman" w:cs="Times New Roman"/>
        </w:rPr>
        <w:t>автомобильного бензина), разрабатываемые Минэкономразвития Российской Федерации;</w:t>
      </w:r>
    </w:p>
    <w:p w:rsidR="000D5F7A" w:rsidRPr="000403E6" w:rsidRDefault="000D5F7A" w:rsidP="000403E6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- динамика налоговой базы по акцизу, сложившаяся за предыдущие периоды, а также анализ структуры налоговой базы согласно данным отчета по форме № 5-НП «Отчёт о налоговой базе и структуре начислений по акцизам на нефтепродукты»;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- динамика фактических поступлений по налогу согласно данным отчёта по форме № 1-НМ «Отчет о начислении и поступлении налогов, сборов, страховых взносов и иных обязательных платежей в бюджетную систему Российской Федерации»;</w:t>
      </w:r>
    </w:p>
    <w:p w:rsidR="000D5F7A" w:rsidRPr="000403E6" w:rsidRDefault="000D5F7A" w:rsidP="000403E6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- </w:t>
      </w:r>
      <w:r w:rsidRPr="000403E6">
        <w:rPr>
          <w:rFonts w:ascii="Times New Roman" w:hAnsi="Times New Roman" w:cs="Times New Roman"/>
          <w:bCs/>
        </w:rPr>
        <w:t>налоговые ставки, предусмотренные главой 22 НК РФ «Акцизы</w:t>
      </w:r>
      <w:r w:rsidRPr="000403E6">
        <w:rPr>
          <w:rFonts w:ascii="Times New Roman" w:hAnsi="Times New Roman" w:cs="Times New Roman"/>
        </w:rPr>
        <w:t>».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Расчёт поступлений акцизов на автомобильный бензин осуществляется по методу прямого расчёта, основанного на непосредственном использовании прогнозных значений объемных показателей, размера ставок и других показателей, определяющих поступления акцизов (уровень собираемости и др.).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Поступления акцизов на автомобильный бензин (</w:t>
      </w:r>
      <w:proofErr w:type="spellStart"/>
      <w:r w:rsidRPr="000403E6">
        <w:rPr>
          <w:rFonts w:ascii="Times New Roman" w:hAnsi="Times New Roman" w:cs="Times New Roman"/>
          <w:b/>
        </w:rPr>
        <w:t>А</w:t>
      </w:r>
      <w:r w:rsidRPr="000403E6">
        <w:rPr>
          <w:rFonts w:ascii="Times New Roman" w:hAnsi="Times New Roman" w:cs="Times New Roman"/>
          <w:b/>
          <w:vertAlign w:val="subscript"/>
        </w:rPr>
        <w:t>автоБ</w:t>
      </w:r>
      <w:proofErr w:type="spellEnd"/>
      <w:r w:rsidRPr="000403E6">
        <w:rPr>
          <w:rFonts w:ascii="Times New Roman" w:hAnsi="Times New Roman" w:cs="Times New Roman"/>
        </w:rPr>
        <w:t>) определяется исходя из следующего алгоритма расчёта (формуле):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</w:p>
    <w:p w:rsidR="000D5F7A" w:rsidRPr="000403E6" w:rsidRDefault="000D5F7A" w:rsidP="000403E6">
      <w:pPr>
        <w:jc w:val="both"/>
        <w:rPr>
          <w:rFonts w:ascii="Times New Roman" w:hAnsi="Times New Roman" w:cs="Times New Roman"/>
          <w:b/>
        </w:rPr>
      </w:pPr>
      <w:proofErr w:type="spellStart"/>
      <w:r w:rsidRPr="000403E6">
        <w:rPr>
          <w:rFonts w:ascii="Times New Roman" w:hAnsi="Times New Roman" w:cs="Times New Roman"/>
          <w:b/>
        </w:rPr>
        <w:t>А</w:t>
      </w:r>
      <w:r w:rsidRPr="000403E6">
        <w:rPr>
          <w:rFonts w:ascii="Times New Roman" w:hAnsi="Times New Roman" w:cs="Times New Roman"/>
          <w:b/>
          <w:vertAlign w:val="subscript"/>
        </w:rPr>
        <w:t>автоБ</w:t>
      </w:r>
      <w:r w:rsidRPr="000403E6">
        <w:rPr>
          <w:rFonts w:ascii="Times New Roman" w:hAnsi="Times New Roman" w:cs="Times New Roman"/>
          <w:b/>
        </w:rPr>
        <w:t>=</w:t>
      </w:r>
      <w:proofErr w:type="spellEnd"/>
      <w:r w:rsidRPr="000403E6">
        <w:rPr>
          <w:rFonts w:ascii="Times New Roman" w:hAnsi="Times New Roman" w:cs="Times New Roman"/>
          <w:b/>
        </w:rPr>
        <w:t xml:space="preserve"> ∑ (</w:t>
      </w:r>
      <w:r w:rsidRPr="000403E6">
        <w:rPr>
          <w:rFonts w:ascii="Times New Roman" w:hAnsi="Times New Roman" w:cs="Times New Roman"/>
          <w:b/>
          <w:lang w:val="en-US"/>
        </w:rPr>
        <w:t>V</w:t>
      </w:r>
      <w:proofErr w:type="spellStart"/>
      <w:r w:rsidRPr="000403E6">
        <w:rPr>
          <w:rFonts w:ascii="Times New Roman" w:hAnsi="Times New Roman" w:cs="Times New Roman"/>
          <w:b/>
          <w:vertAlign w:val="subscript"/>
        </w:rPr>
        <w:t>автоБ</w:t>
      </w:r>
      <w:proofErr w:type="spellEnd"/>
      <w:r w:rsidRPr="000403E6">
        <w:rPr>
          <w:rFonts w:ascii="Times New Roman" w:hAnsi="Times New Roman" w:cs="Times New Roman"/>
          <w:b/>
          <w:vertAlign w:val="subscript"/>
        </w:rPr>
        <w:t>(5кл;н5кл)</w:t>
      </w:r>
      <w:r w:rsidRPr="000403E6">
        <w:rPr>
          <w:rFonts w:ascii="Times New Roman" w:hAnsi="Times New Roman" w:cs="Times New Roman"/>
          <w:b/>
        </w:rPr>
        <w:t>*</w:t>
      </w:r>
      <w:r w:rsidRPr="000403E6">
        <w:rPr>
          <w:rFonts w:ascii="Times New Roman" w:hAnsi="Times New Roman" w:cs="Times New Roman"/>
          <w:b/>
          <w:lang w:val="en-US"/>
        </w:rPr>
        <w:t>S</w:t>
      </w:r>
      <w:proofErr w:type="spellStart"/>
      <w:r w:rsidRPr="000403E6">
        <w:rPr>
          <w:rFonts w:ascii="Times New Roman" w:hAnsi="Times New Roman" w:cs="Times New Roman"/>
          <w:b/>
          <w:vertAlign w:val="subscript"/>
        </w:rPr>
        <w:t>автоБ</w:t>
      </w:r>
      <w:proofErr w:type="spellEnd"/>
      <w:r w:rsidRPr="000403E6">
        <w:rPr>
          <w:rFonts w:ascii="Times New Roman" w:hAnsi="Times New Roman" w:cs="Times New Roman"/>
          <w:b/>
          <w:vertAlign w:val="subscript"/>
        </w:rPr>
        <w:t>(5кл;н5кл)</w:t>
      </w:r>
      <w:r w:rsidRPr="000403E6">
        <w:rPr>
          <w:rFonts w:ascii="Times New Roman" w:hAnsi="Times New Roman" w:cs="Times New Roman"/>
          <w:b/>
        </w:rPr>
        <w:t xml:space="preserve">)× </w:t>
      </w:r>
      <w:r w:rsidRPr="000403E6">
        <w:rPr>
          <w:rFonts w:ascii="Times New Roman" w:hAnsi="Times New Roman" w:cs="Times New Roman"/>
          <w:b/>
          <w:lang w:val="en-US"/>
        </w:rPr>
        <w:t>K</w:t>
      </w:r>
      <w:proofErr w:type="spellStart"/>
      <w:r w:rsidRPr="000403E6">
        <w:rPr>
          <w:rFonts w:ascii="Times New Roman" w:hAnsi="Times New Roman" w:cs="Times New Roman"/>
          <w:b/>
          <w:vertAlign w:val="subscript"/>
        </w:rPr>
        <w:t>соб</w:t>
      </w:r>
      <w:proofErr w:type="spellEnd"/>
      <w:r w:rsidRPr="000403E6">
        <w:rPr>
          <w:rFonts w:ascii="Times New Roman" w:hAnsi="Times New Roman" w:cs="Times New Roman"/>
          <w:b/>
          <w:vertAlign w:val="subscript"/>
        </w:rPr>
        <w:t>.</w:t>
      </w:r>
      <w:r w:rsidRPr="000403E6">
        <w:rPr>
          <w:rFonts w:ascii="Times New Roman" w:hAnsi="Times New Roman" w:cs="Times New Roman"/>
          <w:b/>
        </w:rPr>
        <w:t xml:space="preserve">(+/-) </w:t>
      </w:r>
      <w:r w:rsidRPr="000403E6">
        <w:rPr>
          <w:rFonts w:ascii="Times New Roman" w:hAnsi="Times New Roman" w:cs="Times New Roman"/>
          <w:b/>
          <w:lang w:val="en-US"/>
        </w:rPr>
        <w:t>P</w:t>
      </w:r>
      <w:r w:rsidRPr="000403E6">
        <w:rPr>
          <w:rFonts w:ascii="Times New Roman" w:hAnsi="Times New Roman" w:cs="Times New Roman"/>
          <w:b/>
        </w:rPr>
        <w:t xml:space="preserve"> (+/-) </w:t>
      </w:r>
      <w:r w:rsidRPr="000403E6">
        <w:rPr>
          <w:rFonts w:ascii="Times New Roman" w:hAnsi="Times New Roman" w:cs="Times New Roman"/>
          <w:b/>
          <w:lang w:val="en-US"/>
        </w:rPr>
        <w:t>F</w:t>
      </w:r>
      <w:r w:rsidRPr="000403E6">
        <w:rPr>
          <w:rFonts w:ascii="Times New Roman" w:hAnsi="Times New Roman" w:cs="Times New Roman"/>
          <w:b/>
        </w:rPr>
        <w:t>,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где,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  <w:lang w:val="en-US"/>
        </w:rPr>
        <w:t>V</w:t>
      </w:r>
      <w:proofErr w:type="spellStart"/>
      <w:r w:rsidRPr="000403E6">
        <w:rPr>
          <w:rFonts w:ascii="Times New Roman" w:hAnsi="Times New Roman" w:cs="Times New Roman"/>
          <w:b/>
          <w:vertAlign w:val="subscript"/>
        </w:rPr>
        <w:t>автоБ</w:t>
      </w:r>
      <w:proofErr w:type="spellEnd"/>
      <w:r w:rsidRPr="000403E6">
        <w:rPr>
          <w:rFonts w:ascii="Times New Roman" w:hAnsi="Times New Roman" w:cs="Times New Roman"/>
          <w:b/>
          <w:vertAlign w:val="subscript"/>
        </w:rPr>
        <w:t>(5кл;н5кл)</w:t>
      </w:r>
      <w:r w:rsidRPr="000403E6">
        <w:rPr>
          <w:rFonts w:ascii="Times New Roman" w:hAnsi="Times New Roman" w:cs="Times New Roman"/>
        </w:rPr>
        <w:t xml:space="preserve"> – налогооблагаемый объем реализации автомобильного бензина по классам, тонны (с учетом распределения по долям в соответствии с показателями макроэкономического развития, и (или) с данными оперативного анализа налоговых деклараций, и (или) с данными Росстата России, и (или) с показателями отчета по форме №5-НП);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  <w:lang w:val="en-US"/>
        </w:rPr>
        <w:t>S</w:t>
      </w:r>
      <w:proofErr w:type="spellStart"/>
      <w:r w:rsidRPr="000403E6">
        <w:rPr>
          <w:rFonts w:ascii="Times New Roman" w:hAnsi="Times New Roman" w:cs="Times New Roman"/>
          <w:b/>
          <w:vertAlign w:val="subscript"/>
        </w:rPr>
        <w:t>автоБ</w:t>
      </w:r>
      <w:proofErr w:type="spellEnd"/>
      <w:r w:rsidRPr="000403E6">
        <w:rPr>
          <w:rFonts w:ascii="Times New Roman" w:hAnsi="Times New Roman" w:cs="Times New Roman"/>
          <w:b/>
          <w:vertAlign w:val="subscript"/>
        </w:rPr>
        <w:t>(5кл;н5кл)</w:t>
      </w:r>
      <w:r w:rsidRPr="000403E6">
        <w:rPr>
          <w:rFonts w:ascii="Times New Roman" w:hAnsi="Times New Roman" w:cs="Times New Roman"/>
        </w:rPr>
        <w:t xml:space="preserve"> – ставка акциза на автомобильный бензин по классам, рублей </w:t>
      </w:r>
      <w:r w:rsidRPr="000403E6">
        <w:rPr>
          <w:rFonts w:ascii="Times New Roman" w:hAnsi="Times New Roman" w:cs="Times New Roman"/>
        </w:rPr>
        <w:br/>
        <w:t>за 1 тонну;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  <w:lang w:val="en-US"/>
        </w:rPr>
        <w:lastRenderedPageBreak/>
        <w:t>K</w:t>
      </w:r>
      <w:proofErr w:type="spellStart"/>
      <w:r w:rsidRPr="000403E6">
        <w:rPr>
          <w:rFonts w:ascii="Times New Roman" w:hAnsi="Times New Roman" w:cs="Times New Roman"/>
          <w:b/>
          <w:vertAlign w:val="subscript"/>
        </w:rPr>
        <w:t>соб</w:t>
      </w:r>
      <w:proofErr w:type="spellEnd"/>
      <w:r w:rsidRPr="000403E6">
        <w:rPr>
          <w:rFonts w:ascii="Times New Roman" w:hAnsi="Times New Roman" w:cs="Times New Roman"/>
          <w:b/>
          <w:vertAlign w:val="subscript"/>
        </w:rPr>
        <w:t>.</w:t>
      </w:r>
      <w:r w:rsidRPr="000403E6">
        <w:rPr>
          <w:rFonts w:ascii="Times New Roman" w:hAnsi="Times New Roman" w:cs="Times New Roman"/>
        </w:rPr>
        <w:t xml:space="preserve"> – расчётный уровень собираемости, с учётом динамики показателя собираемости по данному виду налога, сложившегося в предшествующие периоды, учитывает работу по погашению кредиторской и дебиторской задолженности по </w:t>
      </w:r>
      <w:proofErr w:type="spellStart"/>
      <w:r w:rsidRPr="000403E6">
        <w:rPr>
          <w:rFonts w:ascii="Times New Roman" w:hAnsi="Times New Roman" w:cs="Times New Roman"/>
        </w:rPr>
        <w:t>налогу,%</w:t>
      </w:r>
      <w:proofErr w:type="spellEnd"/>
      <w:r w:rsidRPr="000403E6">
        <w:rPr>
          <w:rFonts w:ascii="Times New Roman" w:hAnsi="Times New Roman" w:cs="Times New Roman"/>
        </w:rPr>
        <w:t>.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Расчётный уровень собираемости определяется согласно данным отчёта по форме № 1-НМ как частное от деления суммы поступившего налога на сумму начисленного налога.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  <w:lang w:val="en-US"/>
        </w:rPr>
        <w:t>P</w:t>
      </w:r>
      <w:r w:rsidRPr="000403E6">
        <w:rPr>
          <w:rFonts w:ascii="Times New Roman" w:hAnsi="Times New Roman" w:cs="Times New Roman"/>
        </w:rPr>
        <w:t xml:space="preserve"> – переходящие платежи, тыс. рублей;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</w:rPr>
        <w:t xml:space="preserve">F – </w:t>
      </w:r>
      <w:r w:rsidRPr="000403E6">
        <w:rPr>
          <w:rFonts w:ascii="Times New Roman" w:hAnsi="Times New Roman" w:cs="Times New Roman"/>
        </w:rPr>
        <w:t>корректирующая сумма поступлений (возвратов), которые привели к отклонению расчетного показателя налога от фактически сложившегося показателя в текущем периоде или в ретроспективе. Применение данного показателя также возможно при прогнозировании поступлений налога на очередной финансовый год и плановый период исходя из ретроспективных данных, тыс. рублей.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Выпадающие доходы в связи с применением льгот, освобождений и преференций, предоставляемых в рамках действующего законодательства Российской Федерации о налогах и сборах и (или) иных нормативных правовых актов Российской Федерации, при формировании прогнозного объёма поступлений учитываются в налогооблагаемой базе в виде исключения объёмных показателей, неподлежащих налогообложению, либо облагаемых по ставке 0.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Объем выпадающих доходов определяется в рамках прописанного алгоритма расчета прогнозного объема поступлений налога.</w:t>
      </w:r>
    </w:p>
    <w:p w:rsidR="00807A10" w:rsidRPr="000403E6" w:rsidRDefault="000D5F7A" w:rsidP="00807A10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Акцизы на автомобильный бензин, зачисляются в бюджеты бюджетной системы Российской Федерации по нормативам, установленным в</w:t>
      </w:r>
      <w:r w:rsidR="00807A10">
        <w:rPr>
          <w:rFonts w:ascii="Times New Roman" w:hAnsi="Times New Roman" w:cs="Times New Roman"/>
        </w:rPr>
        <w:t xml:space="preserve"> соответствии со статьями БК РФ, Законом Тамбовской области от 29.11.2019 года № 413-З «Об утверждении Методики расчета дифференцированных нормативов отчислений в местные бюджеты Тамбовской области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807A10">
        <w:rPr>
          <w:rFonts w:ascii="Times New Roman" w:hAnsi="Times New Roman" w:cs="Times New Roman"/>
        </w:rPr>
        <w:t>инжекторных</w:t>
      </w:r>
      <w:proofErr w:type="spellEnd"/>
      <w:r w:rsidR="00807A10">
        <w:rPr>
          <w:rFonts w:ascii="Times New Roman" w:hAnsi="Times New Roman" w:cs="Times New Roman"/>
        </w:rPr>
        <w:t>)  двигателей, производимые на территории Российской Федерации, подлежащих зачислению в бюджет Тамбовской области в целях формирования дорожных фондов субъектов Российской Федерации, и о признании утратившими силу отдельных законодательных актов Тамбовской области».</w:t>
      </w:r>
    </w:p>
    <w:p w:rsidR="000D5F7A" w:rsidRPr="000403E6" w:rsidRDefault="000D5F7A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Расчёт поступлений акциза в соответствии с Методикой не производится в связи с отсутствием поступлений в течение предшествующих 5 лет.</w:t>
      </w:r>
    </w:p>
    <w:p w:rsidR="000D5F7A" w:rsidRPr="000403E6" w:rsidRDefault="000D5F7A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2024 год – </w:t>
      </w:r>
      <w:r w:rsidR="0017267C" w:rsidRPr="000403E6">
        <w:rPr>
          <w:rFonts w:ascii="Times New Roman" w:hAnsi="Times New Roman" w:cs="Times New Roman"/>
        </w:rPr>
        <w:t>1</w:t>
      </w:r>
      <w:r w:rsidR="003F66F9">
        <w:rPr>
          <w:rFonts w:ascii="Times New Roman" w:hAnsi="Times New Roman" w:cs="Times New Roman"/>
        </w:rPr>
        <w:t>0 846,0</w:t>
      </w:r>
      <w:r w:rsidRPr="000403E6">
        <w:rPr>
          <w:rFonts w:ascii="Times New Roman" w:hAnsi="Times New Roman" w:cs="Times New Roman"/>
        </w:rPr>
        <w:t xml:space="preserve"> тыс. рублей;</w:t>
      </w:r>
    </w:p>
    <w:p w:rsidR="000D5F7A" w:rsidRPr="000403E6" w:rsidRDefault="000D5F7A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2025 год -  </w:t>
      </w:r>
      <w:r w:rsidR="0017267C" w:rsidRPr="000403E6">
        <w:rPr>
          <w:rFonts w:ascii="Times New Roman" w:hAnsi="Times New Roman" w:cs="Times New Roman"/>
        </w:rPr>
        <w:t>1</w:t>
      </w:r>
      <w:r w:rsidR="003F66F9">
        <w:rPr>
          <w:rFonts w:ascii="Times New Roman" w:hAnsi="Times New Roman" w:cs="Times New Roman"/>
        </w:rPr>
        <w:t>1 102,0</w:t>
      </w:r>
      <w:r w:rsidRPr="000403E6">
        <w:rPr>
          <w:rFonts w:ascii="Times New Roman" w:hAnsi="Times New Roman" w:cs="Times New Roman"/>
        </w:rPr>
        <w:t xml:space="preserve"> тыс. рублей;</w:t>
      </w:r>
    </w:p>
    <w:p w:rsidR="000D5F7A" w:rsidRDefault="000D5F7A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2026 год -  </w:t>
      </w:r>
      <w:r w:rsidR="0017267C" w:rsidRPr="000403E6">
        <w:rPr>
          <w:rFonts w:ascii="Times New Roman" w:hAnsi="Times New Roman" w:cs="Times New Roman"/>
        </w:rPr>
        <w:t>1</w:t>
      </w:r>
      <w:r w:rsidR="003F66F9">
        <w:rPr>
          <w:rFonts w:ascii="Times New Roman" w:hAnsi="Times New Roman" w:cs="Times New Roman"/>
        </w:rPr>
        <w:t>5 179,0</w:t>
      </w:r>
      <w:r w:rsidRPr="000403E6">
        <w:rPr>
          <w:rFonts w:ascii="Times New Roman" w:hAnsi="Times New Roman" w:cs="Times New Roman"/>
        </w:rPr>
        <w:t xml:space="preserve"> тыс.рублей.</w:t>
      </w:r>
    </w:p>
    <w:p w:rsidR="0046453B" w:rsidRPr="000403E6" w:rsidRDefault="0046453B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</w:p>
    <w:p w:rsidR="003D50B0" w:rsidRPr="000403E6" w:rsidRDefault="003D50B0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</w:p>
    <w:p w:rsidR="004E0E2E" w:rsidRPr="000403E6" w:rsidRDefault="004E0E2E" w:rsidP="000403E6">
      <w:pPr>
        <w:pStyle w:val="1"/>
        <w:spacing w:before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0403E6">
        <w:rPr>
          <w:rFonts w:ascii="Times New Roman" w:hAnsi="Times New Roman"/>
          <w:b/>
          <w:color w:val="000000"/>
          <w:sz w:val="24"/>
          <w:szCs w:val="24"/>
          <w:u w:val="single"/>
        </w:rPr>
        <w:t>Налог, взимаемый в связи с применением упрощенной системы налогообложения</w:t>
      </w:r>
    </w:p>
    <w:p w:rsidR="00C70FDC" w:rsidRPr="000403E6" w:rsidRDefault="00C70FDC" w:rsidP="000403E6">
      <w:pPr>
        <w:jc w:val="both"/>
        <w:rPr>
          <w:rFonts w:ascii="Times New Roman" w:hAnsi="Times New Roman" w:cs="Times New Roman"/>
        </w:rPr>
      </w:pPr>
    </w:p>
    <w:p w:rsidR="00C70FDC" w:rsidRPr="000403E6" w:rsidRDefault="00C70FDC" w:rsidP="000403E6">
      <w:pPr>
        <w:ind w:firstLine="709"/>
        <w:jc w:val="both"/>
        <w:rPr>
          <w:rFonts w:ascii="Times New Roman" w:hAnsi="Times New Roman" w:cs="Times New Roman"/>
          <w:snapToGrid w:val="0"/>
        </w:rPr>
      </w:pPr>
      <w:r w:rsidRPr="000403E6">
        <w:rPr>
          <w:rFonts w:ascii="Times New Roman" w:hAnsi="Times New Roman" w:cs="Times New Roman"/>
          <w:snapToGrid w:val="0"/>
        </w:rPr>
        <w:t xml:space="preserve">Расчёт доходов в бюджетную систему </w:t>
      </w:r>
      <w:r w:rsidR="002C7FB9">
        <w:rPr>
          <w:rFonts w:ascii="Times New Roman" w:hAnsi="Times New Roman" w:cs="Times New Roman"/>
          <w:snapToGrid w:val="0"/>
        </w:rPr>
        <w:t>Токарё</w:t>
      </w:r>
      <w:r w:rsidRPr="000403E6">
        <w:rPr>
          <w:rFonts w:ascii="Times New Roman" w:hAnsi="Times New Roman" w:cs="Times New Roman"/>
          <w:snapToGrid w:val="0"/>
        </w:rPr>
        <w:t>вского муниципального округа  от уплаты налога, уплачиваемого в связи с применением упрощенной системы налогообложения (УСН), осуществляется в соответствии с действующим законодательством Российской Федерации о налогах и сборах.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snapToGrid w:val="0"/>
        </w:rPr>
      </w:pPr>
      <w:r w:rsidRPr="000403E6">
        <w:rPr>
          <w:rFonts w:ascii="Times New Roman" w:hAnsi="Times New Roman" w:cs="Times New Roman"/>
          <w:snapToGrid w:val="0"/>
        </w:rPr>
        <w:t>Для расчёта налога, уплачиваемого в связи с применением упрощенной системы налогообложения,</w:t>
      </w:r>
      <w:r w:rsidR="002C7FB9">
        <w:rPr>
          <w:rFonts w:ascii="Times New Roman" w:hAnsi="Times New Roman" w:cs="Times New Roman"/>
          <w:snapToGrid w:val="0"/>
        </w:rPr>
        <w:t xml:space="preserve"> </w:t>
      </w:r>
      <w:r w:rsidRPr="000403E6">
        <w:rPr>
          <w:rFonts w:ascii="Times New Roman" w:hAnsi="Times New Roman" w:cs="Times New Roman"/>
          <w:snapToGrid w:val="0"/>
        </w:rPr>
        <w:t>используются: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snapToGrid w:val="0"/>
        </w:rPr>
      </w:pPr>
      <w:r w:rsidRPr="000403E6">
        <w:rPr>
          <w:rFonts w:ascii="Times New Roman" w:hAnsi="Times New Roman" w:cs="Times New Roman"/>
          <w:snapToGrid w:val="0"/>
        </w:rPr>
        <w:t>- показатели прогноза социально-экономического развития Тамбовской области на очередной финансовый год и плановый период</w:t>
      </w:r>
      <w:r w:rsidRPr="000403E6">
        <w:rPr>
          <w:rFonts w:ascii="Times New Roman" w:hAnsi="Times New Roman" w:cs="Times New Roman"/>
          <w:iCs/>
          <w:snapToGrid w:val="0"/>
        </w:rPr>
        <w:t>(ВРП, представляется</w:t>
      </w:r>
      <w:r w:rsidR="002C7FB9">
        <w:rPr>
          <w:rFonts w:ascii="Times New Roman" w:hAnsi="Times New Roman" w:cs="Times New Roman"/>
          <w:iCs/>
          <w:snapToGrid w:val="0"/>
        </w:rPr>
        <w:t xml:space="preserve"> </w:t>
      </w:r>
      <w:r w:rsidRPr="000403E6">
        <w:rPr>
          <w:rFonts w:ascii="Times New Roman" w:eastAsiaTheme="minorHAnsi" w:hAnsi="Times New Roman" w:cs="Times New Roman"/>
        </w:rPr>
        <w:t>Министерством экономической и инвестиционной политики Тамбовской области)</w:t>
      </w:r>
      <w:r w:rsidRPr="000403E6">
        <w:rPr>
          <w:rFonts w:ascii="Times New Roman" w:hAnsi="Times New Roman" w:cs="Times New Roman"/>
          <w:snapToGrid w:val="0"/>
        </w:rPr>
        <w:t>;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snapToGrid w:val="0"/>
        </w:rPr>
      </w:pPr>
      <w:r w:rsidRPr="000403E6">
        <w:rPr>
          <w:rFonts w:ascii="Times New Roman" w:hAnsi="Times New Roman" w:cs="Times New Roman"/>
          <w:snapToGrid w:val="0"/>
        </w:rPr>
        <w:lastRenderedPageBreak/>
        <w:t>- динамика налоговой базы по УСН на основе статистической налоговой отчетности по форме № 5-УСН «Отчет о налоговой базе и структуре начислений по налогу, уплачиваемому в связи с применением упрощенной системы налогообложения»;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snapToGrid w:val="0"/>
        </w:rPr>
      </w:pPr>
      <w:r w:rsidRPr="000403E6">
        <w:rPr>
          <w:rFonts w:ascii="Times New Roman" w:hAnsi="Times New Roman" w:cs="Times New Roman"/>
          <w:snapToGrid w:val="0"/>
        </w:rPr>
        <w:t xml:space="preserve">- динамика фактических поступлений по налогу согласно данным отчёта по форме № 1-НМ «Отчет о начислении и поступлении налогов, сборов, </w:t>
      </w:r>
      <w:r w:rsidRPr="000403E6">
        <w:rPr>
          <w:rFonts w:ascii="Times New Roman" w:hAnsi="Times New Roman" w:cs="Times New Roman"/>
        </w:rPr>
        <w:t>страховых взносов</w:t>
      </w:r>
      <w:r w:rsidRPr="000403E6">
        <w:rPr>
          <w:rFonts w:ascii="Times New Roman" w:hAnsi="Times New Roman" w:cs="Times New Roman"/>
          <w:snapToGrid w:val="0"/>
        </w:rPr>
        <w:t xml:space="preserve"> и иных обязательных платежей в бюджетную систему Российской Федерации»;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snapToGrid w:val="0"/>
        </w:rPr>
      </w:pPr>
      <w:r w:rsidRPr="000403E6">
        <w:rPr>
          <w:rFonts w:ascii="Times New Roman" w:hAnsi="Times New Roman" w:cs="Times New Roman"/>
          <w:snapToGrid w:val="0"/>
        </w:rPr>
        <w:t>- налоговые ставки, льготы и преференции, предусмотренные главой 26.2 НК РФ «Упрощенная система налогообложения», и др. источники.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snapToGrid w:val="0"/>
        </w:rPr>
      </w:pPr>
      <w:r w:rsidRPr="000403E6">
        <w:rPr>
          <w:rFonts w:ascii="Times New Roman" w:hAnsi="Times New Roman" w:cs="Times New Roman"/>
          <w:snapToGrid w:val="0"/>
        </w:rPr>
        <w:t>Расчёт прогнозного объёма поступлений налога, взимаемого в связи с применением упрощенной системы налогообложения, осуществляется по методу прямого расчёта, основанного на непосредственном использовании прогнозных значений показателей, уровней ставок и других показателей (налоговые льготы по налогу, уровень собираемости и др.).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snapToGrid w:val="0"/>
        </w:rPr>
      </w:pPr>
      <w:r w:rsidRPr="000403E6">
        <w:rPr>
          <w:rFonts w:ascii="Times New Roman" w:hAnsi="Times New Roman" w:cs="Times New Roman"/>
          <w:snapToGrid w:val="0"/>
        </w:rPr>
        <w:t>Прогнозный объём поступлений налога, взимаемого в связи с применением упрощенной системы налогообложения (</w:t>
      </w:r>
      <w:r w:rsidRPr="000403E6">
        <w:rPr>
          <w:rFonts w:ascii="Times New Roman" w:hAnsi="Times New Roman" w:cs="Times New Roman"/>
          <w:b/>
          <w:snapToGrid w:val="0"/>
        </w:rPr>
        <w:t xml:space="preserve">УСН </w:t>
      </w:r>
      <w:r w:rsidRPr="000403E6">
        <w:rPr>
          <w:rFonts w:ascii="Times New Roman" w:hAnsi="Times New Roman" w:cs="Times New Roman"/>
          <w:b/>
          <w:snapToGrid w:val="0"/>
          <w:vertAlign w:val="subscript"/>
        </w:rPr>
        <w:t>всего</w:t>
      </w:r>
      <w:r w:rsidRPr="000403E6">
        <w:rPr>
          <w:rFonts w:ascii="Times New Roman" w:hAnsi="Times New Roman" w:cs="Times New Roman"/>
          <w:snapToGrid w:val="0"/>
        </w:rPr>
        <w:t>), определяется как сумма прогнозных поступлений каждого вида налога исходя из выбранного объекта налогообложения: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snapToGrid w:val="0"/>
        </w:rPr>
      </w:pPr>
    </w:p>
    <w:p w:rsidR="00FC6286" w:rsidRPr="000403E6" w:rsidRDefault="00FC6286" w:rsidP="000403E6">
      <w:pPr>
        <w:spacing w:before="120" w:after="120"/>
        <w:ind w:firstLine="709"/>
        <w:jc w:val="both"/>
        <w:rPr>
          <w:rFonts w:ascii="Times New Roman" w:hAnsi="Times New Roman" w:cs="Times New Roman"/>
          <w:b/>
          <w:snapToGrid w:val="0"/>
        </w:rPr>
      </w:pPr>
      <w:r w:rsidRPr="000403E6">
        <w:rPr>
          <w:rFonts w:ascii="Times New Roman" w:hAnsi="Times New Roman" w:cs="Times New Roman"/>
          <w:b/>
          <w:snapToGrid w:val="0"/>
        </w:rPr>
        <w:t xml:space="preserve">УСН </w:t>
      </w:r>
      <w:r w:rsidRPr="000403E6">
        <w:rPr>
          <w:rFonts w:ascii="Times New Roman" w:hAnsi="Times New Roman" w:cs="Times New Roman"/>
          <w:b/>
          <w:snapToGrid w:val="0"/>
          <w:vertAlign w:val="subscript"/>
        </w:rPr>
        <w:t>всего</w:t>
      </w:r>
      <w:r w:rsidRPr="000403E6">
        <w:rPr>
          <w:rFonts w:ascii="Times New Roman" w:hAnsi="Times New Roman" w:cs="Times New Roman"/>
          <w:b/>
          <w:snapToGrid w:val="0"/>
        </w:rPr>
        <w:t xml:space="preserve"> = УСН </w:t>
      </w:r>
      <w:r w:rsidRPr="000403E6">
        <w:rPr>
          <w:rFonts w:ascii="Times New Roman" w:hAnsi="Times New Roman" w:cs="Times New Roman"/>
          <w:b/>
          <w:snapToGrid w:val="0"/>
          <w:vertAlign w:val="subscript"/>
        </w:rPr>
        <w:t>1</w:t>
      </w:r>
      <w:r w:rsidRPr="000403E6">
        <w:rPr>
          <w:rFonts w:ascii="Times New Roman" w:hAnsi="Times New Roman" w:cs="Times New Roman"/>
          <w:b/>
          <w:snapToGrid w:val="0"/>
        </w:rPr>
        <w:t xml:space="preserve"> + УСН </w:t>
      </w:r>
      <w:r w:rsidRPr="000403E6">
        <w:rPr>
          <w:rFonts w:ascii="Times New Roman" w:hAnsi="Times New Roman" w:cs="Times New Roman"/>
          <w:b/>
          <w:snapToGrid w:val="0"/>
          <w:vertAlign w:val="subscript"/>
        </w:rPr>
        <w:t>2</w:t>
      </w:r>
      <w:r w:rsidRPr="000403E6">
        <w:rPr>
          <w:rFonts w:ascii="Times New Roman" w:hAnsi="Times New Roman" w:cs="Times New Roman"/>
          <w:b/>
          <w:snapToGrid w:val="0"/>
        </w:rPr>
        <w:t>,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snapToGrid w:val="0"/>
        </w:rPr>
      </w:pPr>
      <w:r w:rsidRPr="000403E6">
        <w:rPr>
          <w:rFonts w:ascii="Times New Roman" w:hAnsi="Times New Roman" w:cs="Times New Roman"/>
          <w:snapToGrid w:val="0"/>
        </w:rPr>
        <w:t>где</w:t>
      </w:r>
    </w:p>
    <w:p w:rsidR="00FC6286" w:rsidRPr="000403E6" w:rsidRDefault="00FC6286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napToGrid w:val="0"/>
        </w:rPr>
      </w:pPr>
      <w:r w:rsidRPr="000403E6">
        <w:rPr>
          <w:rFonts w:ascii="Times New Roman" w:hAnsi="Times New Roman" w:cs="Times New Roman"/>
          <w:b/>
          <w:snapToGrid w:val="0"/>
        </w:rPr>
        <w:t>УСН</w:t>
      </w:r>
      <w:r w:rsidRPr="000403E6">
        <w:rPr>
          <w:rFonts w:ascii="Times New Roman" w:hAnsi="Times New Roman" w:cs="Times New Roman"/>
          <w:b/>
          <w:snapToGrid w:val="0"/>
          <w:vertAlign w:val="subscript"/>
        </w:rPr>
        <w:t>1</w:t>
      </w:r>
      <w:r w:rsidRPr="000403E6">
        <w:rPr>
          <w:rFonts w:ascii="Times New Roman" w:hAnsi="Times New Roman" w:cs="Times New Roman"/>
          <w:iCs/>
          <w:snapToGrid w:val="0"/>
        </w:rPr>
        <w:t>– УСН, уплачиваемый при использовании в качестве объекта налогообложения доходы;</w:t>
      </w:r>
    </w:p>
    <w:p w:rsidR="00FC6286" w:rsidRPr="000403E6" w:rsidRDefault="00FC6286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napToGrid w:val="0"/>
        </w:rPr>
      </w:pPr>
      <w:r w:rsidRPr="000403E6">
        <w:rPr>
          <w:rFonts w:ascii="Times New Roman" w:hAnsi="Times New Roman" w:cs="Times New Roman"/>
          <w:b/>
          <w:snapToGrid w:val="0"/>
        </w:rPr>
        <w:t>УСН</w:t>
      </w:r>
      <w:r w:rsidRPr="000403E6">
        <w:rPr>
          <w:rFonts w:ascii="Times New Roman" w:hAnsi="Times New Roman" w:cs="Times New Roman"/>
          <w:b/>
          <w:snapToGrid w:val="0"/>
          <w:vertAlign w:val="subscript"/>
        </w:rPr>
        <w:t>2</w:t>
      </w:r>
      <w:r w:rsidRPr="000403E6">
        <w:rPr>
          <w:rFonts w:ascii="Times New Roman" w:hAnsi="Times New Roman" w:cs="Times New Roman"/>
          <w:iCs/>
          <w:snapToGrid w:val="0"/>
        </w:rPr>
        <w:t xml:space="preserve"> - УСН, уплачиваемый при использовании в качестве объекта налогообложения доходы, уменьшенные на величину расходов (в том числе</w:t>
      </w:r>
      <w:r w:rsidR="002C7FB9">
        <w:rPr>
          <w:rFonts w:ascii="Times New Roman" w:hAnsi="Times New Roman" w:cs="Times New Roman"/>
          <w:iCs/>
          <w:snapToGrid w:val="0"/>
        </w:rPr>
        <w:t xml:space="preserve"> </w:t>
      </w:r>
      <w:r w:rsidRPr="000403E6">
        <w:rPr>
          <w:rFonts w:ascii="Times New Roman" w:hAnsi="Times New Roman" w:cs="Times New Roman"/>
          <w:iCs/>
          <w:snapToGrid w:val="0"/>
        </w:rPr>
        <w:t>минимальный налог);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snapToGrid w:val="0"/>
          <w:spacing w:val="2"/>
        </w:rPr>
      </w:pPr>
      <w:r w:rsidRPr="000403E6">
        <w:rPr>
          <w:rFonts w:ascii="Times New Roman" w:hAnsi="Times New Roman" w:cs="Times New Roman"/>
          <w:iCs/>
          <w:snapToGrid w:val="0"/>
        </w:rPr>
        <w:t>Прогнозный объем УСН, уплачиваемый при использовании в качестве объекта налогообложения доходы (</w:t>
      </w:r>
      <w:r w:rsidRPr="000403E6">
        <w:rPr>
          <w:rFonts w:ascii="Times New Roman" w:hAnsi="Times New Roman" w:cs="Times New Roman"/>
          <w:b/>
          <w:snapToGrid w:val="0"/>
        </w:rPr>
        <w:t>УСН</w:t>
      </w:r>
      <w:r w:rsidRPr="000403E6">
        <w:rPr>
          <w:rFonts w:ascii="Times New Roman" w:hAnsi="Times New Roman" w:cs="Times New Roman"/>
          <w:b/>
          <w:snapToGrid w:val="0"/>
          <w:vertAlign w:val="subscript"/>
        </w:rPr>
        <w:t>1</w:t>
      </w:r>
      <w:r w:rsidRPr="000403E6">
        <w:rPr>
          <w:rFonts w:ascii="Times New Roman" w:hAnsi="Times New Roman" w:cs="Times New Roman"/>
          <w:snapToGrid w:val="0"/>
          <w:spacing w:val="2"/>
        </w:rPr>
        <w:t>), рассчитывается по следующей формуле: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  <w:snapToGrid w:val="0"/>
        </w:rPr>
      </w:pPr>
    </w:p>
    <w:p w:rsidR="00FC6286" w:rsidRPr="000403E6" w:rsidRDefault="00FC6286" w:rsidP="000403E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Cs/>
          <w:iCs/>
          <w:spacing w:val="-7"/>
        </w:rPr>
        <w:t>УСН</w:t>
      </w:r>
      <w:r w:rsidRPr="000403E6">
        <w:rPr>
          <w:rFonts w:ascii="Times New Roman" w:hAnsi="Times New Roman" w:cs="Times New Roman"/>
          <w:bCs/>
          <w:iCs/>
          <w:spacing w:val="-7"/>
          <w:vertAlign w:val="subscript"/>
        </w:rPr>
        <w:t>1</w:t>
      </w:r>
      <w:r w:rsidRPr="000403E6">
        <w:rPr>
          <w:rFonts w:ascii="Times New Roman" w:hAnsi="Times New Roman" w:cs="Times New Roman"/>
          <w:spacing w:val="-10"/>
        </w:rPr>
        <w:t>= (</w:t>
      </w:r>
      <w:r w:rsidRPr="000403E6">
        <w:rPr>
          <w:rFonts w:ascii="Times New Roman" w:hAnsi="Times New Roman" w:cs="Times New Roman"/>
          <w:spacing w:val="-10"/>
          <w:lang w:val="en-US"/>
        </w:rPr>
        <w:t>V</w:t>
      </w:r>
      <w:r w:rsidRPr="000403E6">
        <w:rPr>
          <w:rFonts w:ascii="Times New Roman" w:hAnsi="Times New Roman" w:cs="Times New Roman"/>
          <w:spacing w:val="-10"/>
        </w:rPr>
        <w:t>нб</w:t>
      </w:r>
      <w:r w:rsidRPr="000403E6">
        <w:rPr>
          <w:rFonts w:ascii="Times New Roman" w:hAnsi="Times New Roman" w:cs="Times New Roman"/>
          <w:iCs/>
          <w:spacing w:val="-2"/>
        </w:rPr>
        <w:t>1</w:t>
      </w:r>
      <w:r w:rsidRPr="000403E6">
        <w:rPr>
          <w:rFonts w:ascii="Times New Roman" w:hAnsi="Times New Roman" w:cs="Times New Roman"/>
          <w:iCs/>
          <w:spacing w:val="-10"/>
          <w:vertAlign w:val="subscript"/>
        </w:rPr>
        <w:t>пп</w:t>
      </w:r>
      <w:r w:rsidRPr="000403E6">
        <w:rPr>
          <w:rFonts w:ascii="Times New Roman" w:hAnsi="Times New Roman" w:cs="Times New Roman"/>
          <w:spacing w:val="-10"/>
        </w:rPr>
        <w:t xml:space="preserve"> * </w:t>
      </w:r>
      <w:r w:rsidRPr="000403E6">
        <w:rPr>
          <w:rFonts w:ascii="Times New Roman" w:hAnsi="Times New Roman" w:cs="Times New Roman"/>
          <w:spacing w:val="-10"/>
          <w:lang w:val="en-US"/>
        </w:rPr>
        <w:t>S</w:t>
      </w:r>
      <w:r w:rsidRPr="000403E6">
        <w:rPr>
          <w:rFonts w:ascii="Times New Roman" w:hAnsi="Times New Roman" w:cs="Times New Roman"/>
          <w:spacing w:val="-10"/>
        </w:rPr>
        <w:t xml:space="preserve"> / 100 - </w:t>
      </w:r>
      <w:r w:rsidRPr="000403E6">
        <w:rPr>
          <w:rFonts w:ascii="Times New Roman" w:hAnsi="Times New Roman" w:cs="Times New Roman"/>
          <w:spacing w:val="-9"/>
          <w:lang w:val="en-US"/>
        </w:rPr>
        <w:t>V</w:t>
      </w:r>
      <w:proofErr w:type="spellStart"/>
      <w:r w:rsidRPr="000403E6">
        <w:rPr>
          <w:rFonts w:ascii="Times New Roman" w:hAnsi="Times New Roman" w:cs="Times New Roman"/>
          <w:spacing w:val="-9"/>
          <w:vertAlign w:val="subscript"/>
        </w:rPr>
        <w:t>стр.взн</w:t>
      </w:r>
      <w:proofErr w:type="spellEnd"/>
      <w:r w:rsidRPr="000403E6">
        <w:rPr>
          <w:rFonts w:ascii="Times New Roman" w:hAnsi="Times New Roman" w:cs="Times New Roman"/>
          <w:spacing w:val="-9"/>
          <w:vertAlign w:val="subscript"/>
        </w:rPr>
        <w:t>.</w:t>
      </w:r>
      <w:r w:rsidRPr="000403E6">
        <w:rPr>
          <w:rFonts w:ascii="Times New Roman" w:hAnsi="Times New Roman" w:cs="Times New Roman"/>
          <w:spacing w:val="-10"/>
        </w:rPr>
        <w:t xml:space="preserve"> (+/-)</w:t>
      </w:r>
      <w:r w:rsidRPr="000403E6">
        <w:rPr>
          <w:rFonts w:ascii="Times New Roman" w:hAnsi="Times New Roman" w:cs="Times New Roman"/>
          <w:spacing w:val="-10"/>
          <w:lang w:val="en-US"/>
        </w:rPr>
        <w:t>F</w:t>
      </w:r>
      <w:r w:rsidRPr="000403E6">
        <w:rPr>
          <w:rFonts w:ascii="Times New Roman" w:hAnsi="Times New Roman" w:cs="Times New Roman"/>
          <w:spacing w:val="-10"/>
        </w:rPr>
        <w:t xml:space="preserve">) </w:t>
      </w:r>
      <w:r w:rsidRPr="000403E6">
        <w:rPr>
          <w:rFonts w:ascii="Times New Roman" w:hAnsi="Times New Roman" w:cs="Times New Roman"/>
          <w:iCs/>
          <w:spacing w:val="38"/>
        </w:rPr>
        <w:t>*</w:t>
      </w:r>
      <w:r w:rsidRPr="000403E6">
        <w:rPr>
          <w:rFonts w:ascii="Times New Roman" w:hAnsi="Times New Roman" w:cs="Times New Roman"/>
          <w:iCs/>
          <w:spacing w:val="-1"/>
        </w:rPr>
        <w:t xml:space="preserve"> (</w:t>
      </w:r>
      <w:proofErr w:type="spellStart"/>
      <w:r w:rsidRPr="000403E6">
        <w:rPr>
          <w:rFonts w:ascii="Times New Roman" w:hAnsi="Times New Roman" w:cs="Times New Roman"/>
          <w:iCs/>
          <w:spacing w:val="-1"/>
        </w:rPr>
        <w:t>К</w:t>
      </w:r>
      <w:r w:rsidRPr="000403E6">
        <w:rPr>
          <w:rFonts w:ascii="Times New Roman" w:hAnsi="Times New Roman" w:cs="Times New Roman"/>
          <w:iCs/>
          <w:spacing w:val="-1"/>
          <w:vertAlign w:val="subscript"/>
        </w:rPr>
        <w:t>соб</w:t>
      </w:r>
      <w:proofErr w:type="spellEnd"/>
      <w:r w:rsidRPr="000403E6">
        <w:rPr>
          <w:rFonts w:ascii="Times New Roman" w:hAnsi="Times New Roman" w:cs="Times New Roman"/>
          <w:snapToGrid w:val="0"/>
        </w:rPr>
        <w:t>./100)</w:t>
      </w:r>
      <w:r w:rsidRPr="000403E6">
        <w:rPr>
          <w:rFonts w:ascii="Times New Roman" w:hAnsi="Times New Roman" w:cs="Times New Roman"/>
          <w:bCs/>
          <w:iCs/>
          <w:spacing w:val="-10"/>
        </w:rPr>
        <w:t>,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snapToGrid w:val="0"/>
        </w:rPr>
      </w:pPr>
      <w:r w:rsidRPr="000403E6">
        <w:rPr>
          <w:rFonts w:ascii="Times New Roman" w:hAnsi="Times New Roman" w:cs="Times New Roman"/>
          <w:iCs/>
          <w:snapToGrid w:val="0"/>
        </w:rPr>
        <w:t>где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  <w:snapToGrid w:val="0"/>
        </w:rPr>
      </w:pPr>
      <w:r w:rsidRPr="000403E6">
        <w:rPr>
          <w:rFonts w:ascii="Times New Roman" w:hAnsi="Times New Roman" w:cs="Times New Roman"/>
          <w:iCs/>
          <w:snapToGrid w:val="0"/>
          <w:lang w:val="en-US"/>
        </w:rPr>
        <w:t>V</w:t>
      </w:r>
      <w:r w:rsidRPr="000403E6">
        <w:rPr>
          <w:rFonts w:ascii="Times New Roman" w:hAnsi="Times New Roman" w:cs="Times New Roman"/>
          <w:iCs/>
          <w:snapToGrid w:val="0"/>
        </w:rPr>
        <w:t>нб1</w:t>
      </w:r>
      <w:r w:rsidRPr="000403E6">
        <w:rPr>
          <w:rFonts w:ascii="Times New Roman" w:hAnsi="Times New Roman" w:cs="Times New Roman"/>
          <w:iCs/>
          <w:snapToGrid w:val="0"/>
          <w:vertAlign w:val="subscript"/>
        </w:rPr>
        <w:t>пп</w:t>
      </w:r>
      <w:r w:rsidRPr="000403E6">
        <w:rPr>
          <w:rFonts w:ascii="Times New Roman" w:hAnsi="Times New Roman" w:cs="Times New Roman"/>
          <w:iCs/>
          <w:snapToGrid w:val="0"/>
        </w:rPr>
        <w:t xml:space="preserve"> – налоговая база прогнозируемого периода по </w:t>
      </w:r>
      <w:r w:rsidRPr="000403E6">
        <w:rPr>
          <w:rFonts w:ascii="Times New Roman" w:hAnsi="Times New Roman" w:cs="Times New Roman"/>
          <w:b/>
          <w:snapToGrid w:val="0"/>
        </w:rPr>
        <w:t>УСН</w:t>
      </w:r>
      <w:r w:rsidRPr="000403E6">
        <w:rPr>
          <w:rFonts w:ascii="Times New Roman" w:hAnsi="Times New Roman" w:cs="Times New Roman"/>
          <w:b/>
          <w:snapToGrid w:val="0"/>
          <w:vertAlign w:val="subscript"/>
        </w:rPr>
        <w:t>1</w:t>
      </w:r>
      <w:r w:rsidRPr="000403E6">
        <w:rPr>
          <w:rFonts w:ascii="Times New Roman" w:hAnsi="Times New Roman" w:cs="Times New Roman"/>
          <w:iCs/>
          <w:snapToGrid w:val="0"/>
        </w:rPr>
        <w:t>, тыс.рублей;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  <w:snapToGrid w:val="0"/>
        </w:rPr>
      </w:pPr>
      <w:r w:rsidRPr="000403E6">
        <w:rPr>
          <w:rFonts w:ascii="Times New Roman" w:hAnsi="Times New Roman" w:cs="Times New Roman"/>
          <w:iCs/>
          <w:snapToGrid w:val="0"/>
          <w:lang w:val="en-US"/>
        </w:rPr>
        <w:t>S</w:t>
      </w:r>
      <w:r w:rsidRPr="000403E6">
        <w:rPr>
          <w:rFonts w:ascii="Times New Roman" w:hAnsi="Times New Roman" w:cs="Times New Roman"/>
          <w:iCs/>
          <w:snapToGrid w:val="0"/>
        </w:rPr>
        <w:t xml:space="preserve"> – ставка налога, %;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  <w:snapToGrid w:val="0"/>
        </w:rPr>
      </w:pPr>
      <w:r w:rsidRPr="000403E6">
        <w:rPr>
          <w:rFonts w:ascii="Times New Roman" w:hAnsi="Times New Roman" w:cs="Times New Roman"/>
          <w:iCs/>
          <w:snapToGrid w:val="0"/>
          <w:lang w:val="en-US"/>
        </w:rPr>
        <w:t>V</w:t>
      </w:r>
      <w:proofErr w:type="spellStart"/>
      <w:r w:rsidRPr="000403E6">
        <w:rPr>
          <w:rFonts w:ascii="Times New Roman" w:hAnsi="Times New Roman" w:cs="Times New Roman"/>
          <w:iCs/>
          <w:snapToGrid w:val="0"/>
          <w:vertAlign w:val="subscript"/>
        </w:rPr>
        <w:t>стр.взн</w:t>
      </w:r>
      <w:proofErr w:type="spellEnd"/>
      <w:r w:rsidRPr="000403E6">
        <w:rPr>
          <w:rFonts w:ascii="Times New Roman" w:hAnsi="Times New Roman" w:cs="Times New Roman"/>
          <w:iCs/>
          <w:snapToGrid w:val="0"/>
          <w:vertAlign w:val="subscript"/>
        </w:rPr>
        <w:t xml:space="preserve">. </w:t>
      </w:r>
      <w:r w:rsidRPr="000403E6">
        <w:rPr>
          <w:rFonts w:ascii="Times New Roman" w:hAnsi="Times New Roman" w:cs="Times New Roman"/>
          <w:iCs/>
          <w:snapToGrid w:val="0"/>
        </w:rPr>
        <w:t>– прогнозируемый объем страховых взносов на ОПС и по временной нетрудоспособности, тыс.рублей;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  <w:lang w:val="en-US"/>
        </w:rPr>
        <w:t>K</w:t>
      </w:r>
      <w:proofErr w:type="spellStart"/>
      <w:r w:rsidRPr="000403E6">
        <w:rPr>
          <w:rFonts w:ascii="Times New Roman" w:hAnsi="Times New Roman" w:cs="Times New Roman"/>
          <w:b/>
          <w:vertAlign w:val="subscript"/>
        </w:rPr>
        <w:t>соб</w:t>
      </w:r>
      <w:proofErr w:type="spellEnd"/>
      <w:r w:rsidRPr="000403E6">
        <w:rPr>
          <w:rFonts w:ascii="Times New Roman" w:hAnsi="Times New Roman" w:cs="Times New Roman"/>
          <w:b/>
          <w:vertAlign w:val="subscript"/>
        </w:rPr>
        <w:t>.</w:t>
      </w:r>
      <w:r w:rsidRPr="000403E6">
        <w:rPr>
          <w:rFonts w:ascii="Times New Roman" w:hAnsi="Times New Roman" w:cs="Times New Roman"/>
        </w:rPr>
        <w:t xml:space="preserve"> – расчётный уровень собираемости, с учётом динамики показателя собираемости по данному виду налога, сложившегося в предшествующие периоды, учитывает работу по погашению задолженности по налогу, %.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Расчётный уровень собираемости определяется согласно данным отчёта по форме № 1-НМ как частное от деления суммы поступившего налога на сумму начисленного налога.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</w:rPr>
        <w:t xml:space="preserve">F – </w:t>
      </w:r>
      <w:r w:rsidRPr="000403E6">
        <w:rPr>
          <w:rFonts w:ascii="Times New Roman" w:hAnsi="Times New Roman" w:cs="Times New Roman"/>
        </w:rPr>
        <w:t>корректирующая сумма поступлений (возвратов), которые привели к отклонению расчетного показателя налога от фактически сложившегося показателя в текущем периоде или в ретроспективе. Применение данного показателя также возможно при прогнозировании поступлений налога на очередной финансовый год и плановый период исходя из ретроспективных данных, тыс. рублей.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  <w:snapToGrid w:val="0"/>
        </w:rPr>
      </w:pPr>
      <w:r w:rsidRPr="000403E6">
        <w:rPr>
          <w:rFonts w:ascii="Times New Roman" w:hAnsi="Times New Roman" w:cs="Times New Roman"/>
          <w:iCs/>
          <w:snapToGrid w:val="0"/>
        </w:rPr>
        <w:t>Прогнозируемый объем налоговой базы по УСН, уплачиваемого при использовании в качестве объекта налогообложения доходы (</w:t>
      </w:r>
      <w:r w:rsidRPr="000403E6">
        <w:rPr>
          <w:rFonts w:ascii="Times New Roman" w:hAnsi="Times New Roman" w:cs="Times New Roman"/>
          <w:iCs/>
          <w:snapToGrid w:val="0"/>
          <w:lang w:val="en-US"/>
        </w:rPr>
        <w:t>V</w:t>
      </w:r>
      <w:r w:rsidRPr="000403E6">
        <w:rPr>
          <w:rFonts w:ascii="Times New Roman" w:hAnsi="Times New Roman" w:cs="Times New Roman"/>
          <w:iCs/>
          <w:snapToGrid w:val="0"/>
        </w:rPr>
        <w:t>нб1</w:t>
      </w:r>
      <w:r w:rsidRPr="000403E6">
        <w:rPr>
          <w:rFonts w:ascii="Times New Roman" w:hAnsi="Times New Roman" w:cs="Times New Roman"/>
          <w:iCs/>
          <w:snapToGrid w:val="0"/>
          <w:vertAlign w:val="subscript"/>
        </w:rPr>
        <w:t>пп</w:t>
      </w:r>
      <w:r w:rsidRPr="000403E6">
        <w:rPr>
          <w:rFonts w:ascii="Times New Roman" w:hAnsi="Times New Roman" w:cs="Times New Roman"/>
          <w:iCs/>
          <w:snapToGrid w:val="0"/>
        </w:rPr>
        <w:t>), рассчитывается на основе налоговой базы предыдущего периода исходя из её доли в ВРП по следующей формуле: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  <w:snapToGrid w:val="0"/>
        </w:rPr>
      </w:pP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  <w:snapToGrid w:val="0"/>
        </w:rPr>
      </w:pPr>
      <w:r w:rsidRPr="000403E6">
        <w:rPr>
          <w:rFonts w:ascii="Times New Roman" w:hAnsi="Times New Roman" w:cs="Times New Roman"/>
          <w:iCs/>
          <w:snapToGrid w:val="0"/>
          <w:lang w:val="en-US"/>
        </w:rPr>
        <w:t>V</w:t>
      </w:r>
      <w:r w:rsidRPr="000403E6">
        <w:rPr>
          <w:rFonts w:ascii="Times New Roman" w:hAnsi="Times New Roman" w:cs="Times New Roman"/>
          <w:iCs/>
          <w:snapToGrid w:val="0"/>
        </w:rPr>
        <w:t>нб1</w:t>
      </w:r>
      <w:r w:rsidRPr="000403E6">
        <w:rPr>
          <w:rFonts w:ascii="Times New Roman" w:hAnsi="Times New Roman" w:cs="Times New Roman"/>
          <w:iCs/>
          <w:snapToGrid w:val="0"/>
          <w:vertAlign w:val="subscript"/>
        </w:rPr>
        <w:t>пп</w:t>
      </w:r>
      <w:r w:rsidRPr="000403E6">
        <w:rPr>
          <w:rFonts w:ascii="Times New Roman" w:hAnsi="Times New Roman" w:cs="Times New Roman"/>
          <w:iCs/>
          <w:snapToGrid w:val="0"/>
        </w:rPr>
        <w:t xml:space="preserve"> = </w:t>
      </w:r>
      <w:r w:rsidRPr="000403E6">
        <w:rPr>
          <w:rFonts w:ascii="Times New Roman" w:hAnsi="Times New Roman" w:cs="Times New Roman"/>
          <w:iCs/>
          <w:snapToGrid w:val="0"/>
          <w:lang w:val="en-US"/>
        </w:rPr>
        <w:t>V</w:t>
      </w:r>
      <w:r w:rsidRPr="000403E6">
        <w:rPr>
          <w:rFonts w:ascii="Times New Roman" w:hAnsi="Times New Roman" w:cs="Times New Roman"/>
          <w:iCs/>
          <w:snapToGrid w:val="0"/>
        </w:rPr>
        <w:t>нб1</w:t>
      </w:r>
      <w:r w:rsidRPr="000403E6">
        <w:rPr>
          <w:rFonts w:ascii="Times New Roman" w:hAnsi="Times New Roman" w:cs="Times New Roman"/>
          <w:iCs/>
          <w:snapToGrid w:val="0"/>
          <w:vertAlign w:val="subscript"/>
        </w:rPr>
        <w:t>пр.п</w:t>
      </w:r>
      <w:r w:rsidRPr="000403E6">
        <w:rPr>
          <w:rFonts w:ascii="Times New Roman" w:hAnsi="Times New Roman" w:cs="Times New Roman"/>
          <w:iCs/>
          <w:snapToGrid w:val="0"/>
        </w:rPr>
        <w:t xml:space="preserve"> / </w:t>
      </w:r>
      <w:r w:rsidRPr="000403E6">
        <w:rPr>
          <w:rFonts w:ascii="Times New Roman" w:hAnsi="Times New Roman" w:cs="Times New Roman"/>
          <w:b/>
          <w:snapToGrid w:val="0"/>
          <w:lang w:val="en-US"/>
        </w:rPr>
        <w:t>V</w:t>
      </w:r>
      <w:proofErr w:type="spellStart"/>
      <w:r w:rsidRPr="000403E6">
        <w:rPr>
          <w:rFonts w:ascii="Times New Roman" w:hAnsi="Times New Roman" w:cs="Times New Roman"/>
          <w:b/>
          <w:snapToGrid w:val="0"/>
          <w:vertAlign w:val="subscript"/>
        </w:rPr>
        <w:t>ВРП</w:t>
      </w:r>
      <w:r w:rsidRPr="000403E6">
        <w:rPr>
          <w:rFonts w:ascii="Times New Roman" w:hAnsi="Times New Roman" w:cs="Times New Roman"/>
          <w:snapToGrid w:val="0"/>
          <w:vertAlign w:val="subscript"/>
        </w:rPr>
        <w:t>пр.п</w:t>
      </w:r>
      <w:proofErr w:type="spellEnd"/>
      <w:r w:rsidRPr="000403E6">
        <w:rPr>
          <w:rFonts w:ascii="Times New Roman" w:hAnsi="Times New Roman" w:cs="Times New Roman"/>
          <w:iCs/>
          <w:snapToGrid w:val="0"/>
        </w:rPr>
        <w:t xml:space="preserve">* </w:t>
      </w:r>
      <w:r w:rsidRPr="000403E6">
        <w:rPr>
          <w:rFonts w:ascii="Times New Roman" w:hAnsi="Times New Roman" w:cs="Times New Roman"/>
          <w:b/>
          <w:snapToGrid w:val="0"/>
          <w:lang w:val="en-US"/>
        </w:rPr>
        <w:t>V</w:t>
      </w:r>
      <w:proofErr w:type="spellStart"/>
      <w:r w:rsidRPr="000403E6">
        <w:rPr>
          <w:rFonts w:ascii="Times New Roman" w:hAnsi="Times New Roman" w:cs="Times New Roman"/>
          <w:b/>
          <w:snapToGrid w:val="0"/>
          <w:vertAlign w:val="subscript"/>
        </w:rPr>
        <w:t>ВРП</w:t>
      </w:r>
      <w:r w:rsidRPr="000403E6">
        <w:rPr>
          <w:rFonts w:ascii="Times New Roman" w:hAnsi="Times New Roman" w:cs="Times New Roman"/>
          <w:snapToGrid w:val="0"/>
          <w:vertAlign w:val="subscript"/>
        </w:rPr>
        <w:t>п.п</w:t>
      </w:r>
      <w:proofErr w:type="spellEnd"/>
      <w:r w:rsidRPr="000403E6">
        <w:rPr>
          <w:rFonts w:ascii="Times New Roman" w:hAnsi="Times New Roman" w:cs="Times New Roman"/>
          <w:iCs/>
          <w:snapToGrid w:val="0"/>
        </w:rPr>
        <w:t>,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  <w:snapToGrid w:val="0"/>
        </w:rPr>
      </w:pPr>
      <w:r w:rsidRPr="000403E6">
        <w:rPr>
          <w:rFonts w:ascii="Times New Roman" w:hAnsi="Times New Roman" w:cs="Times New Roman"/>
          <w:iCs/>
          <w:snapToGrid w:val="0"/>
        </w:rPr>
        <w:t>где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  <w:snapToGrid w:val="0"/>
        </w:rPr>
      </w:pPr>
      <w:r w:rsidRPr="000403E6">
        <w:rPr>
          <w:rFonts w:ascii="Times New Roman" w:hAnsi="Times New Roman" w:cs="Times New Roman"/>
          <w:iCs/>
          <w:snapToGrid w:val="0"/>
          <w:lang w:val="en-US"/>
        </w:rPr>
        <w:lastRenderedPageBreak/>
        <w:t>V</w:t>
      </w:r>
      <w:r w:rsidRPr="000403E6">
        <w:rPr>
          <w:rFonts w:ascii="Times New Roman" w:hAnsi="Times New Roman" w:cs="Times New Roman"/>
          <w:iCs/>
          <w:snapToGrid w:val="0"/>
        </w:rPr>
        <w:t>нб1</w:t>
      </w:r>
      <w:r w:rsidRPr="000403E6">
        <w:rPr>
          <w:rFonts w:ascii="Times New Roman" w:hAnsi="Times New Roman" w:cs="Times New Roman"/>
          <w:iCs/>
          <w:snapToGrid w:val="0"/>
          <w:vertAlign w:val="subscript"/>
        </w:rPr>
        <w:t>пр.п</w:t>
      </w:r>
      <w:r w:rsidRPr="000403E6">
        <w:rPr>
          <w:rFonts w:ascii="Times New Roman" w:hAnsi="Times New Roman" w:cs="Times New Roman"/>
          <w:iCs/>
          <w:snapToGrid w:val="0"/>
        </w:rPr>
        <w:t xml:space="preserve"> – налоговая база предыдущего периода по </w:t>
      </w:r>
      <w:r w:rsidRPr="000403E6">
        <w:rPr>
          <w:rFonts w:ascii="Times New Roman" w:hAnsi="Times New Roman" w:cs="Times New Roman"/>
          <w:b/>
          <w:snapToGrid w:val="0"/>
        </w:rPr>
        <w:t>УСН</w:t>
      </w:r>
      <w:r w:rsidRPr="000403E6">
        <w:rPr>
          <w:rFonts w:ascii="Times New Roman" w:hAnsi="Times New Roman" w:cs="Times New Roman"/>
          <w:b/>
          <w:snapToGrid w:val="0"/>
          <w:vertAlign w:val="subscript"/>
        </w:rPr>
        <w:t>1</w:t>
      </w:r>
      <w:r w:rsidRPr="000403E6">
        <w:rPr>
          <w:rFonts w:ascii="Times New Roman" w:hAnsi="Times New Roman" w:cs="Times New Roman"/>
          <w:iCs/>
          <w:snapToGrid w:val="0"/>
        </w:rPr>
        <w:t>, тыс.рублей;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snapToGrid w:val="0"/>
        </w:rPr>
      </w:pPr>
      <w:r w:rsidRPr="000403E6">
        <w:rPr>
          <w:rFonts w:ascii="Times New Roman" w:hAnsi="Times New Roman" w:cs="Times New Roman"/>
          <w:b/>
          <w:snapToGrid w:val="0"/>
          <w:lang w:val="en-US"/>
        </w:rPr>
        <w:t>V</w:t>
      </w:r>
      <w:proofErr w:type="spellStart"/>
      <w:r w:rsidRPr="000403E6">
        <w:rPr>
          <w:rFonts w:ascii="Times New Roman" w:hAnsi="Times New Roman" w:cs="Times New Roman"/>
          <w:b/>
          <w:snapToGrid w:val="0"/>
          <w:vertAlign w:val="subscript"/>
        </w:rPr>
        <w:t>ВРП</w:t>
      </w:r>
      <w:r w:rsidRPr="000403E6">
        <w:rPr>
          <w:rFonts w:ascii="Times New Roman" w:hAnsi="Times New Roman" w:cs="Times New Roman"/>
          <w:snapToGrid w:val="0"/>
          <w:vertAlign w:val="subscript"/>
        </w:rPr>
        <w:t>пр.п</w:t>
      </w:r>
      <w:proofErr w:type="spellEnd"/>
      <w:r w:rsidRPr="000403E6">
        <w:rPr>
          <w:rFonts w:ascii="Times New Roman" w:hAnsi="Times New Roman" w:cs="Times New Roman"/>
          <w:snapToGrid w:val="0"/>
        </w:rPr>
        <w:t xml:space="preserve"> – объем валового регионального продукта в предыдущем периоде, тыс.рублей;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snapToGrid w:val="0"/>
        </w:rPr>
      </w:pPr>
      <w:r w:rsidRPr="000403E6">
        <w:rPr>
          <w:rFonts w:ascii="Times New Roman" w:hAnsi="Times New Roman" w:cs="Times New Roman"/>
          <w:b/>
          <w:snapToGrid w:val="0"/>
          <w:lang w:val="en-US"/>
        </w:rPr>
        <w:t>V</w:t>
      </w:r>
      <w:proofErr w:type="spellStart"/>
      <w:r w:rsidRPr="000403E6">
        <w:rPr>
          <w:rFonts w:ascii="Times New Roman" w:hAnsi="Times New Roman" w:cs="Times New Roman"/>
          <w:b/>
          <w:snapToGrid w:val="0"/>
          <w:vertAlign w:val="subscript"/>
        </w:rPr>
        <w:t>ВРП</w:t>
      </w:r>
      <w:r w:rsidRPr="000403E6">
        <w:rPr>
          <w:rFonts w:ascii="Times New Roman" w:hAnsi="Times New Roman" w:cs="Times New Roman"/>
          <w:snapToGrid w:val="0"/>
          <w:vertAlign w:val="subscript"/>
        </w:rPr>
        <w:t>п.п</w:t>
      </w:r>
      <w:proofErr w:type="spellEnd"/>
      <w:r w:rsidRPr="000403E6">
        <w:rPr>
          <w:rFonts w:ascii="Times New Roman" w:hAnsi="Times New Roman" w:cs="Times New Roman"/>
          <w:snapToGrid w:val="0"/>
        </w:rPr>
        <w:t>– объем прогнозируемого валового регионального продукта.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snapToGrid w:val="0"/>
        </w:rPr>
      </w:pPr>
      <w:r w:rsidRPr="000403E6">
        <w:rPr>
          <w:rFonts w:ascii="Times New Roman" w:hAnsi="Times New Roman" w:cs="Times New Roman"/>
          <w:snapToGrid w:val="0"/>
        </w:rPr>
        <w:t>Прогнозируемый объем страховых взносов на ОПС и по временной нетрудоспособности (</w:t>
      </w:r>
      <w:r w:rsidRPr="000403E6">
        <w:rPr>
          <w:rFonts w:ascii="Times New Roman" w:hAnsi="Times New Roman" w:cs="Times New Roman"/>
          <w:iCs/>
          <w:snapToGrid w:val="0"/>
          <w:lang w:val="en-US"/>
        </w:rPr>
        <w:t>V</w:t>
      </w:r>
      <w:proofErr w:type="spellStart"/>
      <w:r w:rsidRPr="000403E6">
        <w:rPr>
          <w:rFonts w:ascii="Times New Roman" w:hAnsi="Times New Roman" w:cs="Times New Roman"/>
          <w:iCs/>
          <w:snapToGrid w:val="0"/>
          <w:vertAlign w:val="subscript"/>
        </w:rPr>
        <w:t>стр.взн</w:t>
      </w:r>
      <w:proofErr w:type="spellEnd"/>
      <w:r w:rsidRPr="000403E6">
        <w:rPr>
          <w:rFonts w:ascii="Times New Roman" w:hAnsi="Times New Roman" w:cs="Times New Roman"/>
          <w:iCs/>
          <w:snapToGrid w:val="0"/>
          <w:vertAlign w:val="subscript"/>
        </w:rPr>
        <w:t>.</w:t>
      </w:r>
      <w:r w:rsidRPr="000403E6">
        <w:rPr>
          <w:rFonts w:ascii="Times New Roman" w:hAnsi="Times New Roman" w:cs="Times New Roman"/>
          <w:iCs/>
          <w:snapToGrid w:val="0"/>
        </w:rPr>
        <w:t>)</w:t>
      </w:r>
      <w:r w:rsidRPr="000403E6">
        <w:rPr>
          <w:rFonts w:ascii="Times New Roman" w:hAnsi="Times New Roman" w:cs="Times New Roman"/>
          <w:snapToGrid w:val="0"/>
        </w:rPr>
        <w:t>рассчитывается на основе суммы страховых взносов предыдущего периода исходя из её доли в сумме исчисленного налога по следующей формуле:</w:t>
      </w:r>
    </w:p>
    <w:p w:rsidR="00FC6286" w:rsidRPr="000403E6" w:rsidRDefault="00FC6286" w:rsidP="000403E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  <w:spacing w:val="-9"/>
          <w:lang w:val="en-US"/>
        </w:rPr>
        <w:t>V</w:t>
      </w:r>
      <w:proofErr w:type="spellStart"/>
      <w:r w:rsidRPr="000403E6">
        <w:rPr>
          <w:rFonts w:ascii="Times New Roman" w:hAnsi="Times New Roman" w:cs="Times New Roman"/>
          <w:b/>
          <w:spacing w:val="-9"/>
          <w:vertAlign w:val="subscript"/>
        </w:rPr>
        <w:t>стр.взн</w:t>
      </w:r>
      <w:proofErr w:type="spellEnd"/>
      <w:r w:rsidRPr="000403E6">
        <w:rPr>
          <w:rFonts w:ascii="Times New Roman" w:hAnsi="Times New Roman" w:cs="Times New Roman"/>
          <w:b/>
          <w:spacing w:val="-9"/>
          <w:vertAlign w:val="subscript"/>
        </w:rPr>
        <w:t xml:space="preserve"> =</w:t>
      </w:r>
      <w:r w:rsidRPr="000403E6">
        <w:rPr>
          <w:rFonts w:ascii="Times New Roman" w:hAnsi="Times New Roman" w:cs="Times New Roman"/>
          <w:b/>
          <w:iCs/>
          <w:spacing w:val="-13"/>
        </w:rPr>
        <w:t>(</w:t>
      </w:r>
      <w:r w:rsidRPr="000403E6">
        <w:rPr>
          <w:rFonts w:ascii="Times New Roman" w:hAnsi="Times New Roman" w:cs="Times New Roman"/>
          <w:b/>
          <w:spacing w:val="-10"/>
          <w:lang w:val="en-US"/>
        </w:rPr>
        <w:t>V</w:t>
      </w:r>
      <w:r w:rsidRPr="000403E6">
        <w:rPr>
          <w:rFonts w:ascii="Times New Roman" w:hAnsi="Times New Roman" w:cs="Times New Roman"/>
          <w:b/>
          <w:spacing w:val="-10"/>
        </w:rPr>
        <w:t>нб</w:t>
      </w:r>
      <w:r w:rsidRPr="000403E6">
        <w:rPr>
          <w:rFonts w:ascii="Times New Roman" w:hAnsi="Times New Roman" w:cs="Times New Roman"/>
          <w:b/>
          <w:iCs/>
          <w:spacing w:val="-2"/>
        </w:rPr>
        <w:t>1</w:t>
      </w:r>
      <w:r w:rsidRPr="000403E6">
        <w:rPr>
          <w:rFonts w:ascii="Times New Roman" w:hAnsi="Times New Roman" w:cs="Times New Roman"/>
          <w:b/>
          <w:iCs/>
          <w:spacing w:val="-10"/>
          <w:vertAlign w:val="subscript"/>
        </w:rPr>
        <w:t>пп</w:t>
      </w:r>
      <w:r w:rsidRPr="000403E6">
        <w:rPr>
          <w:rFonts w:ascii="Times New Roman" w:hAnsi="Times New Roman" w:cs="Times New Roman"/>
          <w:b/>
          <w:spacing w:val="-13"/>
        </w:rPr>
        <w:t xml:space="preserve">* </w:t>
      </w:r>
      <w:r w:rsidRPr="000403E6">
        <w:rPr>
          <w:rFonts w:ascii="Times New Roman" w:hAnsi="Times New Roman" w:cs="Times New Roman"/>
          <w:b/>
          <w:spacing w:val="-13"/>
          <w:lang w:val="en-US"/>
        </w:rPr>
        <w:t>S</w:t>
      </w:r>
      <w:r w:rsidRPr="000403E6">
        <w:rPr>
          <w:rFonts w:ascii="Times New Roman" w:hAnsi="Times New Roman" w:cs="Times New Roman"/>
          <w:b/>
          <w:spacing w:val="-13"/>
        </w:rPr>
        <w:t xml:space="preserve"> / 100) * (</w:t>
      </w:r>
      <w:r w:rsidRPr="000403E6">
        <w:rPr>
          <w:rFonts w:ascii="Times New Roman" w:hAnsi="Times New Roman" w:cs="Times New Roman"/>
          <w:b/>
          <w:spacing w:val="-9"/>
          <w:lang w:val="en-US"/>
        </w:rPr>
        <w:t>V</w:t>
      </w:r>
      <w:proofErr w:type="spellStart"/>
      <w:r w:rsidRPr="000403E6">
        <w:rPr>
          <w:rFonts w:ascii="Times New Roman" w:hAnsi="Times New Roman" w:cs="Times New Roman"/>
          <w:b/>
          <w:spacing w:val="-9"/>
          <w:vertAlign w:val="subscript"/>
        </w:rPr>
        <w:t>стр.взн.</w:t>
      </w:r>
      <w:r w:rsidRPr="000403E6">
        <w:rPr>
          <w:rFonts w:ascii="Times New Roman" w:hAnsi="Times New Roman" w:cs="Times New Roman"/>
          <w:b/>
          <w:iCs/>
          <w:spacing w:val="-10"/>
          <w:vertAlign w:val="subscript"/>
        </w:rPr>
        <w:t>пр.п</w:t>
      </w:r>
      <w:proofErr w:type="spellEnd"/>
      <w:r w:rsidRPr="000403E6">
        <w:rPr>
          <w:rFonts w:ascii="Times New Roman" w:hAnsi="Times New Roman" w:cs="Times New Roman"/>
          <w:b/>
          <w:spacing w:val="-13"/>
        </w:rPr>
        <w:t xml:space="preserve">/ </w:t>
      </w:r>
      <w:r w:rsidRPr="000403E6">
        <w:rPr>
          <w:rFonts w:ascii="Times New Roman" w:hAnsi="Times New Roman" w:cs="Times New Roman"/>
          <w:b/>
          <w:spacing w:val="-13"/>
          <w:lang w:val="en-US"/>
        </w:rPr>
        <w:t>I</w:t>
      </w:r>
      <w:proofErr w:type="spellStart"/>
      <w:r w:rsidRPr="000403E6">
        <w:rPr>
          <w:rFonts w:ascii="Times New Roman" w:hAnsi="Times New Roman" w:cs="Times New Roman"/>
          <w:b/>
          <w:spacing w:val="-13"/>
          <w:vertAlign w:val="subscript"/>
        </w:rPr>
        <w:t>исч.пр.п</w:t>
      </w:r>
      <w:proofErr w:type="spellEnd"/>
      <w:r w:rsidRPr="000403E6">
        <w:rPr>
          <w:rFonts w:ascii="Times New Roman" w:hAnsi="Times New Roman" w:cs="Times New Roman"/>
          <w:b/>
          <w:spacing w:val="-13"/>
        </w:rPr>
        <w:t>),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snapToGrid w:val="0"/>
        </w:rPr>
      </w:pPr>
      <w:r w:rsidRPr="000403E6">
        <w:rPr>
          <w:rFonts w:ascii="Times New Roman" w:hAnsi="Times New Roman" w:cs="Times New Roman"/>
          <w:snapToGrid w:val="0"/>
        </w:rPr>
        <w:t>где,</w:t>
      </w:r>
    </w:p>
    <w:p w:rsidR="00FC6286" w:rsidRPr="000403E6" w:rsidRDefault="00FC6286" w:rsidP="000403E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  <w:spacing w:val="-9"/>
          <w:lang w:val="en-US"/>
        </w:rPr>
        <w:t>V</w:t>
      </w:r>
      <w:proofErr w:type="spellStart"/>
      <w:r w:rsidRPr="000403E6">
        <w:rPr>
          <w:rFonts w:ascii="Times New Roman" w:hAnsi="Times New Roman" w:cs="Times New Roman"/>
          <w:b/>
          <w:spacing w:val="-9"/>
          <w:vertAlign w:val="subscript"/>
        </w:rPr>
        <w:t>стр.взн.</w:t>
      </w:r>
      <w:r w:rsidRPr="000403E6">
        <w:rPr>
          <w:rFonts w:ascii="Times New Roman" w:hAnsi="Times New Roman" w:cs="Times New Roman"/>
          <w:b/>
          <w:iCs/>
          <w:spacing w:val="-10"/>
          <w:vertAlign w:val="subscript"/>
        </w:rPr>
        <w:t>пр.п</w:t>
      </w:r>
      <w:proofErr w:type="spellEnd"/>
      <w:r w:rsidRPr="000403E6">
        <w:rPr>
          <w:rFonts w:ascii="Times New Roman" w:hAnsi="Times New Roman" w:cs="Times New Roman"/>
        </w:rPr>
        <w:t>- сумма страховых взносов на ОПС и по временной нетрудоспособности за предыдущий период, тыс. рублей;</w:t>
      </w:r>
    </w:p>
    <w:p w:rsidR="00FC6286" w:rsidRPr="000403E6" w:rsidRDefault="00FC6286" w:rsidP="000403E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  <w:spacing w:val="-13"/>
          <w:lang w:val="en-US"/>
        </w:rPr>
        <w:t>I</w:t>
      </w:r>
      <w:proofErr w:type="spellStart"/>
      <w:r w:rsidRPr="000403E6">
        <w:rPr>
          <w:rFonts w:ascii="Times New Roman" w:hAnsi="Times New Roman" w:cs="Times New Roman"/>
          <w:b/>
          <w:spacing w:val="-13"/>
          <w:vertAlign w:val="subscript"/>
        </w:rPr>
        <w:t>исч.пр.п</w:t>
      </w:r>
      <w:proofErr w:type="spellEnd"/>
      <w:r w:rsidRPr="000403E6">
        <w:rPr>
          <w:rFonts w:ascii="Times New Roman" w:hAnsi="Times New Roman" w:cs="Times New Roman"/>
        </w:rPr>
        <w:t xml:space="preserve"> - сумма исчисленного налога за предыдущий период, тыс. рублей.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  <w:snapToGrid w:val="0"/>
        </w:rPr>
      </w:pP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snapToGrid w:val="0"/>
          <w:spacing w:val="2"/>
        </w:rPr>
      </w:pPr>
      <w:r w:rsidRPr="000403E6">
        <w:rPr>
          <w:rFonts w:ascii="Times New Roman" w:hAnsi="Times New Roman" w:cs="Times New Roman"/>
          <w:iCs/>
          <w:snapToGrid w:val="0"/>
        </w:rPr>
        <w:t>Прогнозный объем УСН, уплачиваемый при использовании в качестве объекта налогообложения доходы, уменьшенные на величину расходов (в том числе по минимальному налогу) (</w:t>
      </w:r>
      <w:r w:rsidRPr="000403E6">
        <w:rPr>
          <w:rFonts w:ascii="Times New Roman" w:hAnsi="Times New Roman" w:cs="Times New Roman"/>
          <w:b/>
          <w:snapToGrid w:val="0"/>
        </w:rPr>
        <w:t>УСН</w:t>
      </w:r>
      <w:r w:rsidRPr="000403E6">
        <w:rPr>
          <w:rFonts w:ascii="Times New Roman" w:hAnsi="Times New Roman" w:cs="Times New Roman"/>
          <w:b/>
          <w:snapToGrid w:val="0"/>
          <w:vertAlign w:val="subscript"/>
        </w:rPr>
        <w:t>2</w:t>
      </w:r>
      <w:r w:rsidRPr="000403E6">
        <w:rPr>
          <w:rFonts w:ascii="Times New Roman" w:hAnsi="Times New Roman" w:cs="Times New Roman"/>
          <w:snapToGrid w:val="0"/>
          <w:spacing w:val="2"/>
        </w:rPr>
        <w:t>)</w:t>
      </w:r>
      <w:r w:rsidRPr="000403E6">
        <w:rPr>
          <w:rFonts w:ascii="Times New Roman" w:hAnsi="Times New Roman" w:cs="Times New Roman"/>
          <w:iCs/>
          <w:snapToGrid w:val="0"/>
        </w:rPr>
        <w:t xml:space="preserve">, </w:t>
      </w:r>
      <w:r w:rsidRPr="000403E6">
        <w:rPr>
          <w:rFonts w:ascii="Times New Roman" w:hAnsi="Times New Roman" w:cs="Times New Roman"/>
          <w:snapToGrid w:val="0"/>
          <w:spacing w:val="2"/>
        </w:rPr>
        <w:t>рассчитывается по следующей формуле: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snapToGrid w:val="0"/>
          <w:lang w:val="en-US"/>
        </w:rPr>
      </w:pPr>
      <w:r w:rsidRPr="000403E6">
        <w:rPr>
          <w:rStyle w:val="FontStyle99"/>
          <w:rFonts w:ascii="Times New Roman" w:hAnsi="Times New Roman" w:cs="Times New Roman"/>
          <w:b/>
          <w:i w:val="0"/>
          <w:sz w:val="24"/>
          <w:szCs w:val="24"/>
        </w:rPr>
        <w:t>УСН</w:t>
      </w:r>
      <w:r w:rsidRPr="000403E6">
        <w:rPr>
          <w:rStyle w:val="FontStyle99"/>
          <w:rFonts w:ascii="Times New Roman" w:hAnsi="Times New Roman" w:cs="Times New Roman"/>
          <w:i w:val="0"/>
          <w:sz w:val="24"/>
          <w:szCs w:val="24"/>
          <w:vertAlign w:val="subscript"/>
          <w:lang w:val="en-US"/>
        </w:rPr>
        <w:t xml:space="preserve"> 2</w:t>
      </w:r>
      <w:r w:rsidRPr="000403E6">
        <w:rPr>
          <w:rStyle w:val="FontStyle99"/>
          <w:rFonts w:ascii="Times New Roman" w:hAnsi="Times New Roman" w:cs="Times New Roman"/>
          <w:i w:val="0"/>
          <w:sz w:val="24"/>
          <w:szCs w:val="24"/>
          <w:lang w:val="en-US"/>
        </w:rPr>
        <w:t>=[(V</w:t>
      </w:r>
      <w:proofErr w:type="spellStart"/>
      <w:r w:rsidRPr="000403E6">
        <w:rPr>
          <w:rStyle w:val="FontStyle100"/>
          <w:i w:val="0"/>
        </w:rPr>
        <w:t>нб</w:t>
      </w:r>
      <w:proofErr w:type="spellEnd"/>
      <w:r w:rsidRPr="000403E6">
        <w:rPr>
          <w:rStyle w:val="FontStyle100"/>
          <w:i w:val="0"/>
          <w:lang w:val="en-US"/>
        </w:rPr>
        <w:t xml:space="preserve">2nn </w:t>
      </w:r>
      <w:r w:rsidRPr="000403E6">
        <w:rPr>
          <w:rStyle w:val="FontStyle82"/>
          <w:lang w:val="en-US"/>
        </w:rPr>
        <w:t>* (S1/100) (+/-)F]</w:t>
      </w:r>
      <w:r w:rsidRPr="000403E6">
        <w:rPr>
          <w:rStyle w:val="FontStyle100"/>
          <w:i w:val="0"/>
          <w:lang w:val="en-US"/>
        </w:rPr>
        <w:t xml:space="preserve">+ </w:t>
      </w:r>
      <w:r w:rsidRPr="000403E6">
        <w:rPr>
          <w:rStyle w:val="FontStyle113"/>
          <w:i w:val="0"/>
          <w:lang w:val="en-US"/>
        </w:rPr>
        <w:t>[(V</w:t>
      </w:r>
      <w:proofErr w:type="spellStart"/>
      <w:r w:rsidRPr="000403E6">
        <w:rPr>
          <w:rStyle w:val="FontStyle113"/>
          <w:i w:val="0"/>
        </w:rPr>
        <w:t>нбЗ</w:t>
      </w:r>
      <w:r w:rsidRPr="000403E6">
        <w:rPr>
          <w:rStyle w:val="FontStyle113"/>
          <w:i w:val="0"/>
          <w:lang w:val="en-US"/>
        </w:rPr>
        <w:t>nn</w:t>
      </w:r>
      <w:proofErr w:type="spellEnd"/>
      <w:r w:rsidRPr="000403E6">
        <w:rPr>
          <w:rStyle w:val="FontStyle82"/>
          <w:lang w:val="en-US"/>
        </w:rPr>
        <w:t xml:space="preserve">* (S2/100) </w:t>
      </w:r>
      <w:r w:rsidRPr="000403E6">
        <w:rPr>
          <w:rStyle w:val="FontStyle118"/>
          <w:rFonts w:ascii="Times New Roman" w:hAnsi="Times New Roman" w:cs="Times New Roman"/>
          <w:i w:val="0"/>
          <w:sz w:val="24"/>
          <w:szCs w:val="24"/>
          <w:lang w:val="en-US"/>
        </w:rPr>
        <w:t>(+I</w:t>
      </w:r>
      <w:r w:rsidRPr="000403E6">
        <w:rPr>
          <w:rStyle w:val="FontStyle99"/>
          <w:rFonts w:ascii="Times New Roman" w:hAnsi="Times New Roman" w:cs="Times New Roman"/>
          <w:i w:val="0"/>
          <w:sz w:val="24"/>
          <w:szCs w:val="24"/>
          <w:lang w:val="en-US"/>
        </w:rPr>
        <w:t xml:space="preserve">-)F] * </w:t>
      </w:r>
      <w:r w:rsidRPr="000403E6">
        <w:rPr>
          <w:rStyle w:val="FontStyle99"/>
          <w:rFonts w:ascii="Times New Roman" w:hAnsi="Times New Roman" w:cs="Times New Roman"/>
          <w:i w:val="0"/>
          <w:spacing w:val="20"/>
          <w:sz w:val="24"/>
          <w:szCs w:val="24"/>
          <w:lang w:val="en-US"/>
        </w:rPr>
        <w:t>(</w:t>
      </w:r>
      <w:proofErr w:type="spellStart"/>
      <w:r w:rsidRPr="000403E6">
        <w:rPr>
          <w:rStyle w:val="FontStyle99"/>
          <w:rFonts w:ascii="Times New Roman" w:hAnsi="Times New Roman" w:cs="Times New Roman"/>
          <w:i w:val="0"/>
          <w:spacing w:val="20"/>
          <w:sz w:val="24"/>
          <w:szCs w:val="24"/>
        </w:rPr>
        <w:t>Ксоб</w:t>
      </w:r>
      <w:proofErr w:type="spellEnd"/>
      <w:r w:rsidRPr="000403E6">
        <w:rPr>
          <w:rStyle w:val="FontStyle99"/>
          <w:rFonts w:ascii="Times New Roman" w:hAnsi="Times New Roman" w:cs="Times New Roman"/>
          <w:i w:val="0"/>
          <w:spacing w:val="20"/>
          <w:sz w:val="24"/>
          <w:szCs w:val="24"/>
          <w:lang w:val="en-US"/>
        </w:rPr>
        <w:t>/100</w:t>
      </w:r>
      <w:r w:rsidRPr="000403E6">
        <w:rPr>
          <w:rStyle w:val="FontStyle100"/>
          <w:i w:val="0"/>
          <w:lang w:val="en-US"/>
        </w:rPr>
        <w:t xml:space="preserve">), </w:t>
      </w:r>
      <w:r w:rsidRPr="000403E6">
        <w:rPr>
          <w:rFonts w:ascii="Times New Roman" w:hAnsi="Times New Roman" w:cs="Times New Roman"/>
          <w:iCs/>
          <w:snapToGrid w:val="0"/>
        </w:rPr>
        <w:t>где</w:t>
      </w:r>
      <w:r w:rsidRPr="000403E6">
        <w:rPr>
          <w:rFonts w:ascii="Times New Roman" w:hAnsi="Times New Roman" w:cs="Times New Roman"/>
          <w:iCs/>
          <w:snapToGrid w:val="0"/>
          <w:lang w:val="en-US"/>
        </w:rPr>
        <w:t>: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  <w:snapToGrid w:val="0"/>
        </w:rPr>
      </w:pPr>
      <w:r w:rsidRPr="000403E6">
        <w:rPr>
          <w:rFonts w:ascii="Times New Roman" w:hAnsi="Times New Roman" w:cs="Times New Roman"/>
          <w:iCs/>
          <w:snapToGrid w:val="0"/>
          <w:lang w:val="en-US"/>
        </w:rPr>
        <w:t>V</w:t>
      </w:r>
      <w:r w:rsidRPr="000403E6">
        <w:rPr>
          <w:rFonts w:ascii="Times New Roman" w:hAnsi="Times New Roman" w:cs="Times New Roman"/>
          <w:iCs/>
          <w:snapToGrid w:val="0"/>
        </w:rPr>
        <w:t>нб2</w:t>
      </w:r>
      <w:r w:rsidRPr="000403E6">
        <w:rPr>
          <w:rFonts w:ascii="Times New Roman" w:hAnsi="Times New Roman" w:cs="Times New Roman"/>
          <w:iCs/>
          <w:snapToGrid w:val="0"/>
          <w:vertAlign w:val="subscript"/>
        </w:rPr>
        <w:t>пп</w:t>
      </w:r>
      <w:r w:rsidRPr="000403E6">
        <w:rPr>
          <w:rFonts w:ascii="Times New Roman" w:hAnsi="Times New Roman" w:cs="Times New Roman"/>
          <w:iCs/>
          <w:snapToGrid w:val="0"/>
        </w:rPr>
        <w:t xml:space="preserve"> – налоговая база прогнозируемого периода по </w:t>
      </w:r>
      <w:r w:rsidRPr="000403E6">
        <w:rPr>
          <w:rFonts w:ascii="Times New Roman" w:hAnsi="Times New Roman" w:cs="Times New Roman"/>
          <w:b/>
          <w:snapToGrid w:val="0"/>
        </w:rPr>
        <w:t>УСН</w:t>
      </w:r>
      <w:r w:rsidRPr="000403E6">
        <w:rPr>
          <w:rFonts w:ascii="Times New Roman" w:hAnsi="Times New Roman" w:cs="Times New Roman"/>
          <w:b/>
          <w:snapToGrid w:val="0"/>
          <w:vertAlign w:val="subscript"/>
        </w:rPr>
        <w:t xml:space="preserve">2 </w:t>
      </w:r>
      <w:r w:rsidRPr="000403E6">
        <w:rPr>
          <w:rStyle w:val="FontStyle82"/>
        </w:rPr>
        <w:t>при использовании объекта обложения «доходы, уменьшенные на величину расходов»</w:t>
      </w:r>
      <w:r w:rsidRPr="000403E6">
        <w:rPr>
          <w:rFonts w:ascii="Times New Roman" w:hAnsi="Times New Roman" w:cs="Times New Roman"/>
          <w:iCs/>
          <w:snapToGrid w:val="0"/>
        </w:rPr>
        <w:t>, тыс. рублей;</w:t>
      </w:r>
    </w:p>
    <w:p w:rsidR="00FC6286" w:rsidRPr="000403E6" w:rsidRDefault="00FC6286" w:rsidP="000403E6">
      <w:pPr>
        <w:pStyle w:val="Style53"/>
        <w:widowControl/>
        <w:spacing w:before="7" w:line="310" w:lineRule="exact"/>
        <w:ind w:firstLine="708"/>
        <w:rPr>
          <w:rStyle w:val="FontStyle82"/>
        </w:rPr>
      </w:pPr>
      <w:r w:rsidRPr="000403E6">
        <w:rPr>
          <w:rStyle w:val="FontStyle113"/>
          <w:i w:val="0"/>
          <w:lang w:val="en-US"/>
        </w:rPr>
        <w:t>V</w:t>
      </w:r>
      <w:proofErr w:type="spellStart"/>
      <w:r w:rsidRPr="000403E6">
        <w:rPr>
          <w:rStyle w:val="FontStyle113"/>
          <w:i w:val="0"/>
        </w:rPr>
        <w:t>нбЗ</w:t>
      </w:r>
      <w:r w:rsidRPr="000403E6">
        <w:rPr>
          <w:rStyle w:val="FontStyle113"/>
          <w:i w:val="0"/>
          <w:vertAlign w:val="subscript"/>
        </w:rPr>
        <w:t>пп</w:t>
      </w:r>
      <w:proofErr w:type="spellEnd"/>
      <w:r w:rsidRPr="000403E6">
        <w:rPr>
          <w:rStyle w:val="FontStyle113"/>
          <w:i w:val="0"/>
        </w:rPr>
        <w:t xml:space="preserve"> - </w:t>
      </w:r>
      <w:r w:rsidRPr="000403E6">
        <w:rPr>
          <w:rStyle w:val="FontStyle82"/>
        </w:rPr>
        <w:t>налоговая база прогнозируемого периода по прогнозному объему минимального налога</w:t>
      </w:r>
      <w:r w:rsidRPr="000403E6">
        <w:rPr>
          <w:rStyle w:val="FontStyle99"/>
          <w:rFonts w:ascii="Times New Roman" w:hAnsi="Times New Roman" w:cs="Times New Roman"/>
          <w:i w:val="0"/>
          <w:sz w:val="24"/>
          <w:szCs w:val="24"/>
        </w:rPr>
        <w:t xml:space="preserve"> по УСН2, </w:t>
      </w:r>
      <w:r w:rsidRPr="000403E6">
        <w:rPr>
          <w:rStyle w:val="FontStyle82"/>
        </w:rPr>
        <w:t>тыс. рублей;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  <w:snapToGrid w:val="0"/>
        </w:rPr>
      </w:pPr>
      <w:r w:rsidRPr="000403E6">
        <w:rPr>
          <w:rFonts w:ascii="Times New Roman" w:hAnsi="Times New Roman" w:cs="Times New Roman"/>
          <w:iCs/>
          <w:snapToGrid w:val="0"/>
          <w:lang w:val="en-US"/>
        </w:rPr>
        <w:t>S</w:t>
      </w:r>
      <w:r w:rsidRPr="000403E6">
        <w:rPr>
          <w:rFonts w:ascii="Times New Roman" w:hAnsi="Times New Roman" w:cs="Times New Roman"/>
          <w:iCs/>
          <w:snapToGrid w:val="0"/>
        </w:rPr>
        <w:t xml:space="preserve"> – ставка налога </w:t>
      </w:r>
      <w:r w:rsidRPr="000403E6">
        <w:rPr>
          <w:rStyle w:val="FontStyle82"/>
        </w:rPr>
        <w:t>(</w:t>
      </w:r>
      <w:r w:rsidRPr="000403E6">
        <w:rPr>
          <w:rStyle w:val="FontStyle82"/>
          <w:lang w:val="en-US"/>
        </w:rPr>
        <w:t>S</w:t>
      </w:r>
      <w:r w:rsidRPr="000403E6">
        <w:rPr>
          <w:rStyle w:val="FontStyle82"/>
          <w:vertAlign w:val="subscript"/>
        </w:rPr>
        <w:t>1</w:t>
      </w:r>
      <w:r w:rsidRPr="000403E6">
        <w:rPr>
          <w:rStyle w:val="FontStyle82"/>
        </w:rPr>
        <w:t xml:space="preserve"> – налоговая ставка по УСН</w:t>
      </w:r>
      <w:r w:rsidRPr="000403E6">
        <w:rPr>
          <w:rStyle w:val="FontStyle82"/>
          <w:vertAlign w:val="subscript"/>
        </w:rPr>
        <w:t>2</w:t>
      </w:r>
      <w:r w:rsidRPr="000403E6">
        <w:rPr>
          <w:rStyle w:val="FontStyle82"/>
        </w:rPr>
        <w:t xml:space="preserve"> с объектом обложения «доходы, уменьшенные на величину расходов», </w:t>
      </w:r>
      <w:r w:rsidRPr="000403E6">
        <w:rPr>
          <w:rStyle w:val="FontStyle82"/>
          <w:lang w:val="en-US"/>
        </w:rPr>
        <w:t>S</w:t>
      </w:r>
      <w:r w:rsidRPr="000403E6">
        <w:rPr>
          <w:rStyle w:val="FontStyle82"/>
          <w:vertAlign w:val="subscript"/>
        </w:rPr>
        <w:t>2</w:t>
      </w:r>
      <w:r w:rsidRPr="000403E6">
        <w:rPr>
          <w:rStyle w:val="FontStyle82"/>
        </w:rPr>
        <w:t xml:space="preserve"> – ставка минимального налога по УСН</w:t>
      </w:r>
      <w:r w:rsidRPr="000403E6">
        <w:rPr>
          <w:rStyle w:val="FontStyle82"/>
          <w:vertAlign w:val="subscript"/>
        </w:rPr>
        <w:t>2</w:t>
      </w:r>
      <w:r w:rsidRPr="000403E6">
        <w:rPr>
          <w:rStyle w:val="FontStyle82"/>
        </w:rPr>
        <w:t xml:space="preserve">, в соответствии с главой 26.2 НК РФ), </w:t>
      </w:r>
      <w:r w:rsidRPr="000403E6">
        <w:rPr>
          <w:rFonts w:ascii="Times New Roman" w:hAnsi="Times New Roman" w:cs="Times New Roman"/>
          <w:iCs/>
          <w:snapToGrid w:val="0"/>
        </w:rPr>
        <w:t>%;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  <w:lang w:val="en-US"/>
        </w:rPr>
        <w:t>K</w:t>
      </w:r>
      <w:proofErr w:type="spellStart"/>
      <w:r w:rsidRPr="000403E6">
        <w:rPr>
          <w:rFonts w:ascii="Times New Roman" w:hAnsi="Times New Roman" w:cs="Times New Roman"/>
          <w:b/>
          <w:vertAlign w:val="subscript"/>
        </w:rPr>
        <w:t>соб</w:t>
      </w:r>
      <w:proofErr w:type="spellEnd"/>
      <w:r w:rsidRPr="000403E6">
        <w:rPr>
          <w:rFonts w:ascii="Times New Roman" w:hAnsi="Times New Roman" w:cs="Times New Roman"/>
          <w:b/>
          <w:vertAlign w:val="subscript"/>
        </w:rPr>
        <w:t>.</w:t>
      </w:r>
      <w:r w:rsidRPr="000403E6">
        <w:rPr>
          <w:rFonts w:ascii="Times New Roman" w:hAnsi="Times New Roman" w:cs="Times New Roman"/>
        </w:rPr>
        <w:t>– расчётный уровень собираемости, с учётом динамики показателя собираемости по данному виду налога, сложившегося в предшествующие периоды, %.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Расчётный уровень собираемости определяется согласно данным отчёта по форме № 1-НМ как частное от деления суммы поступившего налога на сумму начисленного налога. Показатель собираемости учитывает работу по погашению задолженности по налогу.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</w:rPr>
        <w:t xml:space="preserve">F – </w:t>
      </w:r>
      <w:r w:rsidRPr="000403E6">
        <w:rPr>
          <w:rFonts w:ascii="Times New Roman" w:hAnsi="Times New Roman" w:cs="Times New Roman"/>
        </w:rPr>
        <w:t>корректирующая сумма поступлений (возвратов), которые привели к отклонению расчетного показателя налога от фактически сложившегося показателя в текущем периоде или в ретроспективе. Применение данного показателя также возможно при прогнозировании поступлений налога на очередной финансовый год и плановый период исходя из ретроспективных данных, тыс. рублей.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  <w:snapToGrid w:val="0"/>
        </w:rPr>
      </w:pPr>
      <w:r w:rsidRPr="000403E6">
        <w:rPr>
          <w:rFonts w:ascii="Times New Roman" w:hAnsi="Times New Roman" w:cs="Times New Roman"/>
          <w:iCs/>
          <w:snapToGrid w:val="0"/>
        </w:rPr>
        <w:t xml:space="preserve">Прогнозируемый объем налоговой базы по УСН, уплачиваемого при использовании в качестве объекта налогообложения доходы, уменьшенные на величину расходов </w:t>
      </w:r>
      <w:r w:rsidRPr="000403E6">
        <w:rPr>
          <w:rFonts w:ascii="Times New Roman" w:hAnsi="Times New Roman" w:cs="Times New Roman"/>
          <w:b/>
          <w:iCs/>
          <w:snapToGrid w:val="0"/>
        </w:rPr>
        <w:t>(</w:t>
      </w:r>
      <w:r w:rsidRPr="000403E6">
        <w:rPr>
          <w:rFonts w:ascii="Times New Roman" w:hAnsi="Times New Roman" w:cs="Times New Roman"/>
          <w:b/>
          <w:iCs/>
          <w:snapToGrid w:val="0"/>
          <w:lang w:val="en-US"/>
        </w:rPr>
        <w:t>V</w:t>
      </w:r>
      <w:r w:rsidRPr="000403E6">
        <w:rPr>
          <w:rFonts w:ascii="Times New Roman" w:hAnsi="Times New Roman" w:cs="Times New Roman"/>
          <w:b/>
          <w:iCs/>
          <w:snapToGrid w:val="0"/>
        </w:rPr>
        <w:t>нб2</w:t>
      </w:r>
      <w:r w:rsidRPr="000403E6">
        <w:rPr>
          <w:rFonts w:ascii="Times New Roman" w:hAnsi="Times New Roman" w:cs="Times New Roman"/>
          <w:b/>
          <w:iCs/>
          <w:snapToGrid w:val="0"/>
          <w:vertAlign w:val="subscript"/>
        </w:rPr>
        <w:t>пп</w:t>
      </w:r>
      <w:r w:rsidRPr="000403E6">
        <w:rPr>
          <w:rFonts w:ascii="Times New Roman" w:hAnsi="Times New Roman" w:cs="Times New Roman"/>
          <w:iCs/>
          <w:snapToGrid w:val="0"/>
        </w:rPr>
        <w:t>), рассчитывается на основе налоговой базы предыдущего периода исходя темпа роста ВРП по следующей формуле: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  <w:snapToGrid w:val="0"/>
        </w:rPr>
      </w:pP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  <w:snapToGrid w:val="0"/>
        </w:rPr>
      </w:pPr>
      <w:r w:rsidRPr="000403E6">
        <w:rPr>
          <w:rFonts w:ascii="Times New Roman" w:hAnsi="Times New Roman" w:cs="Times New Roman"/>
          <w:b/>
          <w:iCs/>
          <w:snapToGrid w:val="0"/>
          <w:lang w:val="en-US"/>
        </w:rPr>
        <w:t>V</w:t>
      </w:r>
      <w:r w:rsidRPr="000403E6">
        <w:rPr>
          <w:rFonts w:ascii="Times New Roman" w:hAnsi="Times New Roman" w:cs="Times New Roman"/>
          <w:b/>
          <w:iCs/>
          <w:snapToGrid w:val="0"/>
        </w:rPr>
        <w:t>нб2</w:t>
      </w:r>
      <w:r w:rsidRPr="000403E6">
        <w:rPr>
          <w:rFonts w:ascii="Times New Roman" w:hAnsi="Times New Roman" w:cs="Times New Roman"/>
          <w:b/>
          <w:iCs/>
          <w:snapToGrid w:val="0"/>
          <w:vertAlign w:val="subscript"/>
        </w:rPr>
        <w:t>пп</w:t>
      </w:r>
      <w:r w:rsidRPr="000403E6">
        <w:rPr>
          <w:rFonts w:ascii="Times New Roman" w:hAnsi="Times New Roman" w:cs="Times New Roman"/>
          <w:b/>
          <w:iCs/>
          <w:snapToGrid w:val="0"/>
        </w:rPr>
        <w:t xml:space="preserve"> = (</w:t>
      </w:r>
      <w:r w:rsidRPr="000403E6">
        <w:rPr>
          <w:rFonts w:ascii="Times New Roman" w:hAnsi="Times New Roman" w:cs="Times New Roman"/>
          <w:b/>
          <w:iCs/>
          <w:snapToGrid w:val="0"/>
          <w:lang w:val="en-US"/>
        </w:rPr>
        <w:t>V</w:t>
      </w:r>
      <w:r w:rsidRPr="000403E6">
        <w:rPr>
          <w:rFonts w:ascii="Times New Roman" w:hAnsi="Times New Roman" w:cs="Times New Roman"/>
          <w:b/>
          <w:iCs/>
          <w:snapToGrid w:val="0"/>
        </w:rPr>
        <w:t>нб2</w:t>
      </w:r>
      <w:r w:rsidRPr="000403E6">
        <w:rPr>
          <w:rFonts w:ascii="Times New Roman" w:hAnsi="Times New Roman" w:cs="Times New Roman"/>
          <w:b/>
          <w:iCs/>
          <w:snapToGrid w:val="0"/>
          <w:vertAlign w:val="subscript"/>
        </w:rPr>
        <w:t>пр.п</w:t>
      </w:r>
      <w:r w:rsidRPr="000403E6">
        <w:rPr>
          <w:rFonts w:ascii="Times New Roman" w:hAnsi="Times New Roman" w:cs="Times New Roman"/>
          <w:b/>
          <w:iCs/>
          <w:snapToGrid w:val="0"/>
        </w:rPr>
        <w:t xml:space="preserve"> / </w:t>
      </w:r>
      <w:r w:rsidRPr="000403E6">
        <w:rPr>
          <w:rFonts w:ascii="Times New Roman" w:hAnsi="Times New Roman" w:cs="Times New Roman"/>
          <w:b/>
          <w:iCs/>
          <w:snapToGrid w:val="0"/>
          <w:lang w:val="en-US"/>
        </w:rPr>
        <w:t>V</w:t>
      </w:r>
      <w:proofErr w:type="spellStart"/>
      <w:r w:rsidRPr="000403E6">
        <w:rPr>
          <w:rFonts w:ascii="Times New Roman" w:hAnsi="Times New Roman" w:cs="Times New Roman"/>
          <w:b/>
          <w:iCs/>
          <w:snapToGrid w:val="0"/>
          <w:vertAlign w:val="subscript"/>
        </w:rPr>
        <w:t>ВРПпр.п</w:t>
      </w:r>
      <w:proofErr w:type="spellEnd"/>
      <w:r w:rsidRPr="000403E6">
        <w:rPr>
          <w:rFonts w:ascii="Times New Roman" w:hAnsi="Times New Roman" w:cs="Times New Roman"/>
          <w:b/>
          <w:iCs/>
          <w:snapToGrid w:val="0"/>
        </w:rPr>
        <w:t xml:space="preserve">)* </w:t>
      </w:r>
      <w:r w:rsidRPr="000403E6">
        <w:rPr>
          <w:rFonts w:ascii="Times New Roman" w:hAnsi="Times New Roman" w:cs="Times New Roman"/>
          <w:b/>
          <w:iCs/>
          <w:snapToGrid w:val="0"/>
          <w:lang w:val="en-US"/>
        </w:rPr>
        <w:t>V</w:t>
      </w:r>
      <w:proofErr w:type="spellStart"/>
      <w:r w:rsidRPr="000403E6">
        <w:rPr>
          <w:rFonts w:ascii="Times New Roman" w:hAnsi="Times New Roman" w:cs="Times New Roman"/>
          <w:b/>
          <w:iCs/>
          <w:snapToGrid w:val="0"/>
          <w:vertAlign w:val="subscript"/>
        </w:rPr>
        <w:t>ВРПпп</w:t>
      </w:r>
      <w:proofErr w:type="spellEnd"/>
      <w:r w:rsidRPr="000403E6">
        <w:rPr>
          <w:rFonts w:ascii="Times New Roman" w:hAnsi="Times New Roman" w:cs="Times New Roman"/>
          <w:iCs/>
          <w:snapToGrid w:val="0"/>
        </w:rPr>
        <w:t>,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  <w:snapToGrid w:val="0"/>
        </w:rPr>
      </w:pPr>
      <w:r w:rsidRPr="000403E6">
        <w:rPr>
          <w:rFonts w:ascii="Times New Roman" w:hAnsi="Times New Roman" w:cs="Times New Roman"/>
          <w:iCs/>
          <w:snapToGrid w:val="0"/>
        </w:rPr>
        <w:t>где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  <w:snapToGrid w:val="0"/>
        </w:rPr>
      </w:pPr>
      <w:r w:rsidRPr="000403E6">
        <w:rPr>
          <w:rFonts w:ascii="Times New Roman" w:hAnsi="Times New Roman" w:cs="Times New Roman"/>
          <w:iCs/>
          <w:snapToGrid w:val="0"/>
          <w:lang w:val="en-US"/>
        </w:rPr>
        <w:t>V</w:t>
      </w:r>
      <w:r w:rsidRPr="000403E6">
        <w:rPr>
          <w:rFonts w:ascii="Times New Roman" w:hAnsi="Times New Roman" w:cs="Times New Roman"/>
          <w:iCs/>
          <w:snapToGrid w:val="0"/>
        </w:rPr>
        <w:t>нб2</w:t>
      </w:r>
      <w:r w:rsidRPr="000403E6">
        <w:rPr>
          <w:rFonts w:ascii="Times New Roman" w:hAnsi="Times New Roman" w:cs="Times New Roman"/>
          <w:iCs/>
          <w:snapToGrid w:val="0"/>
          <w:vertAlign w:val="subscript"/>
        </w:rPr>
        <w:t>пр.п</w:t>
      </w:r>
      <w:r w:rsidRPr="000403E6">
        <w:rPr>
          <w:rFonts w:ascii="Times New Roman" w:hAnsi="Times New Roman" w:cs="Times New Roman"/>
          <w:iCs/>
          <w:snapToGrid w:val="0"/>
        </w:rPr>
        <w:t xml:space="preserve"> – налоговая база предыдущего периода по </w:t>
      </w:r>
      <w:r w:rsidRPr="000403E6">
        <w:rPr>
          <w:rFonts w:ascii="Times New Roman" w:hAnsi="Times New Roman" w:cs="Times New Roman"/>
          <w:b/>
          <w:snapToGrid w:val="0"/>
        </w:rPr>
        <w:t>УСН</w:t>
      </w:r>
      <w:r w:rsidRPr="000403E6">
        <w:rPr>
          <w:rFonts w:ascii="Times New Roman" w:hAnsi="Times New Roman" w:cs="Times New Roman"/>
          <w:b/>
          <w:snapToGrid w:val="0"/>
          <w:vertAlign w:val="subscript"/>
        </w:rPr>
        <w:t xml:space="preserve">2 </w:t>
      </w:r>
      <w:r w:rsidRPr="000403E6">
        <w:rPr>
          <w:rStyle w:val="FontStyle82"/>
        </w:rPr>
        <w:t>при использовании объекта обложения «доходы, уменьшенные на величину расходов»</w:t>
      </w:r>
      <w:r w:rsidRPr="000403E6">
        <w:rPr>
          <w:rFonts w:ascii="Times New Roman" w:hAnsi="Times New Roman" w:cs="Times New Roman"/>
          <w:iCs/>
          <w:snapToGrid w:val="0"/>
        </w:rPr>
        <w:t>, тыс. рублей;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  <w:snapToGrid w:val="0"/>
          <w:color w:val="000000" w:themeColor="text1"/>
        </w:rPr>
      </w:pPr>
      <w:r w:rsidRPr="000403E6">
        <w:rPr>
          <w:rFonts w:ascii="Times New Roman" w:hAnsi="Times New Roman" w:cs="Times New Roman"/>
          <w:b/>
          <w:snapToGrid w:val="0"/>
          <w:color w:val="000000" w:themeColor="text1"/>
          <w:lang w:val="en-US"/>
        </w:rPr>
        <w:t>V</w:t>
      </w:r>
      <w:proofErr w:type="spellStart"/>
      <w:r w:rsidRPr="000403E6">
        <w:rPr>
          <w:rFonts w:ascii="Times New Roman" w:hAnsi="Times New Roman" w:cs="Times New Roman"/>
          <w:b/>
          <w:snapToGrid w:val="0"/>
          <w:color w:val="000000" w:themeColor="text1"/>
          <w:vertAlign w:val="subscript"/>
        </w:rPr>
        <w:t>ВРП</w:t>
      </w:r>
      <w:r w:rsidRPr="000403E6">
        <w:rPr>
          <w:rFonts w:ascii="Times New Roman" w:hAnsi="Times New Roman" w:cs="Times New Roman"/>
          <w:snapToGrid w:val="0"/>
          <w:color w:val="000000" w:themeColor="text1"/>
          <w:vertAlign w:val="subscript"/>
        </w:rPr>
        <w:t>пр.п</w:t>
      </w:r>
      <w:proofErr w:type="spellEnd"/>
      <w:r w:rsidRPr="000403E6">
        <w:rPr>
          <w:rFonts w:ascii="Times New Roman" w:hAnsi="Times New Roman" w:cs="Times New Roman"/>
          <w:snapToGrid w:val="0"/>
          <w:color w:val="000000" w:themeColor="text1"/>
        </w:rPr>
        <w:t xml:space="preserve"> – объем валового регионального продукта в предыдущем периоде </w:t>
      </w:r>
      <w:r w:rsidRPr="000403E6">
        <w:rPr>
          <w:rFonts w:ascii="Times New Roman" w:hAnsi="Times New Roman" w:cs="Times New Roman"/>
          <w:iCs/>
          <w:snapToGrid w:val="0"/>
          <w:color w:val="000000" w:themeColor="text1"/>
        </w:rPr>
        <w:t xml:space="preserve">(предоставляется </w:t>
      </w:r>
      <w:r w:rsidRPr="000403E6">
        <w:rPr>
          <w:rFonts w:ascii="Times New Roman" w:eastAsiaTheme="minorHAnsi" w:hAnsi="Times New Roman" w:cs="Times New Roman"/>
          <w:color w:val="000000" w:themeColor="text1"/>
        </w:rPr>
        <w:t>Министерством экономической и инвестиционной политики Тамбовской области),</w:t>
      </w:r>
      <w:r w:rsidRPr="000403E6">
        <w:rPr>
          <w:rFonts w:ascii="Times New Roman" w:hAnsi="Times New Roman" w:cs="Times New Roman"/>
          <w:iCs/>
          <w:snapToGrid w:val="0"/>
          <w:color w:val="000000" w:themeColor="text1"/>
        </w:rPr>
        <w:t>тыс. рублей;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</w:rPr>
      </w:pPr>
      <w:r w:rsidRPr="000403E6">
        <w:rPr>
          <w:rFonts w:ascii="Times New Roman" w:hAnsi="Times New Roman" w:cs="Times New Roman"/>
          <w:b/>
          <w:snapToGrid w:val="0"/>
          <w:color w:val="000000" w:themeColor="text1"/>
          <w:lang w:val="en-US"/>
        </w:rPr>
        <w:t>V</w:t>
      </w:r>
      <w:proofErr w:type="spellStart"/>
      <w:r w:rsidRPr="000403E6">
        <w:rPr>
          <w:rFonts w:ascii="Times New Roman" w:hAnsi="Times New Roman" w:cs="Times New Roman"/>
          <w:b/>
          <w:snapToGrid w:val="0"/>
          <w:color w:val="000000" w:themeColor="text1"/>
          <w:vertAlign w:val="subscript"/>
        </w:rPr>
        <w:t>ВРП</w:t>
      </w:r>
      <w:r w:rsidRPr="000403E6">
        <w:rPr>
          <w:rFonts w:ascii="Times New Roman" w:hAnsi="Times New Roman" w:cs="Times New Roman"/>
          <w:snapToGrid w:val="0"/>
          <w:color w:val="000000" w:themeColor="text1"/>
          <w:vertAlign w:val="subscript"/>
        </w:rPr>
        <w:t>п.п</w:t>
      </w:r>
      <w:proofErr w:type="spellEnd"/>
      <w:r w:rsidRPr="000403E6">
        <w:rPr>
          <w:rFonts w:ascii="Times New Roman" w:hAnsi="Times New Roman" w:cs="Times New Roman"/>
          <w:snapToGrid w:val="0"/>
          <w:color w:val="000000" w:themeColor="text1"/>
        </w:rPr>
        <w:t>– объем прогнозируемого валового регионального продукта.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  <w:snapToGrid w:val="0"/>
        </w:rPr>
      </w:pPr>
      <w:r w:rsidRPr="000403E6">
        <w:rPr>
          <w:rFonts w:ascii="Times New Roman" w:hAnsi="Times New Roman" w:cs="Times New Roman"/>
          <w:iCs/>
          <w:snapToGrid w:val="0"/>
        </w:rPr>
        <w:t>Прогнозируемый объем налоговой базы по минимальному налогу УСН</w:t>
      </w:r>
      <w:r w:rsidRPr="000403E6">
        <w:rPr>
          <w:rFonts w:ascii="Times New Roman" w:hAnsi="Times New Roman" w:cs="Times New Roman"/>
          <w:iCs/>
          <w:snapToGrid w:val="0"/>
          <w:vertAlign w:val="subscript"/>
        </w:rPr>
        <w:t xml:space="preserve">2 </w:t>
      </w:r>
      <w:r w:rsidRPr="000403E6">
        <w:rPr>
          <w:rFonts w:ascii="Times New Roman" w:hAnsi="Times New Roman" w:cs="Times New Roman"/>
          <w:iCs/>
          <w:snapToGrid w:val="0"/>
        </w:rPr>
        <w:t>(</w:t>
      </w:r>
      <w:r w:rsidRPr="000403E6">
        <w:rPr>
          <w:rFonts w:ascii="Times New Roman" w:hAnsi="Times New Roman" w:cs="Times New Roman"/>
          <w:iCs/>
          <w:snapToGrid w:val="0"/>
          <w:lang w:val="en-US"/>
        </w:rPr>
        <w:t>V</w:t>
      </w:r>
      <w:r w:rsidRPr="000403E6">
        <w:rPr>
          <w:rFonts w:ascii="Times New Roman" w:hAnsi="Times New Roman" w:cs="Times New Roman"/>
          <w:iCs/>
          <w:snapToGrid w:val="0"/>
        </w:rPr>
        <w:t>нб3</w:t>
      </w:r>
      <w:r w:rsidRPr="000403E6">
        <w:rPr>
          <w:rFonts w:ascii="Times New Roman" w:hAnsi="Times New Roman" w:cs="Times New Roman"/>
          <w:iCs/>
          <w:snapToGrid w:val="0"/>
          <w:vertAlign w:val="subscript"/>
        </w:rPr>
        <w:t>пп</w:t>
      </w:r>
      <w:r w:rsidRPr="000403E6">
        <w:rPr>
          <w:rFonts w:ascii="Times New Roman" w:hAnsi="Times New Roman" w:cs="Times New Roman"/>
          <w:iCs/>
          <w:snapToGrid w:val="0"/>
        </w:rPr>
        <w:t xml:space="preserve"> ) рассчитывается на основе налоговой базы предыдущего периода исходя из темпа роста ВРП по следующей формуле: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  <w:snapToGrid w:val="0"/>
        </w:rPr>
      </w:pP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  <w:snapToGrid w:val="0"/>
        </w:rPr>
      </w:pPr>
      <w:r w:rsidRPr="000403E6">
        <w:rPr>
          <w:rFonts w:ascii="Times New Roman" w:hAnsi="Times New Roman" w:cs="Times New Roman"/>
          <w:iCs/>
          <w:snapToGrid w:val="0"/>
          <w:lang w:val="en-US"/>
        </w:rPr>
        <w:t>V</w:t>
      </w:r>
      <w:r w:rsidRPr="000403E6">
        <w:rPr>
          <w:rFonts w:ascii="Times New Roman" w:hAnsi="Times New Roman" w:cs="Times New Roman"/>
          <w:iCs/>
          <w:snapToGrid w:val="0"/>
        </w:rPr>
        <w:t>нб3</w:t>
      </w:r>
      <w:r w:rsidRPr="000403E6">
        <w:rPr>
          <w:rFonts w:ascii="Times New Roman" w:hAnsi="Times New Roman" w:cs="Times New Roman"/>
          <w:iCs/>
          <w:snapToGrid w:val="0"/>
          <w:vertAlign w:val="subscript"/>
        </w:rPr>
        <w:t>пп</w:t>
      </w:r>
      <w:r w:rsidRPr="000403E6">
        <w:rPr>
          <w:rFonts w:ascii="Times New Roman" w:hAnsi="Times New Roman" w:cs="Times New Roman"/>
          <w:iCs/>
          <w:snapToGrid w:val="0"/>
        </w:rPr>
        <w:t xml:space="preserve"> = (</w:t>
      </w:r>
      <w:r w:rsidRPr="000403E6">
        <w:rPr>
          <w:rFonts w:ascii="Times New Roman" w:hAnsi="Times New Roman" w:cs="Times New Roman"/>
          <w:iCs/>
          <w:snapToGrid w:val="0"/>
          <w:lang w:val="en-US"/>
        </w:rPr>
        <w:t>V</w:t>
      </w:r>
      <w:r w:rsidRPr="000403E6">
        <w:rPr>
          <w:rFonts w:ascii="Times New Roman" w:hAnsi="Times New Roman" w:cs="Times New Roman"/>
          <w:iCs/>
          <w:snapToGrid w:val="0"/>
        </w:rPr>
        <w:t>нб3</w:t>
      </w:r>
      <w:r w:rsidRPr="000403E6">
        <w:rPr>
          <w:rFonts w:ascii="Times New Roman" w:hAnsi="Times New Roman" w:cs="Times New Roman"/>
          <w:iCs/>
          <w:snapToGrid w:val="0"/>
          <w:vertAlign w:val="subscript"/>
        </w:rPr>
        <w:t>пр.п</w:t>
      </w:r>
      <w:r w:rsidRPr="000403E6">
        <w:rPr>
          <w:rFonts w:ascii="Times New Roman" w:hAnsi="Times New Roman" w:cs="Times New Roman"/>
          <w:iCs/>
          <w:snapToGrid w:val="0"/>
        </w:rPr>
        <w:t xml:space="preserve"> / </w:t>
      </w:r>
      <w:r w:rsidRPr="000403E6">
        <w:rPr>
          <w:rFonts w:ascii="Times New Roman" w:hAnsi="Times New Roman" w:cs="Times New Roman"/>
          <w:b/>
          <w:snapToGrid w:val="0"/>
          <w:lang w:val="en-US"/>
        </w:rPr>
        <w:t>V</w:t>
      </w:r>
      <w:proofErr w:type="spellStart"/>
      <w:r w:rsidRPr="000403E6">
        <w:rPr>
          <w:rFonts w:ascii="Times New Roman" w:hAnsi="Times New Roman" w:cs="Times New Roman"/>
          <w:b/>
          <w:snapToGrid w:val="0"/>
          <w:vertAlign w:val="subscript"/>
        </w:rPr>
        <w:t>ВРП</w:t>
      </w:r>
      <w:r w:rsidRPr="000403E6">
        <w:rPr>
          <w:rFonts w:ascii="Times New Roman" w:hAnsi="Times New Roman" w:cs="Times New Roman"/>
          <w:snapToGrid w:val="0"/>
          <w:vertAlign w:val="subscript"/>
        </w:rPr>
        <w:t>пр.п</w:t>
      </w:r>
      <w:proofErr w:type="spellEnd"/>
      <w:r w:rsidRPr="000403E6">
        <w:rPr>
          <w:rFonts w:ascii="Times New Roman" w:hAnsi="Times New Roman" w:cs="Times New Roman"/>
          <w:snapToGrid w:val="0"/>
        </w:rPr>
        <w:t>)</w:t>
      </w:r>
      <w:r w:rsidRPr="000403E6">
        <w:rPr>
          <w:rFonts w:ascii="Times New Roman" w:hAnsi="Times New Roman" w:cs="Times New Roman"/>
          <w:iCs/>
          <w:snapToGrid w:val="0"/>
        </w:rPr>
        <w:t xml:space="preserve">* </w:t>
      </w:r>
      <w:r w:rsidRPr="000403E6">
        <w:rPr>
          <w:rFonts w:ascii="Times New Roman" w:hAnsi="Times New Roman" w:cs="Times New Roman"/>
          <w:b/>
          <w:snapToGrid w:val="0"/>
          <w:lang w:val="en-US"/>
        </w:rPr>
        <w:t>V</w:t>
      </w:r>
      <w:proofErr w:type="spellStart"/>
      <w:r w:rsidRPr="000403E6">
        <w:rPr>
          <w:rFonts w:ascii="Times New Roman" w:hAnsi="Times New Roman" w:cs="Times New Roman"/>
          <w:b/>
          <w:snapToGrid w:val="0"/>
          <w:vertAlign w:val="subscript"/>
        </w:rPr>
        <w:t>ВРП</w:t>
      </w:r>
      <w:r w:rsidRPr="000403E6">
        <w:rPr>
          <w:rFonts w:ascii="Times New Roman" w:hAnsi="Times New Roman" w:cs="Times New Roman"/>
          <w:snapToGrid w:val="0"/>
          <w:vertAlign w:val="subscript"/>
        </w:rPr>
        <w:t>п.п</w:t>
      </w:r>
      <w:proofErr w:type="spellEnd"/>
      <w:r w:rsidRPr="000403E6">
        <w:rPr>
          <w:rFonts w:ascii="Times New Roman" w:hAnsi="Times New Roman" w:cs="Times New Roman"/>
          <w:iCs/>
          <w:snapToGrid w:val="0"/>
        </w:rPr>
        <w:t>,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  <w:snapToGrid w:val="0"/>
        </w:rPr>
      </w:pPr>
      <w:r w:rsidRPr="000403E6">
        <w:rPr>
          <w:rFonts w:ascii="Times New Roman" w:hAnsi="Times New Roman" w:cs="Times New Roman"/>
          <w:iCs/>
          <w:snapToGrid w:val="0"/>
        </w:rPr>
        <w:t>где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  <w:snapToGrid w:val="0"/>
        </w:rPr>
      </w:pPr>
      <w:r w:rsidRPr="000403E6">
        <w:rPr>
          <w:rFonts w:ascii="Times New Roman" w:hAnsi="Times New Roman" w:cs="Times New Roman"/>
          <w:iCs/>
          <w:snapToGrid w:val="0"/>
          <w:lang w:val="en-US"/>
        </w:rPr>
        <w:t>V</w:t>
      </w:r>
      <w:r w:rsidRPr="000403E6">
        <w:rPr>
          <w:rFonts w:ascii="Times New Roman" w:hAnsi="Times New Roman" w:cs="Times New Roman"/>
          <w:iCs/>
          <w:snapToGrid w:val="0"/>
        </w:rPr>
        <w:t>нб3</w:t>
      </w:r>
      <w:r w:rsidRPr="000403E6">
        <w:rPr>
          <w:rFonts w:ascii="Times New Roman" w:hAnsi="Times New Roman" w:cs="Times New Roman"/>
          <w:iCs/>
          <w:snapToGrid w:val="0"/>
          <w:vertAlign w:val="subscript"/>
        </w:rPr>
        <w:t>пр.п</w:t>
      </w:r>
      <w:r w:rsidRPr="000403E6">
        <w:rPr>
          <w:rFonts w:ascii="Times New Roman" w:hAnsi="Times New Roman" w:cs="Times New Roman"/>
          <w:iCs/>
          <w:snapToGrid w:val="0"/>
        </w:rPr>
        <w:t xml:space="preserve"> – налоговая база по минимальному налогу УСН</w:t>
      </w:r>
      <w:r w:rsidRPr="000403E6">
        <w:rPr>
          <w:rFonts w:ascii="Times New Roman" w:hAnsi="Times New Roman" w:cs="Times New Roman"/>
          <w:iCs/>
          <w:snapToGrid w:val="0"/>
          <w:vertAlign w:val="subscript"/>
        </w:rPr>
        <w:t xml:space="preserve">2 </w:t>
      </w:r>
      <w:r w:rsidRPr="000403E6">
        <w:rPr>
          <w:rFonts w:ascii="Times New Roman" w:hAnsi="Times New Roman" w:cs="Times New Roman"/>
          <w:iCs/>
          <w:snapToGrid w:val="0"/>
        </w:rPr>
        <w:t>предыдущего периода, тыс.рублей;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snapToGrid w:val="0"/>
        </w:rPr>
      </w:pPr>
      <w:r w:rsidRPr="000403E6">
        <w:rPr>
          <w:rFonts w:ascii="Times New Roman" w:hAnsi="Times New Roman" w:cs="Times New Roman"/>
          <w:b/>
          <w:snapToGrid w:val="0"/>
          <w:lang w:val="en-US"/>
        </w:rPr>
        <w:t>V</w:t>
      </w:r>
      <w:proofErr w:type="spellStart"/>
      <w:r w:rsidRPr="000403E6">
        <w:rPr>
          <w:rFonts w:ascii="Times New Roman" w:hAnsi="Times New Roman" w:cs="Times New Roman"/>
          <w:b/>
          <w:snapToGrid w:val="0"/>
          <w:vertAlign w:val="subscript"/>
        </w:rPr>
        <w:t>ВРП</w:t>
      </w:r>
      <w:r w:rsidRPr="000403E6">
        <w:rPr>
          <w:rFonts w:ascii="Times New Roman" w:hAnsi="Times New Roman" w:cs="Times New Roman"/>
          <w:snapToGrid w:val="0"/>
          <w:vertAlign w:val="subscript"/>
        </w:rPr>
        <w:t>пр.п</w:t>
      </w:r>
      <w:proofErr w:type="spellEnd"/>
      <w:r w:rsidRPr="000403E6">
        <w:rPr>
          <w:rFonts w:ascii="Times New Roman" w:hAnsi="Times New Roman" w:cs="Times New Roman"/>
          <w:snapToGrid w:val="0"/>
        </w:rPr>
        <w:t xml:space="preserve"> – объем валового регионального продукта в предыдущем периоде, тыс.рублей;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snapToGrid w:val="0"/>
        </w:rPr>
      </w:pPr>
      <w:r w:rsidRPr="000403E6">
        <w:rPr>
          <w:rFonts w:ascii="Times New Roman" w:hAnsi="Times New Roman" w:cs="Times New Roman"/>
          <w:b/>
          <w:snapToGrid w:val="0"/>
          <w:lang w:val="en-US"/>
        </w:rPr>
        <w:t>V</w:t>
      </w:r>
      <w:proofErr w:type="spellStart"/>
      <w:r w:rsidRPr="000403E6">
        <w:rPr>
          <w:rFonts w:ascii="Times New Roman" w:hAnsi="Times New Roman" w:cs="Times New Roman"/>
          <w:b/>
          <w:snapToGrid w:val="0"/>
          <w:vertAlign w:val="subscript"/>
        </w:rPr>
        <w:t>ВВП</w:t>
      </w:r>
      <w:r w:rsidRPr="000403E6">
        <w:rPr>
          <w:rFonts w:ascii="Times New Roman" w:hAnsi="Times New Roman" w:cs="Times New Roman"/>
          <w:snapToGrid w:val="0"/>
          <w:vertAlign w:val="subscript"/>
        </w:rPr>
        <w:t>п.п</w:t>
      </w:r>
      <w:proofErr w:type="spellEnd"/>
      <w:r w:rsidRPr="000403E6">
        <w:rPr>
          <w:rFonts w:ascii="Times New Roman" w:hAnsi="Times New Roman" w:cs="Times New Roman"/>
          <w:snapToGrid w:val="0"/>
        </w:rPr>
        <w:t>– объем прогнозируемого валового регионального продукта, тыс.рублей.</w:t>
      </w:r>
    </w:p>
    <w:p w:rsidR="00FC6286" w:rsidRPr="000403E6" w:rsidRDefault="00FC6286" w:rsidP="000403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pacing w:val="-10"/>
          <w:vertAlign w:val="subscript"/>
        </w:rPr>
      </w:pPr>
      <w:r w:rsidRPr="000403E6">
        <w:rPr>
          <w:rFonts w:ascii="Times New Roman" w:hAnsi="Times New Roman" w:cs="Times New Roman"/>
          <w:spacing w:val="-5"/>
        </w:rPr>
        <w:t xml:space="preserve">Налоговая база </w:t>
      </w:r>
      <w:r w:rsidRPr="000403E6">
        <w:rPr>
          <w:rFonts w:ascii="Times New Roman" w:hAnsi="Times New Roman" w:cs="Times New Roman"/>
          <w:iCs/>
          <w:snapToGrid w:val="0"/>
        </w:rPr>
        <w:t>по минимальному налогу УСН</w:t>
      </w:r>
      <w:r w:rsidRPr="000403E6">
        <w:rPr>
          <w:rFonts w:ascii="Times New Roman" w:hAnsi="Times New Roman" w:cs="Times New Roman"/>
          <w:iCs/>
          <w:snapToGrid w:val="0"/>
          <w:vertAlign w:val="subscript"/>
        </w:rPr>
        <w:t xml:space="preserve">2 </w:t>
      </w:r>
      <w:r w:rsidRPr="000403E6">
        <w:rPr>
          <w:rFonts w:ascii="Times New Roman" w:hAnsi="Times New Roman" w:cs="Times New Roman"/>
          <w:spacing w:val="-5"/>
        </w:rPr>
        <w:t xml:space="preserve">предыдущего периода </w:t>
      </w:r>
      <w:r w:rsidRPr="000403E6">
        <w:rPr>
          <w:rFonts w:ascii="Times New Roman" w:hAnsi="Times New Roman" w:cs="Times New Roman"/>
          <w:b/>
          <w:iCs/>
          <w:lang w:val="en-US"/>
        </w:rPr>
        <w:t>V</w:t>
      </w:r>
      <w:r w:rsidRPr="000403E6">
        <w:rPr>
          <w:rFonts w:ascii="Times New Roman" w:hAnsi="Times New Roman" w:cs="Times New Roman"/>
          <w:b/>
          <w:iCs/>
          <w:spacing w:val="-2"/>
        </w:rPr>
        <w:t>нб3</w:t>
      </w:r>
      <w:r w:rsidRPr="000403E6">
        <w:rPr>
          <w:rFonts w:ascii="Times New Roman" w:hAnsi="Times New Roman" w:cs="Times New Roman"/>
          <w:b/>
          <w:iCs/>
          <w:spacing w:val="-10"/>
          <w:vertAlign w:val="subscript"/>
        </w:rPr>
        <w:t>пр.п</w:t>
      </w:r>
      <w:r w:rsidRPr="000403E6">
        <w:rPr>
          <w:rFonts w:ascii="Times New Roman" w:hAnsi="Times New Roman" w:cs="Times New Roman"/>
          <w:iCs/>
          <w:spacing w:val="-10"/>
        </w:rPr>
        <w:t>рассчитывается на основе суммы налога, подлежащей к уплате по следующей формуле</w:t>
      </w:r>
      <w:r w:rsidRPr="000403E6">
        <w:rPr>
          <w:rFonts w:ascii="Times New Roman" w:hAnsi="Times New Roman" w:cs="Times New Roman"/>
          <w:iCs/>
          <w:spacing w:val="-10"/>
          <w:vertAlign w:val="subscript"/>
        </w:rPr>
        <w:t>:</w:t>
      </w:r>
    </w:p>
    <w:p w:rsidR="00FC6286" w:rsidRPr="000403E6" w:rsidRDefault="00FC6286" w:rsidP="000403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trike/>
          <w:snapToGrid w:val="0"/>
        </w:rPr>
      </w:pPr>
    </w:p>
    <w:p w:rsidR="00FC6286" w:rsidRPr="000403E6" w:rsidRDefault="00FC6286" w:rsidP="000403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trike/>
          <w:snapToGrid w:val="0"/>
        </w:rPr>
      </w:pPr>
      <w:r w:rsidRPr="000403E6">
        <w:rPr>
          <w:rFonts w:ascii="Times New Roman" w:hAnsi="Times New Roman" w:cs="Times New Roman"/>
          <w:b/>
          <w:iCs/>
          <w:lang w:val="en-US"/>
        </w:rPr>
        <w:t>V</w:t>
      </w:r>
      <w:r w:rsidRPr="000403E6">
        <w:rPr>
          <w:rFonts w:ascii="Times New Roman" w:hAnsi="Times New Roman" w:cs="Times New Roman"/>
          <w:b/>
          <w:iCs/>
          <w:spacing w:val="-2"/>
        </w:rPr>
        <w:t>нб3</w:t>
      </w:r>
      <w:r w:rsidRPr="000403E6">
        <w:rPr>
          <w:rFonts w:ascii="Times New Roman" w:hAnsi="Times New Roman" w:cs="Times New Roman"/>
          <w:b/>
          <w:iCs/>
          <w:spacing w:val="-10"/>
          <w:vertAlign w:val="subscript"/>
        </w:rPr>
        <w:t>пр.п =</w:t>
      </w:r>
      <w:r w:rsidRPr="000403E6">
        <w:rPr>
          <w:rFonts w:ascii="Times New Roman" w:hAnsi="Times New Roman" w:cs="Times New Roman"/>
          <w:b/>
          <w:iCs/>
          <w:spacing w:val="-10"/>
          <w:lang w:val="en-US"/>
        </w:rPr>
        <w:t>I</w:t>
      </w:r>
      <w:proofErr w:type="spellStart"/>
      <w:r w:rsidRPr="000403E6">
        <w:rPr>
          <w:rFonts w:ascii="Times New Roman" w:hAnsi="Times New Roman" w:cs="Times New Roman"/>
          <w:b/>
          <w:iCs/>
          <w:spacing w:val="-10"/>
          <w:vertAlign w:val="subscript"/>
        </w:rPr>
        <w:t>упл</w:t>
      </w:r>
      <w:proofErr w:type="spellEnd"/>
      <w:r w:rsidRPr="000403E6">
        <w:rPr>
          <w:rFonts w:ascii="Times New Roman" w:hAnsi="Times New Roman" w:cs="Times New Roman"/>
          <w:iCs/>
          <w:spacing w:val="-10"/>
        </w:rPr>
        <w:t xml:space="preserve"> /</w:t>
      </w:r>
      <w:r w:rsidRPr="000403E6">
        <w:rPr>
          <w:rFonts w:ascii="Times New Roman" w:hAnsi="Times New Roman" w:cs="Times New Roman"/>
          <w:b/>
          <w:iCs/>
          <w:spacing w:val="-10"/>
          <w:lang w:val="en-US"/>
        </w:rPr>
        <w:t>S</w:t>
      </w:r>
      <w:r w:rsidRPr="000403E6">
        <w:rPr>
          <w:rFonts w:ascii="Times New Roman" w:hAnsi="Times New Roman" w:cs="Times New Roman"/>
          <w:b/>
          <w:iCs/>
          <w:spacing w:val="-10"/>
          <w:vertAlign w:val="subscript"/>
        </w:rPr>
        <w:t>2</w:t>
      </w:r>
      <w:r w:rsidRPr="000403E6">
        <w:rPr>
          <w:rFonts w:ascii="Times New Roman" w:hAnsi="Times New Roman" w:cs="Times New Roman"/>
          <w:b/>
          <w:iCs/>
          <w:spacing w:val="-10"/>
        </w:rPr>
        <w:t xml:space="preserve"> * 100,</w:t>
      </w:r>
    </w:p>
    <w:p w:rsidR="00FC6286" w:rsidRPr="000403E6" w:rsidRDefault="00FC6286" w:rsidP="000403E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napToGrid w:val="0"/>
        </w:rPr>
      </w:pPr>
      <w:r w:rsidRPr="000403E6">
        <w:rPr>
          <w:rFonts w:ascii="Times New Roman" w:hAnsi="Times New Roman" w:cs="Times New Roman"/>
          <w:iCs/>
          <w:snapToGrid w:val="0"/>
        </w:rPr>
        <w:t>где,</w:t>
      </w:r>
    </w:p>
    <w:p w:rsidR="00FC6286" w:rsidRPr="000403E6" w:rsidRDefault="00FC6286" w:rsidP="000403E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napToGrid w:val="0"/>
        </w:rPr>
      </w:pPr>
      <w:r w:rsidRPr="000403E6">
        <w:rPr>
          <w:rFonts w:ascii="Times New Roman" w:hAnsi="Times New Roman" w:cs="Times New Roman"/>
          <w:b/>
          <w:iCs/>
          <w:spacing w:val="-10"/>
          <w:lang w:val="en-US"/>
        </w:rPr>
        <w:t>I</w:t>
      </w:r>
      <w:proofErr w:type="spellStart"/>
      <w:r w:rsidRPr="000403E6">
        <w:rPr>
          <w:rFonts w:ascii="Times New Roman" w:hAnsi="Times New Roman" w:cs="Times New Roman"/>
          <w:b/>
          <w:iCs/>
          <w:spacing w:val="-10"/>
          <w:vertAlign w:val="subscript"/>
        </w:rPr>
        <w:t>упл</w:t>
      </w:r>
      <w:proofErr w:type="spellEnd"/>
      <w:r w:rsidRPr="000403E6">
        <w:rPr>
          <w:rFonts w:ascii="Times New Roman" w:hAnsi="Times New Roman" w:cs="Times New Roman"/>
          <w:iCs/>
          <w:snapToGrid w:val="0"/>
        </w:rPr>
        <w:t>– сумма налога, подлежащая к уплате в предыдущем периоде.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</w:rPr>
      </w:pP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Выпадающие доходы в связи с применением льгот, освобождений и преференций, предоставляемых в рамках действующего законодательства Российской Федерации о налогах и сборах и (или) иных нормативных правовых актов Российской Федерации, а также в соответствии с законами и иными нормативными правовыми актами Тамбовской области при формировании прогнозного объема поступлений учитываются в налогооблагаемой базе.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Объём выпадающих доходов определяется в рамках прописанного алгоритма расчёта прогнозного объёма поступлений налога.</w:t>
      </w:r>
    </w:p>
    <w:p w:rsidR="00807A10" w:rsidRPr="000403E6" w:rsidRDefault="00FC6286" w:rsidP="00807A10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snapToGrid w:val="0"/>
        </w:rPr>
        <w:t>Налог, взимаемый в связи с применением упрощенной системы налогообложения, зачисляется в бюджеты бюджетной системы Российской Федерации и государственные внебюджетные фонды по нормативам, установленным в соответствии со статьями БК РФ</w:t>
      </w:r>
      <w:r w:rsidR="00807A10">
        <w:rPr>
          <w:rFonts w:ascii="Times New Roman" w:hAnsi="Times New Roman" w:cs="Times New Roman"/>
          <w:snapToGrid w:val="0"/>
        </w:rPr>
        <w:t xml:space="preserve">, </w:t>
      </w:r>
      <w:r w:rsidR="00807A10">
        <w:rPr>
          <w:rFonts w:ascii="Times New Roman" w:hAnsi="Times New Roman" w:cs="Times New Roman"/>
        </w:rPr>
        <w:t xml:space="preserve"> Законом Тамбовской области от 25.12.2018 года № 313-З «Об установлении единых нормативов отчислений от налога на доходы физических лиц и налога, взимаемого в связи с применением упрощенной системы налогообложения, в бюджеты муниципальных образований Тамбовской области». 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snapToGrid w:val="0"/>
        </w:rPr>
      </w:pPr>
    </w:p>
    <w:p w:rsidR="00C70FDC" w:rsidRPr="000403E6" w:rsidRDefault="00C70FDC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2024 год – </w:t>
      </w:r>
      <w:r w:rsidR="002C7FB9">
        <w:rPr>
          <w:rFonts w:ascii="Times New Roman" w:hAnsi="Times New Roman" w:cs="Times New Roman"/>
        </w:rPr>
        <w:t>691,0</w:t>
      </w:r>
      <w:r w:rsidRPr="000403E6">
        <w:rPr>
          <w:rFonts w:ascii="Times New Roman" w:hAnsi="Times New Roman" w:cs="Times New Roman"/>
        </w:rPr>
        <w:t xml:space="preserve"> тыс. рублей;</w:t>
      </w:r>
    </w:p>
    <w:p w:rsidR="00C70FDC" w:rsidRPr="000403E6" w:rsidRDefault="00C70FDC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2025 год -  </w:t>
      </w:r>
      <w:r w:rsidR="002C7FB9">
        <w:rPr>
          <w:rFonts w:ascii="Times New Roman" w:hAnsi="Times New Roman" w:cs="Times New Roman"/>
        </w:rPr>
        <w:t>725,5</w:t>
      </w:r>
      <w:r w:rsidRPr="000403E6">
        <w:rPr>
          <w:rFonts w:ascii="Times New Roman" w:hAnsi="Times New Roman" w:cs="Times New Roman"/>
        </w:rPr>
        <w:t xml:space="preserve"> тыс. рублей;</w:t>
      </w:r>
    </w:p>
    <w:p w:rsidR="00C70FDC" w:rsidRDefault="00C70FDC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2026 год -  </w:t>
      </w:r>
      <w:r w:rsidR="002C7FB9">
        <w:rPr>
          <w:rFonts w:ascii="Times New Roman" w:hAnsi="Times New Roman" w:cs="Times New Roman"/>
        </w:rPr>
        <w:t>76</w:t>
      </w:r>
      <w:r w:rsidRPr="000403E6">
        <w:rPr>
          <w:rFonts w:ascii="Times New Roman" w:hAnsi="Times New Roman" w:cs="Times New Roman"/>
        </w:rPr>
        <w:t>2</w:t>
      </w:r>
      <w:r w:rsidR="002C7FB9">
        <w:rPr>
          <w:rFonts w:ascii="Times New Roman" w:hAnsi="Times New Roman" w:cs="Times New Roman"/>
        </w:rPr>
        <w:t>,0</w:t>
      </w:r>
      <w:r w:rsidRPr="000403E6">
        <w:rPr>
          <w:rFonts w:ascii="Times New Roman" w:hAnsi="Times New Roman" w:cs="Times New Roman"/>
        </w:rPr>
        <w:t xml:space="preserve"> тыс.рублей.</w:t>
      </w:r>
    </w:p>
    <w:p w:rsidR="00807A10" w:rsidRPr="000403E6" w:rsidRDefault="00807A10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</w:p>
    <w:p w:rsidR="004E0E2E" w:rsidRPr="000403E6" w:rsidRDefault="004E0E2E" w:rsidP="000403E6">
      <w:pPr>
        <w:ind w:firstLine="709"/>
        <w:jc w:val="center"/>
        <w:rPr>
          <w:rFonts w:ascii="Times New Roman" w:hAnsi="Times New Roman" w:cs="Times New Roman"/>
          <w:b/>
          <w:u w:val="single"/>
        </w:rPr>
      </w:pPr>
      <w:r w:rsidRPr="000403E6">
        <w:rPr>
          <w:rFonts w:ascii="Times New Roman" w:hAnsi="Times New Roman" w:cs="Times New Roman"/>
          <w:b/>
          <w:u w:val="single"/>
        </w:rPr>
        <w:t>Единый сельскохозяйственный налог</w:t>
      </w:r>
    </w:p>
    <w:p w:rsidR="00C70FDC" w:rsidRPr="000403E6" w:rsidRDefault="00C70FDC" w:rsidP="000403E6">
      <w:pPr>
        <w:ind w:firstLine="709"/>
        <w:jc w:val="both"/>
        <w:rPr>
          <w:rFonts w:ascii="Times New Roman" w:hAnsi="Times New Roman" w:cs="Times New Roman"/>
          <w:b/>
          <w:u w:val="single"/>
        </w:rPr>
      </w:pPr>
    </w:p>
    <w:p w:rsidR="00C70FDC" w:rsidRPr="000403E6" w:rsidRDefault="00C70FDC" w:rsidP="000403E6">
      <w:pPr>
        <w:ind w:firstLine="851"/>
        <w:jc w:val="both"/>
        <w:rPr>
          <w:rFonts w:ascii="Times New Roman" w:hAnsi="Times New Roman" w:cs="Times New Roman"/>
          <w:snapToGrid w:val="0"/>
        </w:rPr>
      </w:pPr>
      <w:r w:rsidRPr="000403E6">
        <w:rPr>
          <w:rFonts w:ascii="Times New Roman" w:hAnsi="Times New Roman" w:cs="Times New Roman"/>
          <w:iCs/>
          <w:snapToGrid w:val="0"/>
        </w:rPr>
        <w:t xml:space="preserve">Расчет доходов в бюджетную систему </w:t>
      </w:r>
      <w:r w:rsidR="00BE31AD">
        <w:rPr>
          <w:rFonts w:ascii="Times New Roman" w:hAnsi="Times New Roman" w:cs="Times New Roman"/>
          <w:iCs/>
          <w:snapToGrid w:val="0"/>
        </w:rPr>
        <w:t>Токарё</w:t>
      </w:r>
      <w:r w:rsidRPr="000403E6">
        <w:rPr>
          <w:rFonts w:ascii="Times New Roman" w:hAnsi="Times New Roman" w:cs="Times New Roman"/>
          <w:iCs/>
          <w:snapToGrid w:val="0"/>
        </w:rPr>
        <w:t>вского муниципального округа от уплаты единого сельскохозяйственного налога осуществляется в соответствии с действующим законодательством Российской Федерации о налогах и сборах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snapToGrid w:val="0"/>
        </w:rPr>
      </w:pPr>
      <w:r w:rsidRPr="000403E6">
        <w:rPr>
          <w:rFonts w:ascii="Times New Roman" w:hAnsi="Times New Roman" w:cs="Times New Roman"/>
          <w:snapToGrid w:val="0"/>
        </w:rPr>
        <w:t>Для расчета единого</w:t>
      </w:r>
      <w:r w:rsidRPr="000403E6">
        <w:rPr>
          <w:rFonts w:ascii="Times New Roman" w:hAnsi="Times New Roman" w:cs="Times New Roman"/>
          <w:iCs/>
          <w:snapToGrid w:val="0"/>
        </w:rPr>
        <w:t xml:space="preserve"> сельскохозяйственного налога</w:t>
      </w:r>
      <w:r w:rsidRPr="000403E6">
        <w:rPr>
          <w:rFonts w:ascii="Times New Roman" w:hAnsi="Times New Roman" w:cs="Times New Roman"/>
          <w:snapToGrid w:val="0"/>
        </w:rPr>
        <w:t xml:space="preserve"> используются: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snapToGrid w:val="0"/>
        </w:rPr>
      </w:pPr>
      <w:r w:rsidRPr="000403E6">
        <w:rPr>
          <w:rFonts w:ascii="Times New Roman" w:hAnsi="Times New Roman" w:cs="Times New Roman"/>
          <w:snapToGrid w:val="0"/>
        </w:rPr>
        <w:t>- показатели прогноза социально-экономического развития Тамбовской области на очередной финансовый год и плановый период (индекс производства продукции сельского хозяйства);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snapToGrid w:val="0"/>
        </w:rPr>
      </w:pPr>
      <w:r w:rsidRPr="000403E6">
        <w:rPr>
          <w:rFonts w:ascii="Times New Roman" w:hAnsi="Times New Roman" w:cs="Times New Roman"/>
          <w:snapToGrid w:val="0"/>
        </w:rPr>
        <w:t>- динамика налоговой базы по налогу по данным отчета по форме № 5-ЕСХН «Отчет о налоговой базе и структуре начислений по единому сельскохозяйственному налогу» за годы, предшествующие прогнозируемому;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- динамика фактических поступлений по налогу согласно данным отчёта по форме № 1-НМ.</w:t>
      </w:r>
    </w:p>
    <w:p w:rsidR="00FC6286" w:rsidRPr="000403E6" w:rsidRDefault="00FC6286" w:rsidP="000403E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pacing w:val="-1"/>
        </w:rPr>
      </w:pPr>
      <w:r w:rsidRPr="000403E6">
        <w:rPr>
          <w:rFonts w:ascii="Times New Roman" w:hAnsi="Times New Roman" w:cs="Times New Roman"/>
          <w:spacing w:val="-3"/>
        </w:rPr>
        <w:t xml:space="preserve">Расчёт прогнозного объёма поступлений единого сельскохозяйственного налога </w:t>
      </w:r>
      <w:r w:rsidRPr="000403E6">
        <w:rPr>
          <w:rFonts w:ascii="Times New Roman" w:hAnsi="Times New Roman" w:cs="Times New Roman"/>
          <w:spacing w:val="-5"/>
        </w:rPr>
        <w:t>(</w:t>
      </w:r>
      <w:r w:rsidRPr="000403E6">
        <w:rPr>
          <w:rFonts w:ascii="Times New Roman" w:hAnsi="Times New Roman" w:cs="Times New Roman"/>
          <w:b/>
          <w:spacing w:val="-5"/>
        </w:rPr>
        <w:t>ЕСХН</w:t>
      </w:r>
      <w:r w:rsidRPr="000403E6">
        <w:rPr>
          <w:rFonts w:ascii="Times New Roman" w:hAnsi="Times New Roman" w:cs="Times New Roman"/>
          <w:spacing w:val="-5"/>
        </w:rPr>
        <w:t xml:space="preserve">) осуществляется </w:t>
      </w:r>
      <w:r w:rsidRPr="000403E6">
        <w:rPr>
          <w:rFonts w:ascii="Times New Roman" w:hAnsi="Times New Roman" w:cs="Times New Roman"/>
        </w:rPr>
        <w:t xml:space="preserve">с применением метода прямого расчета, с учетом корректирующей суммы поступлений, учитывающей изменения законодательства о </w:t>
      </w:r>
      <w:r w:rsidRPr="000403E6">
        <w:rPr>
          <w:rFonts w:ascii="Times New Roman" w:hAnsi="Times New Roman" w:cs="Times New Roman"/>
        </w:rPr>
        <w:lastRenderedPageBreak/>
        <w:t xml:space="preserve">налогах и сборах, </w:t>
      </w:r>
      <w:r w:rsidRPr="000403E6">
        <w:rPr>
          <w:rFonts w:ascii="Times New Roman" w:hAnsi="Times New Roman" w:cs="Times New Roman"/>
          <w:spacing w:val="-1"/>
        </w:rPr>
        <w:t>по следующей формуле:</w:t>
      </w:r>
    </w:p>
    <w:p w:rsidR="00FC6286" w:rsidRPr="000403E6" w:rsidRDefault="00FC6286" w:rsidP="000403E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pacing w:val="-1"/>
        </w:rPr>
      </w:pPr>
    </w:p>
    <w:p w:rsidR="00FC6286" w:rsidRPr="000403E6" w:rsidRDefault="00FC6286" w:rsidP="000403E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</w:rPr>
      </w:pPr>
      <w:r w:rsidRPr="000403E6">
        <w:rPr>
          <w:rFonts w:ascii="Times New Roman" w:hAnsi="Times New Roman" w:cs="Times New Roman"/>
          <w:b/>
          <w:spacing w:val="-4"/>
        </w:rPr>
        <w:t xml:space="preserve">ЕСХН = </w:t>
      </w:r>
      <w:proofErr w:type="spellStart"/>
      <w:r w:rsidRPr="000403E6">
        <w:rPr>
          <w:rFonts w:ascii="Times New Roman" w:hAnsi="Times New Roman" w:cs="Times New Roman"/>
          <w:b/>
          <w:iCs/>
          <w:spacing w:val="-4"/>
        </w:rPr>
        <w:t>ЕСХН</w:t>
      </w:r>
      <w:r w:rsidRPr="000403E6">
        <w:rPr>
          <w:rFonts w:ascii="Times New Roman" w:hAnsi="Times New Roman" w:cs="Times New Roman"/>
          <w:b/>
          <w:iCs/>
          <w:spacing w:val="-4"/>
          <w:vertAlign w:val="subscript"/>
        </w:rPr>
        <w:t>факт</w:t>
      </w:r>
      <w:proofErr w:type="spellEnd"/>
      <w:r w:rsidRPr="000403E6">
        <w:rPr>
          <w:rFonts w:ascii="Times New Roman" w:hAnsi="Times New Roman" w:cs="Times New Roman"/>
          <w:b/>
          <w:spacing w:val="-4"/>
        </w:rPr>
        <w:t xml:space="preserve">* </w:t>
      </w:r>
      <w:r w:rsidRPr="000403E6">
        <w:rPr>
          <w:rFonts w:ascii="Times New Roman" w:hAnsi="Times New Roman" w:cs="Times New Roman"/>
          <w:b/>
          <w:iCs/>
          <w:spacing w:val="-4"/>
          <w:lang w:val="en-US"/>
        </w:rPr>
        <w:t>I</w:t>
      </w:r>
      <w:proofErr w:type="spellStart"/>
      <w:r w:rsidRPr="000403E6">
        <w:rPr>
          <w:rFonts w:ascii="Times New Roman" w:hAnsi="Times New Roman" w:cs="Times New Roman"/>
          <w:b/>
          <w:iCs/>
          <w:spacing w:val="-4"/>
          <w:vertAlign w:val="subscript"/>
        </w:rPr>
        <w:t>есхн</w:t>
      </w:r>
      <w:proofErr w:type="spellEnd"/>
      <w:r w:rsidRPr="000403E6">
        <w:rPr>
          <w:rFonts w:ascii="Times New Roman" w:hAnsi="Times New Roman" w:cs="Times New Roman"/>
          <w:b/>
          <w:spacing w:val="-4"/>
        </w:rPr>
        <w:t xml:space="preserve"> / 100 (+/-) </w:t>
      </w:r>
      <w:r w:rsidRPr="000403E6">
        <w:rPr>
          <w:rFonts w:ascii="Times New Roman" w:hAnsi="Times New Roman" w:cs="Times New Roman"/>
          <w:b/>
          <w:iCs/>
          <w:spacing w:val="-4"/>
          <w:lang w:val="en-US"/>
        </w:rPr>
        <w:t>F</w:t>
      </w:r>
      <w:r w:rsidRPr="000403E6">
        <w:rPr>
          <w:rFonts w:ascii="Times New Roman" w:hAnsi="Times New Roman" w:cs="Times New Roman"/>
          <w:b/>
          <w:spacing w:val="-4"/>
        </w:rPr>
        <w:t>,</w:t>
      </w:r>
    </w:p>
    <w:p w:rsidR="00FC6286" w:rsidRPr="000403E6" w:rsidRDefault="00FC6286" w:rsidP="000403E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spacing w:val="-2"/>
        </w:rPr>
        <w:t>где:</w:t>
      </w:r>
    </w:p>
    <w:p w:rsidR="00FC6286" w:rsidRPr="000403E6" w:rsidRDefault="00FC6286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proofErr w:type="spellStart"/>
      <w:r w:rsidRPr="000403E6">
        <w:rPr>
          <w:rFonts w:ascii="Times New Roman" w:hAnsi="Times New Roman" w:cs="Times New Roman"/>
          <w:b/>
          <w:iCs/>
          <w:spacing w:val="-4"/>
        </w:rPr>
        <w:t>ЕСХН</w:t>
      </w:r>
      <w:r w:rsidRPr="000403E6">
        <w:rPr>
          <w:rFonts w:ascii="Times New Roman" w:hAnsi="Times New Roman" w:cs="Times New Roman"/>
          <w:b/>
          <w:iCs/>
          <w:spacing w:val="-4"/>
          <w:vertAlign w:val="subscript"/>
        </w:rPr>
        <w:t>факт</w:t>
      </w:r>
      <w:proofErr w:type="spellEnd"/>
      <w:r w:rsidRPr="000403E6">
        <w:rPr>
          <w:rFonts w:ascii="Times New Roman" w:hAnsi="Times New Roman" w:cs="Times New Roman"/>
        </w:rPr>
        <w:t>- поступление налога за последний финансовый год, тыс. рублей;</w:t>
      </w:r>
    </w:p>
    <w:p w:rsidR="00FC6286" w:rsidRPr="000403E6" w:rsidRDefault="00FC6286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  <w:iCs/>
          <w:spacing w:val="-4"/>
          <w:lang w:val="en-US"/>
        </w:rPr>
        <w:t>I</w:t>
      </w:r>
      <w:proofErr w:type="spellStart"/>
      <w:r w:rsidRPr="000403E6">
        <w:rPr>
          <w:rFonts w:ascii="Times New Roman" w:hAnsi="Times New Roman" w:cs="Times New Roman"/>
          <w:b/>
          <w:iCs/>
          <w:spacing w:val="-4"/>
          <w:vertAlign w:val="subscript"/>
        </w:rPr>
        <w:t>есхн</w:t>
      </w:r>
      <w:proofErr w:type="spellEnd"/>
      <w:r w:rsidRPr="000403E6">
        <w:rPr>
          <w:rFonts w:ascii="Times New Roman" w:hAnsi="Times New Roman" w:cs="Times New Roman"/>
        </w:rPr>
        <w:t xml:space="preserve"> - индекс производства продукции сельского хозяйства на прогнозируемый период к предыдущему году (предоставляется Министерством экономической и инвестиционной политики Тамбовской области), %.</w:t>
      </w:r>
    </w:p>
    <w:p w:rsidR="00FC6286" w:rsidRPr="000403E6" w:rsidRDefault="00FC6286" w:rsidP="000403E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pacing w:val="-4"/>
        </w:rPr>
      </w:pPr>
      <w:r w:rsidRPr="000403E6">
        <w:rPr>
          <w:rFonts w:ascii="Times New Roman" w:hAnsi="Times New Roman" w:cs="Times New Roman"/>
          <w:b/>
          <w:iCs/>
          <w:lang w:val="en-US"/>
        </w:rPr>
        <w:t>F</w:t>
      </w:r>
      <w:r w:rsidRPr="000403E6">
        <w:rPr>
          <w:rFonts w:ascii="Times New Roman" w:hAnsi="Times New Roman" w:cs="Times New Roman"/>
          <w:iCs/>
        </w:rPr>
        <w:t xml:space="preserve"> - </w:t>
      </w:r>
      <w:r w:rsidRPr="000403E6">
        <w:rPr>
          <w:rFonts w:ascii="Times New Roman" w:hAnsi="Times New Roman" w:cs="Times New Roman"/>
        </w:rPr>
        <w:t xml:space="preserve">корректирующая сумма поступлений, учитывающая изменения </w:t>
      </w:r>
      <w:r w:rsidRPr="000403E6">
        <w:rPr>
          <w:rFonts w:ascii="Times New Roman" w:hAnsi="Times New Roman" w:cs="Times New Roman"/>
          <w:spacing w:val="-4"/>
        </w:rPr>
        <w:t>законодательства о налогах и сборах, а также другие факторы, тыс. рублей.</w:t>
      </w:r>
    </w:p>
    <w:p w:rsidR="00FC6286" w:rsidRPr="000403E6" w:rsidRDefault="00FC6286" w:rsidP="000403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В прогнозируемом объёме налоговой базы по ЕСХН учитываются возможные выпадающие доходы в связи с применением льгот, освобождений и преференций, предоставляемых в рамках действующего законодательства Российской Федерации о налогах и сборах и (или) иных нормативных правовых актов Российской Федерации, а также в соответствии с законами и иными нормативными правовыми актами Тамбовской области.</w:t>
      </w:r>
    </w:p>
    <w:p w:rsidR="00FC6286" w:rsidRPr="000403E6" w:rsidRDefault="00FC6286" w:rsidP="000403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Объём выпадающих доходов определяется в рамках прописанного алгоритма расчёта прогнозного объёма поступлений налога.</w:t>
      </w:r>
    </w:p>
    <w:p w:rsidR="00FC6286" w:rsidRPr="000403E6" w:rsidRDefault="00FC6286" w:rsidP="000403E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Единый сельскохозяйственный налог зачисляется в бюджеты бюджетной системы Российской Федерации по нормативам, установленным в соответствии со статьями БК РФ.</w:t>
      </w:r>
    </w:p>
    <w:p w:rsidR="00C70FDC" w:rsidRPr="000403E6" w:rsidRDefault="00C70FDC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2024 год –</w:t>
      </w:r>
      <w:r w:rsidR="00BE31AD">
        <w:rPr>
          <w:rFonts w:ascii="Times New Roman" w:hAnsi="Times New Roman" w:cs="Times New Roman"/>
        </w:rPr>
        <w:t>37 665,6</w:t>
      </w:r>
      <w:r w:rsidRPr="000403E6">
        <w:rPr>
          <w:rFonts w:ascii="Times New Roman" w:hAnsi="Times New Roman" w:cs="Times New Roman"/>
        </w:rPr>
        <w:t xml:space="preserve"> тыс. рублей;</w:t>
      </w:r>
    </w:p>
    <w:p w:rsidR="00C70FDC" w:rsidRPr="000403E6" w:rsidRDefault="00C70FDC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2025 год –</w:t>
      </w:r>
      <w:r w:rsidR="00BE31AD">
        <w:rPr>
          <w:rFonts w:ascii="Times New Roman" w:hAnsi="Times New Roman" w:cs="Times New Roman"/>
        </w:rPr>
        <w:t>39 540,0</w:t>
      </w:r>
      <w:r w:rsidRPr="000403E6">
        <w:rPr>
          <w:rFonts w:ascii="Times New Roman" w:hAnsi="Times New Roman" w:cs="Times New Roman"/>
        </w:rPr>
        <w:t xml:space="preserve"> тыс. рублей;</w:t>
      </w:r>
    </w:p>
    <w:p w:rsidR="00C70FDC" w:rsidRPr="000403E6" w:rsidRDefault="00C70FDC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2026 год –</w:t>
      </w:r>
      <w:r w:rsidR="00BE31AD">
        <w:rPr>
          <w:rFonts w:ascii="Times New Roman" w:hAnsi="Times New Roman" w:cs="Times New Roman"/>
        </w:rPr>
        <w:t>41 510,0</w:t>
      </w:r>
      <w:r w:rsidRPr="000403E6">
        <w:rPr>
          <w:rFonts w:ascii="Times New Roman" w:hAnsi="Times New Roman" w:cs="Times New Roman"/>
        </w:rPr>
        <w:t xml:space="preserve"> тыс.рублей.</w:t>
      </w:r>
    </w:p>
    <w:p w:rsidR="004E0E2E" w:rsidRPr="000403E6" w:rsidRDefault="004E0E2E" w:rsidP="000403E6">
      <w:pPr>
        <w:ind w:firstLine="709"/>
        <w:jc w:val="both"/>
        <w:rPr>
          <w:rFonts w:ascii="Times New Roman" w:hAnsi="Times New Roman" w:cs="Times New Roman"/>
          <w:b/>
        </w:rPr>
      </w:pPr>
    </w:p>
    <w:p w:rsidR="003D1D39" w:rsidRPr="000403E6" w:rsidRDefault="003D1D39" w:rsidP="000403E6">
      <w:pPr>
        <w:ind w:firstLine="709"/>
        <w:jc w:val="both"/>
        <w:rPr>
          <w:rFonts w:ascii="Times New Roman" w:hAnsi="Times New Roman" w:cs="Times New Roman"/>
          <w:b/>
        </w:rPr>
      </w:pPr>
    </w:p>
    <w:p w:rsidR="003D1D39" w:rsidRPr="000403E6" w:rsidRDefault="003D1D39" w:rsidP="000403E6">
      <w:pPr>
        <w:ind w:firstLine="709"/>
        <w:jc w:val="both"/>
        <w:rPr>
          <w:rFonts w:ascii="Times New Roman" w:hAnsi="Times New Roman" w:cs="Times New Roman"/>
          <w:b/>
        </w:rPr>
      </w:pPr>
    </w:p>
    <w:p w:rsidR="004E0E2E" w:rsidRPr="000403E6" w:rsidRDefault="004E0E2E" w:rsidP="000403E6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</w:rPr>
      </w:pPr>
      <w:r w:rsidRPr="000403E6">
        <w:rPr>
          <w:rFonts w:ascii="Times New Roman" w:hAnsi="Times New Roman" w:cs="Times New Roman"/>
          <w:b/>
        </w:rPr>
        <w:t>Налог, взимаемый в связи с применением патентной системы налогообложения</w:t>
      </w:r>
    </w:p>
    <w:p w:rsidR="00C70FDC" w:rsidRPr="000403E6" w:rsidRDefault="00C70FDC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Расчёт доходов в бюджетную систему </w:t>
      </w:r>
      <w:r w:rsidR="00B81E2B">
        <w:rPr>
          <w:rFonts w:ascii="Times New Roman" w:hAnsi="Times New Roman" w:cs="Times New Roman"/>
        </w:rPr>
        <w:t>Токарё</w:t>
      </w:r>
      <w:r w:rsidRPr="000403E6">
        <w:rPr>
          <w:rFonts w:ascii="Times New Roman" w:hAnsi="Times New Roman" w:cs="Times New Roman"/>
        </w:rPr>
        <w:t xml:space="preserve">вского муниципального округа от уплаты налога. Взимаемого в связи с применением патентной системы налогообложения, осуществляется в соответствии с действующим законодательством </w:t>
      </w:r>
      <w:r w:rsidRPr="000403E6">
        <w:rPr>
          <w:rFonts w:ascii="Times New Roman" w:hAnsi="Times New Roman" w:cs="Times New Roman"/>
          <w:iCs/>
          <w:snapToGrid w:val="0"/>
        </w:rPr>
        <w:t xml:space="preserve">Российской Федерации </w:t>
      </w:r>
      <w:r w:rsidRPr="000403E6">
        <w:rPr>
          <w:rFonts w:ascii="Times New Roman" w:hAnsi="Times New Roman" w:cs="Times New Roman"/>
        </w:rPr>
        <w:t>о налогах и сборах.</w:t>
      </w:r>
    </w:p>
    <w:p w:rsidR="00C70FDC" w:rsidRPr="000403E6" w:rsidRDefault="00C70FDC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Для расчета  </w:t>
      </w:r>
      <w:r w:rsidRPr="000403E6">
        <w:rPr>
          <w:rFonts w:ascii="Times New Roman" w:hAnsi="Times New Roman" w:cs="Times New Roman"/>
          <w:iCs/>
        </w:rPr>
        <w:t xml:space="preserve">поступлений налога, взимаемого в связи с применением патентной системы налогообложения, </w:t>
      </w:r>
      <w:r w:rsidRPr="000403E6">
        <w:rPr>
          <w:rFonts w:ascii="Times New Roman" w:hAnsi="Times New Roman" w:cs="Times New Roman"/>
        </w:rPr>
        <w:t>используются: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- показатели прогноза социально-экономического развития Тамбовской области на очередной финансовый год и плановый период (ВРП), представляемые Министерством экономической и инвестиционной политики Тамбовской области;</w:t>
      </w:r>
    </w:p>
    <w:p w:rsidR="00C70FDC" w:rsidRPr="000403E6" w:rsidRDefault="00C70FDC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- динамика фактических поступлений по налогу согласно данным отчёта по форме № 1-НМ «Отчет о начислении и поступлении налогов, сборов, страховых взносов и иных обязательных платежей в бюджетную систему Российской Федерации»;</w:t>
      </w:r>
    </w:p>
    <w:p w:rsidR="00C70FDC" w:rsidRPr="000403E6" w:rsidRDefault="00C70FDC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- налоговые ставки, предусмотренные главой 26.5 «Патентная система налогообложения» НК РФ и др. источники.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Расчёт прогнозного объёма поступлений налога, взимаемого в связи с применением патентной системы налогообложения, осуществляется по методу прямого расчёта, основанного на непосредственном использовании прогнозных значений показателей, уровней ставок и других показателей.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</w:rPr>
      </w:pPr>
      <w:r w:rsidRPr="000403E6">
        <w:rPr>
          <w:rFonts w:ascii="Times New Roman" w:hAnsi="Times New Roman" w:cs="Times New Roman"/>
        </w:rPr>
        <w:t>Прогнозный объём поступлений налога, взимаемого в связи с применением патентной системы налогообложения</w:t>
      </w:r>
      <w:r w:rsidRPr="000403E6">
        <w:rPr>
          <w:rFonts w:ascii="Times New Roman" w:hAnsi="Times New Roman" w:cs="Times New Roman"/>
          <w:iCs/>
        </w:rPr>
        <w:t xml:space="preserve"> (</w:t>
      </w:r>
      <w:r w:rsidRPr="000403E6">
        <w:rPr>
          <w:rFonts w:ascii="Times New Roman" w:hAnsi="Times New Roman" w:cs="Times New Roman"/>
          <w:b/>
          <w:iCs/>
        </w:rPr>
        <w:t>ПСН</w:t>
      </w:r>
      <w:r w:rsidRPr="000403E6">
        <w:rPr>
          <w:rFonts w:ascii="Times New Roman" w:hAnsi="Times New Roman" w:cs="Times New Roman"/>
          <w:iCs/>
        </w:rPr>
        <w:t>), рассчитывается по следующей формуле: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</w:rPr>
      </w:pP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b/>
          <w:iCs/>
        </w:rPr>
      </w:pPr>
      <w:r w:rsidRPr="000403E6">
        <w:rPr>
          <w:rFonts w:ascii="Times New Roman" w:hAnsi="Times New Roman" w:cs="Times New Roman"/>
          <w:b/>
        </w:rPr>
        <w:t>ПСН = ((</w:t>
      </w:r>
      <w:r w:rsidRPr="000403E6">
        <w:rPr>
          <w:rFonts w:ascii="Times New Roman" w:hAnsi="Times New Roman" w:cs="Times New Roman"/>
          <w:b/>
          <w:iCs/>
          <w:lang w:val="en-US"/>
        </w:rPr>
        <w:t>V</w:t>
      </w:r>
      <w:proofErr w:type="spellStart"/>
      <w:r w:rsidRPr="000403E6">
        <w:rPr>
          <w:rFonts w:ascii="Times New Roman" w:hAnsi="Times New Roman" w:cs="Times New Roman"/>
          <w:b/>
          <w:iCs/>
        </w:rPr>
        <w:t>нб</w:t>
      </w:r>
      <w:r w:rsidRPr="000403E6">
        <w:rPr>
          <w:rFonts w:ascii="Times New Roman" w:hAnsi="Times New Roman" w:cs="Times New Roman"/>
          <w:b/>
          <w:iCs/>
          <w:vertAlign w:val="subscript"/>
        </w:rPr>
        <w:t>пп</w:t>
      </w:r>
      <w:proofErr w:type="spellEnd"/>
      <w:r w:rsidRPr="000403E6">
        <w:rPr>
          <w:rFonts w:ascii="Times New Roman" w:hAnsi="Times New Roman" w:cs="Times New Roman"/>
          <w:b/>
          <w:iCs/>
        </w:rPr>
        <w:t xml:space="preserve"> * </w:t>
      </w:r>
      <w:r w:rsidRPr="000403E6">
        <w:rPr>
          <w:rFonts w:ascii="Times New Roman" w:hAnsi="Times New Roman" w:cs="Times New Roman"/>
          <w:b/>
          <w:lang w:val="en-US"/>
        </w:rPr>
        <w:t>S</w:t>
      </w:r>
      <w:r w:rsidRPr="000403E6">
        <w:rPr>
          <w:rFonts w:ascii="Times New Roman" w:hAnsi="Times New Roman" w:cs="Times New Roman"/>
          <w:b/>
        </w:rPr>
        <w:t>/100 -</w:t>
      </w:r>
      <w:proofErr w:type="spellStart"/>
      <w:r w:rsidRPr="000403E6">
        <w:rPr>
          <w:rFonts w:ascii="Times New Roman" w:hAnsi="Times New Roman" w:cs="Times New Roman"/>
          <w:b/>
        </w:rPr>
        <w:t>С</w:t>
      </w:r>
      <w:r w:rsidRPr="000403E6">
        <w:rPr>
          <w:rFonts w:ascii="Times New Roman" w:hAnsi="Times New Roman" w:cs="Times New Roman"/>
          <w:b/>
          <w:iCs/>
          <w:vertAlign w:val="subscript"/>
        </w:rPr>
        <w:t>стр.взн</w:t>
      </w:r>
      <w:proofErr w:type="spellEnd"/>
      <w:r w:rsidRPr="000403E6">
        <w:rPr>
          <w:rFonts w:ascii="Times New Roman" w:hAnsi="Times New Roman" w:cs="Times New Roman"/>
          <w:b/>
          <w:iCs/>
        </w:rPr>
        <w:t>) (+/-)</w:t>
      </w:r>
      <w:r w:rsidRPr="000403E6">
        <w:rPr>
          <w:rFonts w:ascii="Times New Roman" w:hAnsi="Times New Roman" w:cs="Times New Roman"/>
          <w:b/>
          <w:lang w:val="en-US"/>
        </w:rPr>
        <w:t>F</w:t>
      </w:r>
      <w:r w:rsidRPr="000403E6">
        <w:rPr>
          <w:rFonts w:ascii="Times New Roman" w:hAnsi="Times New Roman" w:cs="Times New Roman"/>
          <w:b/>
        </w:rPr>
        <w:t xml:space="preserve">) * </w:t>
      </w:r>
      <w:r w:rsidRPr="000403E6">
        <w:rPr>
          <w:rFonts w:ascii="Times New Roman" w:hAnsi="Times New Roman" w:cs="Times New Roman"/>
          <w:b/>
          <w:lang w:val="en-US"/>
        </w:rPr>
        <w:t>K</w:t>
      </w:r>
      <w:proofErr w:type="spellStart"/>
      <w:r w:rsidRPr="000403E6">
        <w:rPr>
          <w:rFonts w:ascii="Times New Roman" w:hAnsi="Times New Roman" w:cs="Times New Roman"/>
          <w:b/>
          <w:vertAlign w:val="subscript"/>
        </w:rPr>
        <w:t>соб</w:t>
      </w:r>
      <w:proofErr w:type="spellEnd"/>
      <w:r w:rsidRPr="000403E6">
        <w:rPr>
          <w:rFonts w:ascii="Times New Roman" w:hAnsi="Times New Roman" w:cs="Times New Roman"/>
          <w:b/>
          <w:vertAlign w:val="subscript"/>
        </w:rPr>
        <w:t>)</w:t>
      </w:r>
      <w:r w:rsidRPr="000403E6">
        <w:rPr>
          <w:rFonts w:ascii="Times New Roman" w:hAnsi="Times New Roman" w:cs="Times New Roman"/>
          <w:b/>
          <w:iCs/>
        </w:rPr>
        <w:t>,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iCs/>
        </w:rPr>
        <w:t>где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</w:rPr>
      </w:pPr>
      <w:r w:rsidRPr="000403E6">
        <w:rPr>
          <w:rFonts w:ascii="Times New Roman" w:hAnsi="Times New Roman" w:cs="Times New Roman"/>
          <w:iCs/>
          <w:lang w:val="en-US"/>
        </w:rPr>
        <w:lastRenderedPageBreak/>
        <w:t>V</w:t>
      </w:r>
      <w:proofErr w:type="spellStart"/>
      <w:r w:rsidRPr="000403E6">
        <w:rPr>
          <w:rFonts w:ascii="Times New Roman" w:hAnsi="Times New Roman" w:cs="Times New Roman"/>
          <w:iCs/>
        </w:rPr>
        <w:t>нб</w:t>
      </w:r>
      <w:r w:rsidRPr="000403E6">
        <w:rPr>
          <w:rFonts w:ascii="Times New Roman" w:hAnsi="Times New Roman" w:cs="Times New Roman"/>
          <w:iCs/>
          <w:vertAlign w:val="subscript"/>
        </w:rPr>
        <w:t>пп</w:t>
      </w:r>
      <w:proofErr w:type="spellEnd"/>
      <w:r w:rsidRPr="000403E6">
        <w:rPr>
          <w:rFonts w:ascii="Times New Roman" w:hAnsi="Times New Roman" w:cs="Times New Roman"/>
          <w:iCs/>
        </w:rPr>
        <w:t xml:space="preserve"> – налоговая база прогнозируемого периода, тыс. рублей;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</w:rPr>
      </w:pPr>
      <w:proofErr w:type="spellStart"/>
      <w:r w:rsidRPr="000403E6">
        <w:rPr>
          <w:rFonts w:ascii="Times New Roman" w:hAnsi="Times New Roman" w:cs="Times New Roman"/>
        </w:rPr>
        <w:t>С</w:t>
      </w:r>
      <w:r w:rsidRPr="000403E6">
        <w:rPr>
          <w:rFonts w:ascii="Times New Roman" w:hAnsi="Times New Roman" w:cs="Times New Roman"/>
          <w:iCs/>
          <w:vertAlign w:val="subscript"/>
        </w:rPr>
        <w:t>стр.взн</w:t>
      </w:r>
      <w:proofErr w:type="spellEnd"/>
      <w:r w:rsidRPr="000403E6">
        <w:rPr>
          <w:rFonts w:ascii="Times New Roman" w:hAnsi="Times New Roman" w:cs="Times New Roman"/>
          <w:iCs/>
        </w:rPr>
        <w:t>– прогнозируемый объем страховых взносов на ОПС и по временной нетрудоспособности, тыс. рублей;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</w:rPr>
        <w:t>S</w:t>
      </w:r>
      <w:r w:rsidRPr="000403E6">
        <w:rPr>
          <w:rFonts w:ascii="Times New Roman" w:hAnsi="Times New Roman" w:cs="Times New Roman"/>
        </w:rPr>
        <w:t xml:space="preserve"> – ставка налога, %;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  <w:lang w:val="en-US"/>
        </w:rPr>
        <w:t>K</w:t>
      </w:r>
      <w:proofErr w:type="spellStart"/>
      <w:r w:rsidRPr="000403E6">
        <w:rPr>
          <w:rFonts w:ascii="Times New Roman" w:hAnsi="Times New Roman" w:cs="Times New Roman"/>
          <w:b/>
          <w:vertAlign w:val="subscript"/>
        </w:rPr>
        <w:t>соб</w:t>
      </w:r>
      <w:proofErr w:type="spellEnd"/>
      <w:r w:rsidRPr="000403E6">
        <w:rPr>
          <w:rFonts w:ascii="Times New Roman" w:hAnsi="Times New Roman" w:cs="Times New Roman"/>
          <w:b/>
          <w:vertAlign w:val="subscript"/>
        </w:rPr>
        <w:t>.</w:t>
      </w:r>
      <w:r w:rsidRPr="000403E6">
        <w:rPr>
          <w:rFonts w:ascii="Times New Roman" w:hAnsi="Times New Roman" w:cs="Times New Roman"/>
        </w:rPr>
        <w:t xml:space="preserve"> – расчётный уровень собираемости, с учётом динамики показателя собираемости по данному виду налога, сложившегося в предшествующие периоды, учитывает работу по погашению задолженности по налогу, %.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Расчётный уровень собираемости определяется согласно данным отчёта по форме № 1-НМ как частное от деления суммы поступившего налога на сумму начисленного налога.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</w:rPr>
        <w:t xml:space="preserve">F – </w:t>
      </w:r>
      <w:r w:rsidRPr="000403E6">
        <w:rPr>
          <w:rFonts w:ascii="Times New Roman" w:hAnsi="Times New Roman" w:cs="Times New Roman"/>
        </w:rPr>
        <w:t>корректирующая сумма поступлений (возвратов), которые привели к отклонению расчетного показателя налога от фактически сложившегося показателя в текущем периоде или в ретроспективе. Применение данного показателя также возможно при прогнозировании поступлений налога на очередной финансовый год и плановый период исходя из ретроспективных данных, тыс. рублей.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</w:rPr>
      </w:pPr>
      <w:r w:rsidRPr="000403E6">
        <w:rPr>
          <w:rFonts w:ascii="Times New Roman" w:hAnsi="Times New Roman" w:cs="Times New Roman"/>
          <w:iCs/>
        </w:rPr>
        <w:t>Прогнозируемый объем налоговой базы по налогу, взимаемому в связи с применением патентной системы налогообложения (</w:t>
      </w:r>
      <w:r w:rsidRPr="000403E6">
        <w:rPr>
          <w:rFonts w:ascii="Times New Roman" w:hAnsi="Times New Roman" w:cs="Times New Roman"/>
          <w:iCs/>
          <w:lang w:val="en-US"/>
        </w:rPr>
        <w:t>V</w:t>
      </w:r>
      <w:proofErr w:type="spellStart"/>
      <w:r w:rsidRPr="000403E6">
        <w:rPr>
          <w:rFonts w:ascii="Times New Roman" w:hAnsi="Times New Roman" w:cs="Times New Roman"/>
          <w:iCs/>
        </w:rPr>
        <w:t>нб</w:t>
      </w:r>
      <w:r w:rsidRPr="000403E6">
        <w:rPr>
          <w:rFonts w:ascii="Times New Roman" w:hAnsi="Times New Roman" w:cs="Times New Roman"/>
          <w:iCs/>
          <w:vertAlign w:val="subscript"/>
        </w:rPr>
        <w:t>пп</w:t>
      </w:r>
      <w:proofErr w:type="spellEnd"/>
      <w:r w:rsidRPr="000403E6">
        <w:rPr>
          <w:rFonts w:ascii="Times New Roman" w:hAnsi="Times New Roman" w:cs="Times New Roman"/>
          <w:iCs/>
        </w:rPr>
        <w:t>), рассчитывается на основе налоговой базы предыдущего периода исходя из её доли в ВРП по следующей формуле:</w:t>
      </w:r>
    </w:p>
    <w:p w:rsidR="00FC6286" w:rsidRPr="000403E6" w:rsidRDefault="00FC6286" w:rsidP="000403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iCs/>
        </w:rPr>
      </w:pPr>
      <w:r w:rsidRPr="000403E6">
        <w:rPr>
          <w:rFonts w:ascii="Times New Roman" w:hAnsi="Times New Roman" w:cs="Times New Roman"/>
          <w:b/>
          <w:iCs/>
          <w:lang w:val="en-US"/>
        </w:rPr>
        <w:t>V</w:t>
      </w:r>
      <w:proofErr w:type="spellStart"/>
      <w:r w:rsidRPr="000403E6">
        <w:rPr>
          <w:rFonts w:ascii="Times New Roman" w:hAnsi="Times New Roman" w:cs="Times New Roman"/>
          <w:b/>
          <w:iCs/>
        </w:rPr>
        <w:t>нб</w:t>
      </w:r>
      <w:r w:rsidRPr="000403E6">
        <w:rPr>
          <w:rFonts w:ascii="Times New Roman" w:hAnsi="Times New Roman" w:cs="Times New Roman"/>
          <w:b/>
          <w:iCs/>
          <w:vertAlign w:val="subscript"/>
        </w:rPr>
        <w:t>пп</w:t>
      </w:r>
      <w:proofErr w:type="spellEnd"/>
      <w:r w:rsidRPr="000403E6">
        <w:rPr>
          <w:rFonts w:ascii="Times New Roman" w:hAnsi="Times New Roman" w:cs="Times New Roman"/>
          <w:b/>
          <w:iCs/>
        </w:rPr>
        <w:t xml:space="preserve"> = [</w:t>
      </w:r>
      <w:r w:rsidRPr="000403E6">
        <w:rPr>
          <w:rFonts w:ascii="Times New Roman" w:hAnsi="Times New Roman" w:cs="Times New Roman"/>
          <w:b/>
          <w:iCs/>
          <w:lang w:val="en-US"/>
        </w:rPr>
        <w:t>I</w:t>
      </w:r>
      <w:proofErr w:type="spellStart"/>
      <w:r w:rsidRPr="000403E6">
        <w:rPr>
          <w:rFonts w:ascii="Times New Roman" w:hAnsi="Times New Roman" w:cs="Times New Roman"/>
          <w:b/>
          <w:iCs/>
          <w:vertAlign w:val="subscript"/>
        </w:rPr>
        <w:t>исч.пр.п</w:t>
      </w:r>
      <w:proofErr w:type="spellEnd"/>
      <w:r w:rsidRPr="000403E6">
        <w:rPr>
          <w:rFonts w:ascii="Times New Roman" w:hAnsi="Times New Roman" w:cs="Times New Roman"/>
          <w:b/>
          <w:iCs/>
          <w:vertAlign w:val="subscript"/>
        </w:rPr>
        <w:t>..</w:t>
      </w:r>
      <w:r w:rsidRPr="000403E6">
        <w:rPr>
          <w:rFonts w:ascii="Times New Roman" w:hAnsi="Times New Roman" w:cs="Times New Roman"/>
          <w:b/>
          <w:iCs/>
        </w:rPr>
        <w:t xml:space="preserve">/ </w:t>
      </w:r>
      <w:r w:rsidRPr="000403E6">
        <w:rPr>
          <w:rFonts w:ascii="Times New Roman" w:hAnsi="Times New Roman" w:cs="Times New Roman"/>
          <w:b/>
          <w:lang w:val="en-US"/>
        </w:rPr>
        <w:t>S</w:t>
      </w:r>
      <w:r w:rsidRPr="000403E6">
        <w:rPr>
          <w:rFonts w:ascii="Times New Roman" w:hAnsi="Times New Roman" w:cs="Times New Roman"/>
          <w:b/>
          <w:iCs/>
        </w:rPr>
        <w:t xml:space="preserve"> / </w:t>
      </w:r>
      <w:r w:rsidRPr="000403E6">
        <w:rPr>
          <w:rFonts w:ascii="Times New Roman" w:hAnsi="Times New Roman" w:cs="Times New Roman"/>
          <w:b/>
          <w:lang w:val="en-US"/>
        </w:rPr>
        <w:t>V</w:t>
      </w:r>
      <w:proofErr w:type="spellStart"/>
      <w:r w:rsidRPr="000403E6">
        <w:rPr>
          <w:rFonts w:ascii="Times New Roman" w:hAnsi="Times New Roman" w:cs="Times New Roman"/>
          <w:b/>
          <w:vertAlign w:val="subscript"/>
        </w:rPr>
        <w:t>ВРПпр.п</w:t>
      </w:r>
      <w:proofErr w:type="spellEnd"/>
      <w:r w:rsidRPr="000403E6">
        <w:rPr>
          <w:rFonts w:ascii="Times New Roman" w:hAnsi="Times New Roman" w:cs="Times New Roman"/>
          <w:b/>
        </w:rPr>
        <w:t xml:space="preserve"> ]</w:t>
      </w:r>
      <w:r w:rsidRPr="000403E6">
        <w:rPr>
          <w:rFonts w:ascii="Times New Roman" w:hAnsi="Times New Roman" w:cs="Times New Roman"/>
          <w:b/>
          <w:iCs/>
        </w:rPr>
        <w:t xml:space="preserve">* </w:t>
      </w:r>
      <w:r w:rsidRPr="000403E6">
        <w:rPr>
          <w:rFonts w:ascii="Times New Roman" w:hAnsi="Times New Roman" w:cs="Times New Roman"/>
          <w:b/>
          <w:lang w:val="en-US"/>
        </w:rPr>
        <w:t>V</w:t>
      </w:r>
      <w:proofErr w:type="spellStart"/>
      <w:r w:rsidRPr="000403E6">
        <w:rPr>
          <w:rFonts w:ascii="Times New Roman" w:hAnsi="Times New Roman" w:cs="Times New Roman"/>
          <w:b/>
          <w:vertAlign w:val="subscript"/>
        </w:rPr>
        <w:t>ВРПпп</w:t>
      </w:r>
      <w:proofErr w:type="spellEnd"/>
      <w:r w:rsidRPr="000403E6">
        <w:rPr>
          <w:rFonts w:ascii="Times New Roman" w:hAnsi="Times New Roman" w:cs="Times New Roman"/>
          <w:b/>
          <w:iCs/>
        </w:rPr>
        <w:t>,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</w:rPr>
      </w:pPr>
      <w:r w:rsidRPr="000403E6">
        <w:rPr>
          <w:rFonts w:ascii="Times New Roman" w:hAnsi="Times New Roman" w:cs="Times New Roman"/>
          <w:iCs/>
        </w:rPr>
        <w:t>,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</w:rPr>
      </w:pPr>
      <w:r w:rsidRPr="000403E6">
        <w:rPr>
          <w:rFonts w:ascii="Times New Roman" w:hAnsi="Times New Roman" w:cs="Times New Roman"/>
          <w:iCs/>
        </w:rPr>
        <w:t>где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</w:rPr>
      </w:pPr>
      <w:r w:rsidRPr="000403E6">
        <w:rPr>
          <w:rFonts w:ascii="Times New Roman" w:hAnsi="Times New Roman" w:cs="Times New Roman"/>
          <w:b/>
          <w:iCs/>
          <w:lang w:val="en-US"/>
        </w:rPr>
        <w:t>I</w:t>
      </w:r>
      <w:proofErr w:type="spellStart"/>
      <w:r w:rsidRPr="000403E6">
        <w:rPr>
          <w:rFonts w:ascii="Times New Roman" w:hAnsi="Times New Roman" w:cs="Times New Roman"/>
          <w:b/>
          <w:iCs/>
          <w:vertAlign w:val="subscript"/>
        </w:rPr>
        <w:t>исч.пр.п</w:t>
      </w:r>
      <w:proofErr w:type="spellEnd"/>
      <w:r w:rsidRPr="000403E6">
        <w:rPr>
          <w:rFonts w:ascii="Times New Roman" w:hAnsi="Times New Roman" w:cs="Times New Roman"/>
          <w:b/>
          <w:iCs/>
          <w:vertAlign w:val="subscript"/>
        </w:rPr>
        <w:t>..</w:t>
      </w:r>
      <w:r w:rsidRPr="000403E6">
        <w:rPr>
          <w:rFonts w:ascii="Times New Roman" w:hAnsi="Times New Roman" w:cs="Times New Roman"/>
          <w:iCs/>
          <w:vertAlign w:val="subscript"/>
        </w:rPr>
        <w:t xml:space="preserve">. </w:t>
      </w:r>
      <w:r w:rsidRPr="000403E6">
        <w:rPr>
          <w:rFonts w:ascii="Times New Roman" w:hAnsi="Times New Roman" w:cs="Times New Roman"/>
          <w:iCs/>
        </w:rPr>
        <w:t>– сумма исчисленного налога в предыдущем периоде, тыс.рублей;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</w:rPr>
      </w:pPr>
      <w:r w:rsidRPr="000403E6">
        <w:rPr>
          <w:rFonts w:ascii="Times New Roman" w:hAnsi="Times New Roman" w:cs="Times New Roman"/>
          <w:b/>
        </w:rPr>
        <w:t>S</w:t>
      </w:r>
      <w:r w:rsidRPr="000403E6">
        <w:rPr>
          <w:rFonts w:ascii="Times New Roman" w:hAnsi="Times New Roman" w:cs="Times New Roman"/>
          <w:iCs/>
        </w:rPr>
        <w:t xml:space="preserve"> – ставка налога, %;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  <w:lang w:val="en-US"/>
        </w:rPr>
        <w:t>V</w:t>
      </w:r>
      <w:proofErr w:type="spellStart"/>
      <w:r w:rsidRPr="000403E6">
        <w:rPr>
          <w:rFonts w:ascii="Times New Roman" w:hAnsi="Times New Roman" w:cs="Times New Roman"/>
          <w:b/>
          <w:vertAlign w:val="subscript"/>
        </w:rPr>
        <w:t>ВРП</w:t>
      </w:r>
      <w:r w:rsidRPr="000403E6">
        <w:rPr>
          <w:rFonts w:ascii="Times New Roman" w:hAnsi="Times New Roman" w:cs="Times New Roman"/>
          <w:vertAlign w:val="subscript"/>
        </w:rPr>
        <w:t>пр.п</w:t>
      </w:r>
      <w:proofErr w:type="spellEnd"/>
      <w:r w:rsidRPr="000403E6">
        <w:rPr>
          <w:rFonts w:ascii="Times New Roman" w:hAnsi="Times New Roman" w:cs="Times New Roman"/>
        </w:rPr>
        <w:t xml:space="preserve"> – объем валового регионального продукта в предыдущем периоде, тыс.рублей;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  <w:lang w:val="en-US"/>
        </w:rPr>
        <w:t>V</w:t>
      </w:r>
      <w:proofErr w:type="spellStart"/>
      <w:r w:rsidRPr="000403E6">
        <w:rPr>
          <w:rFonts w:ascii="Times New Roman" w:hAnsi="Times New Roman" w:cs="Times New Roman"/>
          <w:b/>
          <w:vertAlign w:val="subscript"/>
        </w:rPr>
        <w:t>ВРП</w:t>
      </w:r>
      <w:r w:rsidRPr="000403E6">
        <w:rPr>
          <w:rFonts w:ascii="Times New Roman" w:hAnsi="Times New Roman" w:cs="Times New Roman"/>
          <w:vertAlign w:val="subscript"/>
        </w:rPr>
        <w:t>п.п</w:t>
      </w:r>
      <w:proofErr w:type="spellEnd"/>
      <w:r w:rsidRPr="000403E6">
        <w:rPr>
          <w:rFonts w:ascii="Times New Roman" w:hAnsi="Times New Roman" w:cs="Times New Roman"/>
        </w:rPr>
        <w:t xml:space="preserve"> – объем прогнозируемого валового регионального продукта, тыс.рублей.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</w:rPr>
      </w:pPr>
      <w:r w:rsidRPr="000403E6">
        <w:rPr>
          <w:rFonts w:ascii="Times New Roman" w:hAnsi="Times New Roman" w:cs="Times New Roman"/>
        </w:rPr>
        <w:t>Прогнозируемый объем страховых взносов на ОПС и по временной нетрудоспособности (</w:t>
      </w:r>
      <w:proofErr w:type="spellStart"/>
      <w:r w:rsidRPr="000403E6">
        <w:rPr>
          <w:rFonts w:ascii="Times New Roman" w:hAnsi="Times New Roman" w:cs="Times New Roman"/>
        </w:rPr>
        <w:t>С</w:t>
      </w:r>
      <w:r w:rsidRPr="000403E6">
        <w:rPr>
          <w:rFonts w:ascii="Times New Roman" w:hAnsi="Times New Roman" w:cs="Times New Roman"/>
          <w:iCs/>
          <w:vertAlign w:val="subscript"/>
        </w:rPr>
        <w:t>стр.взн</w:t>
      </w:r>
      <w:proofErr w:type="spellEnd"/>
      <w:r w:rsidRPr="000403E6">
        <w:rPr>
          <w:rFonts w:ascii="Times New Roman" w:hAnsi="Times New Roman" w:cs="Times New Roman"/>
          <w:iCs/>
        </w:rPr>
        <w:t>) рассчитывается на основе суммы страховых взносов предыдущего периода исходя из её доли в сумме исчисленного налога по следующей формуле: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b/>
          <w:iCs/>
        </w:rPr>
      </w:pPr>
      <w:proofErr w:type="spellStart"/>
      <w:r w:rsidRPr="000403E6">
        <w:rPr>
          <w:rFonts w:ascii="Times New Roman" w:hAnsi="Times New Roman" w:cs="Times New Roman"/>
          <w:b/>
        </w:rPr>
        <w:t>С</w:t>
      </w:r>
      <w:r w:rsidRPr="000403E6">
        <w:rPr>
          <w:rFonts w:ascii="Times New Roman" w:hAnsi="Times New Roman" w:cs="Times New Roman"/>
          <w:b/>
          <w:iCs/>
          <w:vertAlign w:val="subscript"/>
        </w:rPr>
        <w:t>стр.взн</w:t>
      </w:r>
      <w:proofErr w:type="spellEnd"/>
      <w:r w:rsidRPr="000403E6">
        <w:rPr>
          <w:rFonts w:ascii="Times New Roman" w:hAnsi="Times New Roman" w:cs="Times New Roman"/>
          <w:b/>
        </w:rPr>
        <w:t xml:space="preserve"> = (</w:t>
      </w:r>
      <w:r w:rsidRPr="000403E6">
        <w:rPr>
          <w:rFonts w:ascii="Times New Roman" w:hAnsi="Times New Roman" w:cs="Times New Roman"/>
          <w:b/>
          <w:iCs/>
          <w:lang w:val="en-US"/>
        </w:rPr>
        <w:t>V</w:t>
      </w:r>
      <w:proofErr w:type="spellStart"/>
      <w:r w:rsidRPr="000403E6">
        <w:rPr>
          <w:rFonts w:ascii="Times New Roman" w:hAnsi="Times New Roman" w:cs="Times New Roman"/>
          <w:b/>
          <w:iCs/>
        </w:rPr>
        <w:t>нб</w:t>
      </w:r>
      <w:r w:rsidRPr="000403E6">
        <w:rPr>
          <w:rFonts w:ascii="Times New Roman" w:hAnsi="Times New Roman" w:cs="Times New Roman"/>
          <w:b/>
          <w:iCs/>
          <w:vertAlign w:val="subscript"/>
        </w:rPr>
        <w:t>пр.п</w:t>
      </w:r>
      <w:proofErr w:type="spellEnd"/>
      <w:r w:rsidRPr="000403E6">
        <w:rPr>
          <w:rFonts w:ascii="Times New Roman" w:hAnsi="Times New Roman" w:cs="Times New Roman"/>
          <w:b/>
          <w:iCs/>
        </w:rPr>
        <w:t xml:space="preserve"> * </w:t>
      </w:r>
      <w:r w:rsidRPr="000403E6">
        <w:rPr>
          <w:rFonts w:ascii="Times New Roman" w:hAnsi="Times New Roman" w:cs="Times New Roman"/>
          <w:b/>
          <w:lang w:val="en-US"/>
        </w:rPr>
        <w:t>S</w:t>
      </w:r>
      <w:r w:rsidRPr="000403E6">
        <w:rPr>
          <w:rFonts w:ascii="Times New Roman" w:hAnsi="Times New Roman" w:cs="Times New Roman"/>
          <w:b/>
        </w:rPr>
        <w:t>)*(</w:t>
      </w:r>
      <w:proofErr w:type="spellStart"/>
      <w:r w:rsidRPr="000403E6">
        <w:rPr>
          <w:rFonts w:ascii="Times New Roman" w:hAnsi="Times New Roman" w:cs="Times New Roman"/>
          <w:b/>
        </w:rPr>
        <w:t>С</w:t>
      </w:r>
      <w:r w:rsidRPr="000403E6">
        <w:rPr>
          <w:rFonts w:ascii="Times New Roman" w:hAnsi="Times New Roman" w:cs="Times New Roman"/>
          <w:b/>
          <w:iCs/>
          <w:vertAlign w:val="subscript"/>
        </w:rPr>
        <w:t>стр.взн.пр.п</w:t>
      </w:r>
      <w:proofErr w:type="spellEnd"/>
      <w:r w:rsidRPr="000403E6">
        <w:rPr>
          <w:rFonts w:ascii="Times New Roman" w:hAnsi="Times New Roman" w:cs="Times New Roman"/>
          <w:b/>
          <w:iCs/>
        </w:rPr>
        <w:t>/</w:t>
      </w:r>
      <w:r w:rsidRPr="000403E6">
        <w:rPr>
          <w:rFonts w:ascii="Times New Roman" w:hAnsi="Times New Roman" w:cs="Times New Roman"/>
          <w:b/>
          <w:iCs/>
          <w:lang w:val="en-US"/>
        </w:rPr>
        <w:t>I</w:t>
      </w:r>
      <w:proofErr w:type="spellStart"/>
      <w:r w:rsidRPr="000403E6">
        <w:rPr>
          <w:rFonts w:ascii="Times New Roman" w:hAnsi="Times New Roman" w:cs="Times New Roman"/>
          <w:b/>
          <w:iCs/>
          <w:vertAlign w:val="subscript"/>
        </w:rPr>
        <w:t>исч.пр.п</w:t>
      </w:r>
      <w:proofErr w:type="spellEnd"/>
      <w:r w:rsidRPr="000403E6">
        <w:rPr>
          <w:rFonts w:ascii="Times New Roman" w:hAnsi="Times New Roman" w:cs="Times New Roman"/>
          <w:b/>
          <w:iCs/>
          <w:vertAlign w:val="subscript"/>
        </w:rPr>
        <w:t>.</w:t>
      </w:r>
      <w:r w:rsidRPr="000403E6">
        <w:rPr>
          <w:rFonts w:ascii="Times New Roman" w:hAnsi="Times New Roman" w:cs="Times New Roman"/>
          <w:b/>
        </w:rPr>
        <w:t>)</w:t>
      </w:r>
      <w:r w:rsidRPr="000403E6">
        <w:rPr>
          <w:rFonts w:ascii="Times New Roman" w:hAnsi="Times New Roman" w:cs="Times New Roman"/>
          <w:b/>
          <w:iCs/>
        </w:rPr>
        <w:t>,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</w:rPr>
      </w:pP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</w:rPr>
      </w:pPr>
      <w:r w:rsidRPr="000403E6">
        <w:rPr>
          <w:rFonts w:ascii="Times New Roman" w:hAnsi="Times New Roman" w:cs="Times New Roman"/>
          <w:iCs/>
        </w:rPr>
        <w:t>где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</w:rPr>
      </w:pPr>
      <w:r w:rsidRPr="000403E6">
        <w:rPr>
          <w:rFonts w:ascii="Times New Roman" w:hAnsi="Times New Roman" w:cs="Times New Roman"/>
          <w:b/>
          <w:lang w:val="en-US"/>
        </w:rPr>
        <w:t>V</w:t>
      </w:r>
      <w:proofErr w:type="spellStart"/>
      <w:r w:rsidRPr="000403E6">
        <w:rPr>
          <w:rFonts w:ascii="Times New Roman" w:hAnsi="Times New Roman" w:cs="Times New Roman"/>
          <w:b/>
        </w:rPr>
        <w:t>нб</w:t>
      </w:r>
      <w:r w:rsidRPr="000403E6">
        <w:rPr>
          <w:rFonts w:ascii="Times New Roman" w:hAnsi="Times New Roman" w:cs="Times New Roman"/>
          <w:vertAlign w:val="subscript"/>
        </w:rPr>
        <w:t>пр.п</w:t>
      </w:r>
      <w:proofErr w:type="spellEnd"/>
      <w:r w:rsidRPr="000403E6">
        <w:rPr>
          <w:rFonts w:ascii="Times New Roman" w:hAnsi="Times New Roman" w:cs="Times New Roman"/>
          <w:iCs/>
          <w:vertAlign w:val="subscript"/>
        </w:rPr>
        <w:t>.</w:t>
      </w:r>
      <w:r w:rsidRPr="000403E6">
        <w:rPr>
          <w:rFonts w:ascii="Times New Roman" w:hAnsi="Times New Roman" w:cs="Times New Roman"/>
          <w:iCs/>
        </w:rPr>
        <w:t>–налоговая база прогнозируемого периода, тыс.рублей;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  <w:iCs/>
        </w:rPr>
      </w:pPr>
      <w:r w:rsidRPr="000403E6">
        <w:rPr>
          <w:rFonts w:ascii="Times New Roman" w:hAnsi="Times New Roman" w:cs="Times New Roman"/>
          <w:b/>
        </w:rPr>
        <w:t>S</w:t>
      </w:r>
      <w:r w:rsidRPr="000403E6">
        <w:rPr>
          <w:rFonts w:ascii="Times New Roman" w:hAnsi="Times New Roman" w:cs="Times New Roman"/>
          <w:iCs/>
        </w:rPr>
        <w:t xml:space="preserve"> – ставка налога, %;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</w:rPr>
      </w:pPr>
      <w:proofErr w:type="spellStart"/>
      <w:r w:rsidRPr="000403E6">
        <w:rPr>
          <w:rFonts w:ascii="Times New Roman" w:hAnsi="Times New Roman" w:cs="Times New Roman"/>
          <w:b/>
        </w:rPr>
        <w:t>С</w:t>
      </w:r>
      <w:r w:rsidRPr="000403E6">
        <w:rPr>
          <w:rFonts w:ascii="Times New Roman" w:hAnsi="Times New Roman" w:cs="Times New Roman"/>
          <w:iCs/>
          <w:vertAlign w:val="subscript"/>
        </w:rPr>
        <w:t>стр.взн.пр.п</w:t>
      </w:r>
      <w:proofErr w:type="spellEnd"/>
      <w:r w:rsidRPr="000403E6">
        <w:rPr>
          <w:rFonts w:ascii="Times New Roman" w:hAnsi="Times New Roman" w:cs="Times New Roman"/>
        </w:rPr>
        <w:t xml:space="preserve"> – сумма страховых взносов на ОПС и по временной нетрудоспособности за предыдущий период, тыс.рублей;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  <w:iCs/>
          <w:lang w:val="en-US"/>
        </w:rPr>
        <w:t>I</w:t>
      </w:r>
      <w:proofErr w:type="spellStart"/>
      <w:r w:rsidRPr="000403E6">
        <w:rPr>
          <w:rFonts w:ascii="Times New Roman" w:hAnsi="Times New Roman" w:cs="Times New Roman"/>
          <w:iCs/>
          <w:vertAlign w:val="subscript"/>
        </w:rPr>
        <w:t>исч.пр.п</w:t>
      </w:r>
      <w:proofErr w:type="spellEnd"/>
      <w:r w:rsidRPr="000403E6">
        <w:rPr>
          <w:rFonts w:ascii="Times New Roman" w:hAnsi="Times New Roman" w:cs="Times New Roman"/>
        </w:rPr>
        <w:t>– сумма исчисленного налога за предыдущий период, тыс.рублей.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</w:rPr>
      </w:pP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В прогнозируемом объеме налоговой базы по налогу, взимаемому в связи с применением патентной системы налогообложения учитываются возможные выпадающие доходы в связи с применением льгот, освобождений и преференций, предоставляемых в рамках действующего законодательства Российской Федерации о налогах и сборах и (или) иных нормативных правовых актов Российской Федерации, а также в соответствии с законами и иными нормативными правовыми актами Тамбовской области.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Объём выпадающих доходов определяется в рамках прописанного алгоритма расчёта прогнозного объёма поступлений налога.</w:t>
      </w:r>
    </w:p>
    <w:p w:rsidR="00FC6286" w:rsidRPr="000403E6" w:rsidRDefault="00FC6286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Налог, взимаемый в связи с применением патентной системы налогообложения, зачисляется в бюджеты бюджетной системы Российской Федерации по нормативам, установленным в соответствии со статьями БК РФ.</w:t>
      </w:r>
    </w:p>
    <w:p w:rsidR="00B85559" w:rsidRPr="000403E6" w:rsidRDefault="00B85559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2024 год –1 </w:t>
      </w:r>
      <w:r w:rsidR="00B81E2B">
        <w:rPr>
          <w:rFonts w:ascii="Times New Roman" w:hAnsi="Times New Roman" w:cs="Times New Roman"/>
        </w:rPr>
        <w:t>575,2</w:t>
      </w:r>
      <w:r w:rsidRPr="000403E6">
        <w:rPr>
          <w:rFonts w:ascii="Times New Roman" w:hAnsi="Times New Roman" w:cs="Times New Roman"/>
        </w:rPr>
        <w:t xml:space="preserve"> тыс. рублей;</w:t>
      </w:r>
    </w:p>
    <w:p w:rsidR="00B85559" w:rsidRPr="000403E6" w:rsidRDefault="00B85559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2025 год –1 </w:t>
      </w:r>
      <w:r w:rsidR="00B81E2B">
        <w:rPr>
          <w:rFonts w:ascii="Times New Roman" w:hAnsi="Times New Roman" w:cs="Times New Roman"/>
        </w:rPr>
        <w:t>658,7</w:t>
      </w:r>
      <w:r w:rsidRPr="000403E6">
        <w:rPr>
          <w:rFonts w:ascii="Times New Roman" w:hAnsi="Times New Roman" w:cs="Times New Roman"/>
        </w:rPr>
        <w:t xml:space="preserve"> тыс. рублей;</w:t>
      </w:r>
    </w:p>
    <w:p w:rsidR="00B85559" w:rsidRPr="000403E6" w:rsidRDefault="00B85559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lastRenderedPageBreak/>
        <w:t>2026 год –</w:t>
      </w:r>
      <w:r w:rsidR="00A020DC" w:rsidRPr="000403E6">
        <w:rPr>
          <w:rFonts w:ascii="Times New Roman" w:hAnsi="Times New Roman" w:cs="Times New Roman"/>
        </w:rPr>
        <w:t xml:space="preserve">1 </w:t>
      </w:r>
      <w:r w:rsidR="00B81E2B">
        <w:rPr>
          <w:rFonts w:ascii="Times New Roman" w:hAnsi="Times New Roman" w:cs="Times New Roman"/>
        </w:rPr>
        <w:t>746,6</w:t>
      </w:r>
      <w:r w:rsidRPr="000403E6">
        <w:rPr>
          <w:rFonts w:ascii="Times New Roman" w:hAnsi="Times New Roman" w:cs="Times New Roman"/>
        </w:rPr>
        <w:t xml:space="preserve"> тыс.рублей.</w:t>
      </w:r>
    </w:p>
    <w:p w:rsidR="0017267C" w:rsidRPr="000403E6" w:rsidRDefault="0017267C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</w:p>
    <w:p w:rsidR="004E0E2E" w:rsidRPr="000403E6" w:rsidRDefault="0017267C" w:rsidP="000403E6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</w:rPr>
      </w:pPr>
      <w:r w:rsidRPr="000403E6">
        <w:rPr>
          <w:rFonts w:ascii="Times New Roman" w:hAnsi="Times New Roman" w:cs="Times New Roman"/>
          <w:b/>
        </w:rPr>
        <w:t>Налог на имущество физических лиц</w:t>
      </w:r>
    </w:p>
    <w:p w:rsidR="0017267C" w:rsidRPr="000403E6" w:rsidRDefault="0017267C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Для расчета налога на имущество физических лиц используются:</w:t>
      </w:r>
    </w:p>
    <w:p w:rsidR="0017267C" w:rsidRPr="000403E6" w:rsidRDefault="0017267C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- динамика налоговой базы и сумм налога, подлежащего уплате в бюджет, на основании отчета по форме № 5-МН «Отчет о налоговой базе и структуре начислений по местным налогам», сложившаяся за предыдущие периоды;</w:t>
      </w:r>
    </w:p>
    <w:p w:rsidR="0017267C" w:rsidRPr="000403E6" w:rsidRDefault="0017267C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- динамика начислений и фактических поступлений по налогу на имущество физических лиц согласно данным отчета по форме № 1-НМ «Отчет о начислении и поступлении налогов, сборов, страховых взносов и иных обязательных платежей в бюджетную систему Российской Федерации» за предыдущие периоды;</w:t>
      </w:r>
    </w:p>
    <w:p w:rsidR="0017267C" w:rsidRPr="000403E6" w:rsidRDefault="0017267C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- налоговые ставки, льготы и преференции, установленные главой 32 НК РФ «Налог на имущество физических лиц» и нормативными правовыми актами субъектов Российской Федерации.</w:t>
      </w:r>
    </w:p>
    <w:p w:rsidR="0017267C" w:rsidRPr="000403E6" w:rsidRDefault="0017267C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Расчет прогнозного объема поступлений налога на имущество физических лиц осуществляется методом экстраполяции данных о налоговой базе, сложившийся в прошлых периодах, с использованием расчетных ставок и уровня собираемости исходя из кадастровой стоимости объектов налогообложения.</w:t>
      </w:r>
    </w:p>
    <w:p w:rsidR="0017267C" w:rsidRPr="000403E6" w:rsidRDefault="0017267C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Сумма налога, исчисленная исходя из соответствующей кадастровой стоимости объекта налогообложения (Налог кадастр),на очередной финансовый год и плановый период рассчитывается, как:</w:t>
      </w:r>
    </w:p>
    <w:p w:rsidR="0017267C" w:rsidRPr="000403E6" w:rsidRDefault="0017267C" w:rsidP="000403E6">
      <w:pPr>
        <w:ind w:firstLine="709"/>
        <w:jc w:val="both"/>
        <w:rPr>
          <w:rFonts w:ascii="Times New Roman" w:hAnsi="Times New Roman" w:cs="Times New Roman"/>
        </w:rPr>
      </w:pPr>
    </w:p>
    <w:p w:rsidR="0017267C" w:rsidRPr="000403E6" w:rsidRDefault="0017267C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Налог кадастр. = НБ кадастр.× S кадастр. × К </w:t>
      </w:r>
      <w:proofErr w:type="spellStart"/>
      <w:r w:rsidRPr="000403E6">
        <w:rPr>
          <w:rFonts w:ascii="Times New Roman" w:hAnsi="Times New Roman" w:cs="Times New Roman"/>
        </w:rPr>
        <w:t>соб</w:t>
      </w:r>
      <w:proofErr w:type="spellEnd"/>
      <w:r w:rsidRPr="000403E6">
        <w:rPr>
          <w:rFonts w:ascii="Times New Roman" w:hAnsi="Times New Roman" w:cs="Times New Roman"/>
        </w:rPr>
        <w:t>. (+/-) F,</w:t>
      </w:r>
    </w:p>
    <w:p w:rsidR="0017267C" w:rsidRPr="000403E6" w:rsidRDefault="0017267C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где:</w:t>
      </w:r>
    </w:p>
    <w:p w:rsidR="0017267C" w:rsidRPr="000403E6" w:rsidRDefault="0017267C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НБ кадастр. = налоговая база в виде кадастровой стоимости строений, помещений и сооружений, по которым предъявлен налог к уплате (отчет по форме</w:t>
      </w:r>
    </w:p>
    <w:p w:rsidR="0017267C" w:rsidRPr="000403E6" w:rsidRDefault="0017267C" w:rsidP="000403E6">
      <w:pPr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№ 5-МН), тыс. рублей.</w:t>
      </w:r>
    </w:p>
    <w:p w:rsidR="0017267C" w:rsidRPr="000403E6" w:rsidRDefault="0017267C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S кадастр. = расчетная средняя ставка по кадастровой стоимости объекта налогообложения за отчетный период, %.</w:t>
      </w:r>
    </w:p>
    <w:p w:rsidR="0017267C" w:rsidRPr="000403E6" w:rsidRDefault="0017267C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Средняя ставка по кадастровой стоимости объекта за отчетный период рассчитывается как отношение суммы налога, исчисленного исходя из соответствующей кадастровой стоимости объекта налогообложения, и налоговой базы в виде кадастровой стоимости (отчет по форме № 5-МН).</w:t>
      </w:r>
    </w:p>
    <w:p w:rsidR="0017267C" w:rsidRPr="000403E6" w:rsidRDefault="0017267C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K </w:t>
      </w:r>
      <w:proofErr w:type="spellStart"/>
      <w:r w:rsidRPr="000403E6">
        <w:rPr>
          <w:rFonts w:ascii="Times New Roman" w:hAnsi="Times New Roman" w:cs="Times New Roman"/>
        </w:rPr>
        <w:t>соб</w:t>
      </w:r>
      <w:proofErr w:type="spellEnd"/>
      <w:r w:rsidRPr="000403E6">
        <w:rPr>
          <w:rFonts w:ascii="Times New Roman" w:hAnsi="Times New Roman" w:cs="Times New Roman"/>
        </w:rPr>
        <w:t>. – расчётный уровень собираемости, с учётом динамики показателя собираемости по данному виду налога, сложившегося в предшествующие периоды, учитывает работу по погашению задолженности по налогу, %.</w:t>
      </w:r>
    </w:p>
    <w:p w:rsidR="0017267C" w:rsidRPr="000403E6" w:rsidRDefault="0017267C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F – корректирующая сумма поступлений (возвратов), которые привели к отклонению расчетного показателя налога от фактически сложившегося показателя в текущем периоде или в ретроспективе. Применение данного показателя также возможно при прогнозировании поступлений налога на очередной финансовый год и плановый период исходя из ретроспективных данных, тыс. рублей.</w:t>
      </w:r>
    </w:p>
    <w:p w:rsidR="0017267C" w:rsidRPr="000403E6" w:rsidRDefault="0017267C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При расчете прогнозного объема поступлений налога на имущество физических лиц учитываются выпадающие доходы в связи с предоставлением льгот, освобождений и преференций, установленных в рамках главы 32 НК РФ, а также других льгот, и преференций, предоставленных органами местного самоуправления.</w:t>
      </w:r>
    </w:p>
    <w:p w:rsidR="0017267C" w:rsidRPr="000403E6" w:rsidRDefault="0017267C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Объём выпадающих доходов определяется в рамках прописанного алгоритма расчёта прогнозного объёма поступлений налога.</w:t>
      </w:r>
    </w:p>
    <w:p w:rsidR="0017267C" w:rsidRPr="000403E6" w:rsidRDefault="0017267C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Налог на имущество физических лиц зачисляется в бюджеты бюджетной системы Российской Федерации по нормативам, установленным в соответствии со статьями БК РФ.</w:t>
      </w:r>
    </w:p>
    <w:p w:rsidR="0017267C" w:rsidRPr="000403E6" w:rsidRDefault="0017267C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2024 год –</w:t>
      </w:r>
      <w:r w:rsidR="00B81E2B">
        <w:rPr>
          <w:rFonts w:ascii="Times New Roman" w:hAnsi="Times New Roman" w:cs="Times New Roman"/>
        </w:rPr>
        <w:t>2 360,0</w:t>
      </w:r>
      <w:r w:rsidRPr="000403E6">
        <w:rPr>
          <w:rFonts w:ascii="Times New Roman" w:hAnsi="Times New Roman" w:cs="Times New Roman"/>
        </w:rPr>
        <w:t xml:space="preserve"> тыс. рублей;</w:t>
      </w:r>
    </w:p>
    <w:p w:rsidR="0017267C" w:rsidRPr="000403E6" w:rsidRDefault="0017267C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2025 год –2 </w:t>
      </w:r>
      <w:r w:rsidR="00B81E2B">
        <w:rPr>
          <w:rFonts w:ascii="Times New Roman" w:hAnsi="Times New Roman" w:cs="Times New Roman"/>
        </w:rPr>
        <w:t>688,0</w:t>
      </w:r>
      <w:r w:rsidRPr="000403E6">
        <w:rPr>
          <w:rFonts w:ascii="Times New Roman" w:hAnsi="Times New Roman" w:cs="Times New Roman"/>
        </w:rPr>
        <w:t xml:space="preserve"> тыс. рублей;</w:t>
      </w:r>
    </w:p>
    <w:p w:rsidR="0017267C" w:rsidRPr="000403E6" w:rsidRDefault="00B81E2B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2026 год –3 160,0</w:t>
      </w:r>
      <w:r w:rsidR="0017267C" w:rsidRPr="000403E6">
        <w:rPr>
          <w:rFonts w:ascii="Times New Roman" w:hAnsi="Times New Roman" w:cs="Times New Roman"/>
        </w:rPr>
        <w:t xml:space="preserve"> тыс.рублей.</w:t>
      </w:r>
    </w:p>
    <w:p w:rsidR="00D02648" w:rsidRPr="000403E6" w:rsidRDefault="00D02648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</w:p>
    <w:p w:rsidR="0017267C" w:rsidRPr="000403E6" w:rsidRDefault="00D02648" w:rsidP="000403E6">
      <w:pPr>
        <w:suppressAutoHyphens/>
        <w:ind w:firstLine="709"/>
        <w:jc w:val="center"/>
        <w:rPr>
          <w:rFonts w:ascii="Times New Roman" w:hAnsi="Times New Roman" w:cs="Times New Roman"/>
          <w:b/>
        </w:rPr>
      </w:pPr>
      <w:r w:rsidRPr="000403E6">
        <w:rPr>
          <w:rFonts w:ascii="Times New Roman" w:hAnsi="Times New Roman" w:cs="Times New Roman"/>
          <w:b/>
        </w:rPr>
        <w:t>Земельный налог</w:t>
      </w:r>
    </w:p>
    <w:p w:rsidR="00D02648" w:rsidRPr="000403E6" w:rsidRDefault="00D02648" w:rsidP="000403E6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spacing w:val="-4"/>
        </w:rPr>
        <w:t>Для расчёта земельного налога используются:</w:t>
      </w:r>
    </w:p>
    <w:p w:rsidR="00D02648" w:rsidRPr="000403E6" w:rsidRDefault="00D02648" w:rsidP="000403E6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- показатели прогноза социально-экономического развития Тамбовской области на очередной финансовый год и плановый период;</w:t>
      </w:r>
    </w:p>
    <w:p w:rsidR="00D02648" w:rsidRPr="000403E6" w:rsidRDefault="00D02648" w:rsidP="000403E6">
      <w:pPr>
        <w:shd w:val="clear" w:color="auto" w:fill="FFFFFF"/>
        <w:tabs>
          <w:tab w:val="left" w:pos="871"/>
        </w:tabs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- </w:t>
      </w:r>
      <w:r w:rsidRPr="000403E6">
        <w:rPr>
          <w:rFonts w:ascii="Times New Roman" w:hAnsi="Times New Roman" w:cs="Times New Roman"/>
          <w:spacing w:val="-5"/>
        </w:rPr>
        <w:t xml:space="preserve">динамика налоговой базы по налогу согласно данным отчета по форме № 5-МН </w:t>
      </w:r>
      <w:r w:rsidRPr="000403E6">
        <w:rPr>
          <w:rFonts w:ascii="Times New Roman" w:hAnsi="Times New Roman" w:cs="Times New Roman"/>
          <w:spacing w:val="-2"/>
        </w:rPr>
        <w:t xml:space="preserve">«Отчет о налоговой базе и структуре начислений по местным налогам», сложившаяся </w:t>
      </w:r>
      <w:r w:rsidRPr="000403E6">
        <w:rPr>
          <w:rFonts w:ascii="Times New Roman" w:hAnsi="Times New Roman" w:cs="Times New Roman"/>
        </w:rPr>
        <w:t>за предыдущие периоды;</w:t>
      </w:r>
    </w:p>
    <w:p w:rsidR="00D02648" w:rsidRPr="000403E6" w:rsidRDefault="00D02648" w:rsidP="000403E6">
      <w:pPr>
        <w:shd w:val="clear" w:color="auto" w:fill="FFFFFF"/>
        <w:tabs>
          <w:tab w:val="left" w:pos="871"/>
        </w:tabs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- динамика фактических поступлений по налогу согласно данным Отчета по </w:t>
      </w:r>
      <w:r w:rsidRPr="000403E6">
        <w:rPr>
          <w:rFonts w:ascii="Times New Roman" w:hAnsi="Times New Roman" w:cs="Times New Roman"/>
          <w:spacing w:val="-3"/>
        </w:rPr>
        <w:t>№ 1-НМ</w:t>
      </w:r>
      <w:r w:rsidRPr="000403E6">
        <w:rPr>
          <w:rFonts w:ascii="Times New Roman" w:hAnsi="Times New Roman" w:cs="Times New Roman"/>
          <w:spacing w:val="-4"/>
        </w:rPr>
        <w:t>;</w:t>
      </w:r>
    </w:p>
    <w:p w:rsidR="00D02648" w:rsidRPr="000403E6" w:rsidRDefault="00D02648" w:rsidP="000403E6">
      <w:pPr>
        <w:shd w:val="clear" w:color="auto" w:fill="FFFFFF"/>
        <w:tabs>
          <w:tab w:val="left" w:pos="871"/>
        </w:tabs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- </w:t>
      </w:r>
      <w:r w:rsidRPr="000403E6">
        <w:rPr>
          <w:rFonts w:ascii="Times New Roman" w:hAnsi="Times New Roman" w:cs="Times New Roman"/>
          <w:spacing w:val="-4"/>
        </w:rPr>
        <w:t xml:space="preserve">информация о налоговых ставках, льготах и преференции, предусмотренных главой 31 НК РФ </w:t>
      </w:r>
      <w:r w:rsidRPr="000403E6">
        <w:rPr>
          <w:rFonts w:ascii="Times New Roman" w:hAnsi="Times New Roman" w:cs="Times New Roman"/>
        </w:rPr>
        <w:t>«Земельный налог» нормативными правовыми актами представительных органов муниципальных образований Тамбовской области и другими нормативными правовыми актами.</w:t>
      </w:r>
    </w:p>
    <w:p w:rsidR="00D02648" w:rsidRPr="000403E6" w:rsidRDefault="00D02648" w:rsidP="000403E6">
      <w:pPr>
        <w:shd w:val="clear" w:color="auto" w:fill="FFFFFF"/>
        <w:tabs>
          <w:tab w:val="left" w:pos="900"/>
        </w:tabs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spacing w:val="-5"/>
        </w:rPr>
        <w:t xml:space="preserve">Расчёт прогнозного объёма поступлений земельного налога осуществляется по </w:t>
      </w:r>
      <w:r w:rsidRPr="000403E6">
        <w:rPr>
          <w:rFonts w:ascii="Times New Roman" w:hAnsi="Times New Roman" w:cs="Times New Roman"/>
          <w:spacing w:val="-6"/>
        </w:rPr>
        <w:t xml:space="preserve">методу прямого расчёта, основанного на непосредственном использовании прогнозных </w:t>
      </w:r>
      <w:r w:rsidRPr="000403E6">
        <w:rPr>
          <w:rFonts w:ascii="Times New Roman" w:hAnsi="Times New Roman" w:cs="Times New Roman"/>
          <w:spacing w:val="-1"/>
        </w:rPr>
        <w:t xml:space="preserve">значений показателей, уровней ставок и других показателей (налоговые льготы по </w:t>
      </w:r>
      <w:r w:rsidRPr="000403E6">
        <w:rPr>
          <w:rFonts w:ascii="Times New Roman" w:hAnsi="Times New Roman" w:cs="Times New Roman"/>
        </w:rPr>
        <w:t>налогу, уровень собираемости и др.).</w:t>
      </w:r>
    </w:p>
    <w:p w:rsidR="00D02648" w:rsidRPr="000403E6" w:rsidRDefault="00D02648" w:rsidP="000403E6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Прогнозируемый объём поступлений по земельному налогу </w:t>
      </w:r>
      <w:r w:rsidRPr="000403E6">
        <w:rPr>
          <w:rFonts w:ascii="Times New Roman" w:hAnsi="Times New Roman" w:cs="Times New Roman"/>
          <w:b/>
          <w:bCs/>
          <w:iCs/>
        </w:rPr>
        <w:t>(</w:t>
      </w:r>
      <w:proofErr w:type="spellStart"/>
      <w:r w:rsidRPr="000403E6">
        <w:rPr>
          <w:rFonts w:ascii="Times New Roman" w:hAnsi="Times New Roman" w:cs="Times New Roman"/>
          <w:b/>
          <w:bCs/>
          <w:iCs/>
        </w:rPr>
        <w:t>ЗМ</w:t>
      </w:r>
      <w:r w:rsidRPr="000403E6">
        <w:rPr>
          <w:rFonts w:ascii="Times New Roman" w:hAnsi="Times New Roman" w:cs="Times New Roman"/>
          <w:b/>
          <w:bCs/>
          <w:iCs/>
          <w:vertAlign w:val="subscript"/>
        </w:rPr>
        <w:t>всего</w:t>
      </w:r>
      <w:proofErr w:type="spellEnd"/>
      <w:r w:rsidRPr="000403E6">
        <w:rPr>
          <w:rFonts w:ascii="Times New Roman" w:hAnsi="Times New Roman" w:cs="Times New Roman"/>
          <w:iCs/>
        </w:rPr>
        <w:t xml:space="preserve">) </w:t>
      </w:r>
      <w:r w:rsidRPr="000403E6">
        <w:rPr>
          <w:rFonts w:ascii="Times New Roman" w:hAnsi="Times New Roman" w:cs="Times New Roman"/>
        </w:rPr>
        <w:t>рассчитывается по формуле:</w:t>
      </w:r>
    </w:p>
    <w:p w:rsidR="00D02648" w:rsidRPr="000403E6" w:rsidRDefault="00D02648" w:rsidP="000403E6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</w:rPr>
      </w:pPr>
      <w:proofErr w:type="spellStart"/>
      <w:r w:rsidRPr="000403E6">
        <w:rPr>
          <w:rFonts w:ascii="Times New Roman" w:hAnsi="Times New Roman" w:cs="Times New Roman"/>
          <w:b/>
          <w:iCs/>
        </w:rPr>
        <w:t>ЗМ</w:t>
      </w:r>
      <w:r w:rsidRPr="000403E6">
        <w:rPr>
          <w:rFonts w:ascii="Times New Roman" w:hAnsi="Times New Roman" w:cs="Times New Roman"/>
          <w:b/>
          <w:iCs/>
          <w:vertAlign w:val="subscript"/>
        </w:rPr>
        <w:t>всего</w:t>
      </w:r>
      <w:proofErr w:type="spellEnd"/>
      <w:r w:rsidRPr="000403E6">
        <w:rPr>
          <w:rFonts w:ascii="Times New Roman" w:hAnsi="Times New Roman" w:cs="Times New Roman"/>
          <w:b/>
          <w:iCs/>
        </w:rPr>
        <w:t xml:space="preserve"> = </w:t>
      </w:r>
      <w:proofErr w:type="spellStart"/>
      <w:r w:rsidRPr="000403E6">
        <w:rPr>
          <w:rFonts w:ascii="Times New Roman" w:hAnsi="Times New Roman" w:cs="Times New Roman"/>
          <w:b/>
          <w:iCs/>
        </w:rPr>
        <w:t>ЗМ</w:t>
      </w:r>
      <w:r w:rsidRPr="000403E6">
        <w:rPr>
          <w:rFonts w:ascii="Times New Roman" w:hAnsi="Times New Roman" w:cs="Times New Roman"/>
          <w:b/>
          <w:iCs/>
          <w:vertAlign w:val="subscript"/>
        </w:rPr>
        <w:t>орг</w:t>
      </w:r>
      <w:r w:rsidRPr="000403E6">
        <w:rPr>
          <w:rFonts w:ascii="Times New Roman" w:hAnsi="Times New Roman" w:cs="Times New Roman"/>
          <w:b/>
          <w:iCs/>
        </w:rPr>
        <w:t>+</w:t>
      </w:r>
      <w:proofErr w:type="spellEnd"/>
      <w:r w:rsidRPr="000403E6">
        <w:rPr>
          <w:rFonts w:ascii="Times New Roman" w:hAnsi="Times New Roman" w:cs="Times New Roman"/>
          <w:b/>
          <w:iCs/>
        </w:rPr>
        <w:t xml:space="preserve"> </w:t>
      </w:r>
      <w:proofErr w:type="spellStart"/>
      <w:r w:rsidRPr="000403E6">
        <w:rPr>
          <w:rFonts w:ascii="Times New Roman" w:hAnsi="Times New Roman" w:cs="Times New Roman"/>
          <w:b/>
          <w:iCs/>
        </w:rPr>
        <w:t>ЗМ</w:t>
      </w:r>
      <w:r w:rsidRPr="000403E6">
        <w:rPr>
          <w:rFonts w:ascii="Times New Roman" w:hAnsi="Times New Roman" w:cs="Times New Roman"/>
          <w:b/>
          <w:iCs/>
          <w:vertAlign w:val="subscript"/>
        </w:rPr>
        <w:t>фл</w:t>
      </w:r>
      <w:proofErr w:type="spellEnd"/>
      <w:r w:rsidRPr="000403E6">
        <w:rPr>
          <w:rFonts w:ascii="Times New Roman" w:hAnsi="Times New Roman" w:cs="Times New Roman"/>
          <w:b/>
          <w:iCs/>
        </w:rPr>
        <w:t>,</w:t>
      </w:r>
    </w:p>
    <w:p w:rsidR="00D02648" w:rsidRPr="000403E6" w:rsidRDefault="00D02648" w:rsidP="000403E6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10"/>
        </w:rPr>
      </w:pPr>
      <w:r w:rsidRPr="000403E6">
        <w:rPr>
          <w:rFonts w:ascii="Times New Roman" w:hAnsi="Times New Roman" w:cs="Times New Roman"/>
          <w:spacing w:val="-10"/>
        </w:rPr>
        <w:t>где:</w:t>
      </w:r>
    </w:p>
    <w:p w:rsidR="00D02648" w:rsidRPr="000403E6" w:rsidRDefault="00D02648" w:rsidP="000403E6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proofErr w:type="spellStart"/>
      <w:r w:rsidRPr="000403E6">
        <w:rPr>
          <w:rFonts w:ascii="Times New Roman" w:hAnsi="Times New Roman" w:cs="Times New Roman"/>
          <w:b/>
          <w:iCs/>
        </w:rPr>
        <w:t>ЗМ</w:t>
      </w:r>
      <w:r w:rsidRPr="000403E6">
        <w:rPr>
          <w:rFonts w:ascii="Times New Roman" w:hAnsi="Times New Roman" w:cs="Times New Roman"/>
          <w:b/>
          <w:iCs/>
          <w:vertAlign w:val="subscript"/>
        </w:rPr>
        <w:t>орг</w:t>
      </w:r>
      <w:r w:rsidRPr="000403E6">
        <w:rPr>
          <w:rFonts w:ascii="Times New Roman" w:hAnsi="Times New Roman" w:cs="Times New Roman"/>
          <w:iCs/>
        </w:rPr>
        <w:t>-п</w:t>
      </w:r>
      <w:r w:rsidRPr="000403E6">
        <w:rPr>
          <w:rFonts w:ascii="Times New Roman" w:hAnsi="Times New Roman" w:cs="Times New Roman"/>
          <w:spacing w:val="-2"/>
        </w:rPr>
        <w:t>рогнозируемый</w:t>
      </w:r>
      <w:proofErr w:type="spellEnd"/>
      <w:r w:rsidRPr="000403E6">
        <w:rPr>
          <w:rFonts w:ascii="Times New Roman" w:hAnsi="Times New Roman" w:cs="Times New Roman"/>
          <w:spacing w:val="-2"/>
        </w:rPr>
        <w:t xml:space="preserve"> объём поступлений земельного налога с организаций, тыс. рублей;</w:t>
      </w:r>
    </w:p>
    <w:p w:rsidR="00D02648" w:rsidRPr="000403E6" w:rsidRDefault="00D02648" w:rsidP="000403E6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2"/>
        </w:rPr>
      </w:pPr>
      <w:proofErr w:type="spellStart"/>
      <w:r w:rsidRPr="000403E6">
        <w:rPr>
          <w:rFonts w:ascii="Times New Roman" w:hAnsi="Times New Roman" w:cs="Times New Roman"/>
          <w:b/>
          <w:iCs/>
        </w:rPr>
        <w:t>ЗМ</w:t>
      </w:r>
      <w:r w:rsidRPr="000403E6">
        <w:rPr>
          <w:rFonts w:ascii="Times New Roman" w:hAnsi="Times New Roman" w:cs="Times New Roman"/>
          <w:b/>
          <w:iCs/>
          <w:vertAlign w:val="subscript"/>
        </w:rPr>
        <w:t>фл</w:t>
      </w:r>
      <w:r w:rsidRPr="000403E6">
        <w:rPr>
          <w:rFonts w:ascii="Times New Roman" w:hAnsi="Times New Roman" w:cs="Times New Roman"/>
          <w:iCs/>
        </w:rPr>
        <w:t>-п</w:t>
      </w:r>
      <w:r w:rsidRPr="000403E6">
        <w:rPr>
          <w:rFonts w:ascii="Times New Roman" w:hAnsi="Times New Roman" w:cs="Times New Roman"/>
          <w:spacing w:val="-2"/>
        </w:rPr>
        <w:t>рогнозируемый</w:t>
      </w:r>
      <w:proofErr w:type="spellEnd"/>
      <w:r w:rsidRPr="000403E6">
        <w:rPr>
          <w:rFonts w:ascii="Times New Roman" w:hAnsi="Times New Roman" w:cs="Times New Roman"/>
          <w:spacing w:val="-2"/>
        </w:rPr>
        <w:t xml:space="preserve"> объём поступлений земельного налога с физических лиц, тыс. рублей.</w:t>
      </w:r>
    </w:p>
    <w:p w:rsidR="0087708D" w:rsidRPr="000403E6" w:rsidRDefault="0087708D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2024 год –</w:t>
      </w:r>
      <w:r w:rsidR="00B81E2B">
        <w:rPr>
          <w:rFonts w:ascii="Times New Roman" w:hAnsi="Times New Roman" w:cs="Times New Roman"/>
        </w:rPr>
        <w:t>25 650,0</w:t>
      </w:r>
      <w:r w:rsidRPr="000403E6">
        <w:rPr>
          <w:rFonts w:ascii="Times New Roman" w:hAnsi="Times New Roman" w:cs="Times New Roman"/>
        </w:rPr>
        <w:t xml:space="preserve"> тыс. рублей;</w:t>
      </w:r>
    </w:p>
    <w:p w:rsidR="0087708D" w:rsidRPr="000403E6" w:rsidRDefault="0087708D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2025 год –2</w:t>
      </w:r>
      <w:r w:rsidR="00B81E2B">
        <w:rPr>
          <w:rFonts w:ascii="Times New Roman" w:hAnsi="Times New Roman" w:cs="Times New Roman"/>
        </w:rPr>
        <w:t>6</w:t>
      </w:r>
      <w:r w:rsidRPr="000403E6">
        <w:rPr>
          <w:rFonts w:ascii="Times New Roman" w:hAnsi="Times New Roman" w:cs="Times New Roman"/>
        </w:rPr>
        <w:t> </w:t>
      </w:r>
      <w:r w:rsidR="00B81E2B">
        <w:rPr>
          <w:rFonts w:ascii="Times New Roman" w:hAnsi="Times New Roman" w:cs="Times New Roman"/>
        </w:rPr>
        <w:t>203,0</w:t>
      </w:r>
      <w:r w:rsidRPr="000403E6">
        <w:rPr>
          <w:rFonts w:ascii="Times New Roman" w:hAnsi="Times New Roman" w:cs="Times New Roman"/>
        </w:rPr>
        <w:t xml:space="preserve"> тыс. рублей;</w:t>
      </w:r>
    </w:p>
    <w:p w:rsidR="0087708D" w:rsidRPr="000403E6" w:rsidRDefault="0087708D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2026 год –2</w:t>
      </w:r>
      <w:r w:rsidR="00B81E2B">
        <w:rPr>
          <w:rFonts w:ascii="Times New Roman" w:hAnsi="Times New Roman" w:cs="Times New Roman"/>
        </w:rPr>
        <w:t>6</w:t>
      </w:r>
      <w:r w:rsidRPr="000403E6">
        <w:rPr>
          <w:rFonts w:ascii="Times New Roman" w:hAnsi="Times New Roman" w:cs="Times New Roman"/>
        </w:rPr>
        <w:t> </w:t>
      </w:r>
      <w:r w:rsidR="00B81E2B">
        <w:rPr>
          <w:rFonts w:ascii="Times New Roman" w:hAnsi="Times New Roman" w:cs="Times New Roman"/>
        </w:rPr>
        <w:t>895,0</w:t>
      </w:r>
      <w:r w:rsidRPr="000403E6">
        <w:rPr>
          <w:rFonts w:ascii="Times New Roman" w:hAnsi="Times New Roman" w:cs="Times New Roman"/>
        </w:rPr>
        <w:t xml:space="preserve"> тыс.рублей.</w:t>
      </w:r>
    </w:p>
    <w:p w:rsidR="0087708D" w:rsidRPr="000403E6" w:rsidRDefault="0087708D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</w:p>
    <w:p w:rsidR="00D02648" w:rsidRPr="000403E6" w:rsidRDefault="00D02648" w:rsidP="000403E6">
      <w:pPr>
        <w:pStyle w:val="1"/>
        <w:keepNext/>
        <w:spacing w:before="0" w:after="240" w:line="240" w:lineRule="auto"/>
        <w:contextualSpacing w:val="0"/>
        <w:jc w:val="center"/>
        <w:rPr>
          <w:rFonts w:ascii="Times New Roman" w:hAnsi="Times New Roman"/>
          <w:sz w:val="24"/>
          <w:szCs w:val="24"/>
        </w:rPr>
      </w:pPr>
      <w:bookmarkStart w:id="0" w:name="_Toc144283816"/>
      <w:r w:rsidRPr="000403E6">
        <w:rPr>
          <w:rFonts w:ascii="Times New Roman" w:hAnsi="Times New Roman"/>
          <w:b/>
          <w:sz w:val="24"/>
          <w:szCs w:val="24"/>
        </w:rPr>
        <w:t xml:space="preserve">Земельный налог с организаций </w:t>
      </w:r>
      <w:r w:rsidRPr="000403E6">
        <w:rPr>
          <w:rFonts w:ascii="Times New Roman" w:hAnsi="Times New Roman"/>
          <w:b/>
          <w:sz w:val="24"/>
          <w:szCs w:val="24"/>
        </w:rPr>
        <w:br/>
      </w:r>
      <w:bookmarkEnd w:id="0"/>
      <w:r w:rsidRPr="000403E6">
        <w:rPr>
          <w:rFonts w:ascii="Times New Roman" w:hAnsi="Times New Roman"/>
          <w:sz w:val="24"/>
          <w:szCs w:val="24"/>
        </w:rPr>
        <w:t>Прогнозируемый объем поступлений по земельному налогу (</w:t>
      </w:r>
      <w:r w:rsidRPr="000403E6">
        <w:rPr>
          <w:rFonts w:ascii="Times New Roman" w:hAnsi="Times New Roman"/>
          <w:b/>
          <w:sz w:val="24"/>
          <w:szCs w:val="24"/>
        </w:rPr>
        <w:t xml:space="preserve">ЗН </w:t>
      </w:r>
      <w:r w:rsidRPr="000403E6">
        <w:rPr>
          <w:rFonts w:ascii="Times New Roman" w:hAnsi="Times New Roman"/>
          <w:b/>
          <w:sz w:val="24"/>
          <w:szCs w:val="24"/>
          <w:vertAlign w:val="subscript"/>
        </w:rPr>
        <w:t>ОРГ</w:t>
      </w:r>
      <w:r w:rsidRPr="000403E6">
        <w:rPr>
          <w:rFonts w:ascii="Times New Roman" w:hAnsi="Times New Roman"/>
          <w:b/>
          <w:sz w:val="24"/>
          <w:szCs w:val="24"/>
        </w:rPr>
        <w:t xml:space="preserve">) </w:t>
      </w:r>
      <w:r w:rsidRPr="000403E6">
        <w:rPr>
          <w:rFonts w:ascii="Times New Roman" w:hAnsi="Times New Roman"/>
          <w:sz w:val="24"/>
          <w:szCs w:val="24"/>
        </w:rPr>
        <w:t>рассчитывается по формуле:</w:t>
      </w:r>
    </w:p>
    <w:p w:rsidR="00D02648" w:rsidRPr="000403E6" w:rsidRDefault="00D02648" w:rsidP="000403E6">
      <w:pPr>
        <w:ind w:firstLine="709"/>
        <w:jc w:val="both"/>
        <w:rPr>
          <w:rFonts w:ascii="Times New Roman" w:hAnsi="Times New Roman" w:cs="Times New Roman"/>
        </w:rPr>
      </w:pPr>
    </w:p>
    <w:p w:rsidR="00D02648" w:rsidRPr="000403E6" w:rsidRDefault="00D02648" w:rsidP="000403E6">
      <w:pPr>
        <w:spacing w:before="120" w:after="120"/>
        <w:ind w:firstLine="709"/>
        <w:jc w:val="both"/>
        <w:rPr>
          <w:rFonts w:ascii="Times New Roman" w:hAnsi="Times New Roman" w:cs="Times New Roman"/>
          <w:b/>
        </w:rPr>
      </w:pPr>
      <w:r w:rsidRPr="000403E6">
        <w:rPr>
          <w:rFonts w:ascii="Times New Roman" w:hAnsi="Times New Roman" w:cs="Times New Roman"/>
          <w:b/>
        </w:rPr>
        <w:t xml:space="preserve">ЗН </w:t>
      </w:r>
      <w:r w:rsidRPr="000403E6">
        <w:rPr>
          <w:rFonts w:ascii="Times New Roman" w:hAnsi="Times New Roman" w:cs="Times New Roman"/>
          <w:b/>
          <w:vertAlign w:val="subscript"/>
        </w:rPr>
        <w:t>ОРГ</w:t>
      </w:r>
      <w:r w:rsidRPr="000403E6">
        <w:rPr>
          <w:rFonts w:ascii="Times New Roman" w:hAnsi="Times New Roman" w:cs="Times New Roman"/>
          <w:b/>
        </w:rPr>
        <w:t xml:space="preserve"> = НБ × </w:t>
      </w:r>
      <w:proofErr w:type="spellStart"/>
      <w:r w:rsidRPr="000403E6">
        <w:rPr>
          <w:rFonts w:ascii="Times New Roman" w:hAnsi="Times New Roman" w:cs="Times New Roman"/>
          <w:b/>
        </w:rPr>
        <w:t>К</w:t>
      </w:r>
      <w:r w:rsidRPr="000403E6">
        <w:rPr>
          <w:rFonts w:ascii="Times New Roman" w:hAnsi="Times New Roman" w:cs="Times New Roman"/>
          <w:b/>
          <w:vertAlign w:val="subscript"/>
        </w:rPr>
        <w:t>экстр</w:t>
      </w:r>
      <w:proofErr w:type="spellEnd"/>
      <w:r w:rsidRPr="000403E6">
        <w:rPr>
          <w:rFonts w:ascii="Times New Roman" w:hAnsi="Times New Roman" w:cs="Times New Roman"/>
          <w:b/>
          <w:vertAlign w:val="subscript"/>
        </w:rPr>
        <w:t>.</w:t>
      </w:r>
      <w:r w:rsidRPr="000403E6">
        <w:rPr>
          <w:rFonts w:ascii="Times New Roman" w:hAnsi="Times New Roman" w:cs="Times New Roman"/>
          <w:b/>
        </w:rPr>
        <w:t xml:space="preserve"> ×</w:t>
      </w:r>
      <w:r w:rsidRPr="000403E6">
        <w:rPr>
          <w:rFonts w:ascii="Times New Roman" w:hAnsi="Times New Roman" w:cs="Times New Roman"/>
          <w:b/>
          <w:lang w:val="en-US"/>
        </w:rPr>
        <w:t>S</w:t>
      </w:r>
      <w:r w:rsidRPr="000403E6">
        <w:rPr>
          <w:rFonts w:ascii="Times New Roman" w:hAnsi="Times New Roman" w:cs="Times New Roman"/>
          <w:b/>
        </w:rPr>
        <w:t xml:space="preserve"> × </w:t>
      </w:r>
      <w:r w:rsidRPr="000403E6">
        <w:rPr>
          <w:rFonts w:ascii="Times New Roman" w:hAnsi="Times New Roman" w:cs="Times New Roman"/>
          <w:b/>
          <w:lang w:val="en-US"/>
        </w:rPr>
        <w:t>K</w:t>
      </w:r>
      <w:r w:rsidRPr="000403E6">
        <w:rPr>
          <w:rFonts w:ascii="Times New Roman" w:hAnsi="Times New Roman" w:cs="Times New Roman"/>
          <w:b/>
          <w:vertAlign w:val="subscript"/>
        </w:rPr>
        <w:t>пер</w:t>
      </w:r>
      <w:r w:rsidRPr="000403E6">
        <w:rPr>
          <w:rFonts w:ascii="Times New Roman" w:hAnsi="Times New Roman" w:cs="Times New Roman"/>
          <w:b/>
        </w:rPr>
        <w:t xml:space="preserve">× </w:t>
      </w:r>
      <w:proofErr w:type="spellStart"/>
      <w:r w:rsidRPr="000403E6">
        <w:rPr>
          <w:rFonts w:ascii="Times New Roman" w:hAnsi="Times New Roman" w:cs="Times New Roman"/>
          <w:b/>
        </w:rPr>
        <w:t>К</w:t>
      </w:r>
      <w:r w:rsidRPr="000403E6">
        <w:rPr>
          <w:rFonts w:ascii="Times New Roman" w:hAnsi="Times New Roman" w:cs="Times New Roman"/>
          <w:b/>
          <w:vertAlign w:val="subscript"/>
        </w:rPr>
        <w:t>соб</w:t>
      </w:r>
      <w:proofErr w:type="spellEnd"/>
      <w:r w:rsidRPr="000403E6">
        <w:rPr>
          <w:rFonts w:ascii="Times New Roman" w:hAnsi="Times New Roman" w:cs="Times New Roman"/>
          <w:b/>
          <w:vertAlign w:val="subscript"/>
        </w:rPr>
        <w:t xml:space="preserve">. </w:t>
      </w:r>
      <w:r w:rsidRPr="000403E6">
        <w:rPr>
          <w:rFonts w:ascii="Times New Roman" w:hAnsi="Times New Roman" w:cs="Times New Roman"/>
          <w:b/>
        </w:rPr>
        <w:t xml:space="preserve">(+/-) </w:t>
      </w:r>
      <w:r w:rsidRPr="000403E6">
        <w:rPr>
          <w:rFonts w:ascii="Times New Roman" w:hAnsi="Times New Roman" w:cs="Times New Roman"/>
          <w:b/>
          <w:lang w:val="en-US"/>
        </w:rPr>
        <w:t>F</w:t>
      </w:r>
      <w:r w:rsidRPr="000403E6">
        <w:rPr>
          <w:rFonts w:ascii="Times New Roman" w:hAnsi="Times New Roman" w:cs="Times New Roman"/>
          <w:b/>
        </w:rPr>
        <w:t>,</w:t>
      </w:r>
    </w:p>
    <w:p w:rsidR="00D02648" w:rsidRPr="000403E6" w:rsidRDefault="00D02648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где,</w:t>
      </w:r>
    </w:p>
    <w:p w:rsidR="00D02648" w:rsidRPr="000403E6" w:rsidRDefault="00D02648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</w:rPr>
        <w:t>НБ</w:t>
      </w:r>
      <w:r w:rsidRPr="000403E6">
        <w:rPr>
          <w:rFonts w:ascii="Times New Roman" w:hAnsi="Times New Roman" w:cs="Times New Roman"/>
        </w:rPr>
        <w:t xml:space="preserve"> – налоговая база в виде кадастровой стоимости земельных участков организаций с учетом льгот (отчет по форме № 5-МН), тыс. рублей.</w:t>
      </w:r>
    </w:p>
    <w:p w:rsidR="00D02648" w:rsidRPr="000403E6" w:rsidRDefault="00D02648" w:rsidP="000403E6">
      <w:pPr>
        <w:ind w:firstLine="709"/>
        <w:jc w:val="both"/>
        <w:rPr>
          <w:rFonts w:ascii="Times New Roman" w:hAnsi="Times New Roman" w:cs="Times New Roman"/>
        </w:rPr>
      </w:pPr>
      <w:proofErr w:type="spellStart"/>
      <w:r w:rsidRPr="000403E6">
        <w:rPr>
          <w:rFonts w:ascii="Times New Roman" w:hAnsi="Times New Roman" w:cs="Times New Roman"/>
          <w:b/>
        </w:rPr>
        <w:t>К</w:t>
      </w:r>
      <w:r w:rsidRPr="000403E6">
        <w:rPr>
          <w:rFonts w:ascii="Times New Roman" w:hAnsi="Times New Roman" w:cs="Times New Roman"/>
          <w:b/>
          <w:vertAlign w:val="subscript"/>
        </w:rPr>
        <w:t>экстр</w:t>
      </w:r>
      <w:proofErr w:type="spellEnd"/>
      <w:r w:rsidRPr="000403E6">
        <w:rPr>
          <w:rFonts w:ascii="Times New Roman" w:hAnsi="Times New Roman" w:cs="Times New Roman"/>
          <w:b/>
          <w:vertAlign w:val="subscript"/>
        </w:rPr>
        <w:t xml:space="preserve">. </w:t>
      </w:r>
      <w:r w:rsidRPr="000403E6">
        <w:rPr>
          <w:rFonts w:ascii="Times New Roman" w:hAnsi="Times New Roman" w:cs="Times New Roman"/>
        </w:rPr>
        <w:t>– коэффициент экстраполяции, рассчитываемый как среднее арифметическое значение темпов роста (снижения) налоговой базы в виде кадастровой стоимости к предыдущему периоду.</w:t>
      </w:r>
    </w:p>
    <w:p w:rsidR="00D02648" w:rsidRPr="000403E6" w:rsidRDefault="00D02648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</w:rPr>
        <w:t xml:space="preserve">S </w:t>
      </w:r>
      <w:r w:rsidRPr="000403E6">
        <w:rPr>
          <w:rFonts w:ascii="Times New Roman" w:hAnsi="Times New Roman" w:cs="Times New Roman"/>
        </w:rPr>
        <w:t>- расчетная средняя ставка по земельному налогу с организаций за отчетный период, %.</w:t>
      </w:r>
    </w:p>
    <w:p w:rsidR="00D02648" w:rsidRPr="000403E6" w:rsidRDefault="00D02648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Средняя ставка по земельному налогу с организаций рассчитывается как отношение суммы налога, подлежащего уплате в бюджет, на налоговую базу (отчет по форме № 5-МН);</w:t>
      </w:r>
    </w:p>
    <w:p w:rsidR="00D02648" w:rsidRPr="000403E6" w:rsidRDefault="00D02648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  <w:lang w:val="en-US"/>
        </w:rPr>
        <w:t>K</w:t>
      </w:r>
      <w:r w:rsidRPr="000403E6">
        <w:rPr>
          <w:rFonts w:ascii="Times New Roman" w:hAnsi="Times New Roman" w:cs="Times New Roman"/>
          <w:b/>
          <w:vertAlign w:val="subscript"/>
        </w:rPr>
        <w:t xml:space="preserve">пер. – </w:t>
      </w:r>
      <w:r w:rsidRPr="000403E6">
        <w:rPr>
          <w:rFonts w:ascii="Times New Roman" w:hAnsi="Times New Roman" w:cs="Times New Roman"/>
        </w:rPr>
        <w:t>расчетный уровень переходящих платежей по налогу, %.</w:t>
      </w:r>
    </w:p>
    <w:p w:rsidR="00D02648" w:rsidRPr="000403E6" w:rsidRDefault="00D02648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Расчетный уровень переходящих платежей определяется как частное от деления суммы земельного налога с организаций начисленного (по отчету по форме № 1-НМ) на </w:t>
      </w:r>
      <w:r w:rsidRPr="000403E6">
        <w:rPr>
          <w:rFonts w:ascii="Times New Roman" w:hAnsi="Times New Roman" w:cs="Times New Roman"/>
        </w:rPr>
        <w:lastRenderedPageBreak/>
        <w:t>сумму земельного налога с организаций, подлежащего уплате в бюджет (по отчету по форме № 5-МН), сложившийся в отчетном периоде;</w:t>
      </w:r>
    </w:p>
    <w:p w:rsidR="00D02648" w:rsidRPr="000403E6" w:rsidRDefault="00D02648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  <w:lang w:val="en-US"/>
        </w:rPr>
        <w:t>K</w:t>
      </w:r>
      <w:proofErr w:type="spellStart"/>
      <w:r w:rsidRPr="000403E6">
        <w:rPr>
          <w:rFonts w:ascii="Times New Roman" w:hAnsi="Times New Roman" w:cs="Times New Roman"/>
          <w:b/>
          <w:vertAlign w:val="subscript"/>
        </w:rPr>
        <w:t>соб</w:t>
      </w:r>
      <w:proofErr w:type="spellEnd"/>
      <w:r w:rsidRPr="000403E6">
        <w:rPr>
          <w:rFonts w:ascii="Times New Roman" w:hAnsi="Times New Roman" w:cs="Times New Roman"/>
          <w:b/>
          <w:vertAlign w:val="subscript"/>
        </w:rPr>
        <w:t>.</w:t>
      </w:r>
      <w:r w:rsidRPr="000403E6">
        <w:rPr>
          <w:rFonts w:ascii="Times New Roman" w:hAnsi="Times New Roman" w:cs="Times New Roman"/>
        </w:rPr>
        <w:t xml:space="preserve"> – расчётный уровень собираемости, с учётом динамики показателя собираемости по данному виду налога, сложившегося в предшествующие периоды, учитывает работу по погашению задолженности по налогу, %.</w:t>
      </w:r>
    </w:p>
    <w:p w:rsidR="00D02648" w:rsidRPr="000403E6" w:rsidRDefault="00D02648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Расчётный уровень собираемости определяется согласно данным отчёта по форме № 1-НМ как частное от деления суммы поступившего налога на сумму начисленного налога.</w:t>
      </w:r>
    </w:p>
    <w:p w:rsidR="00D02648" w:rsidRPr="000403E6" w:rsidRDefault="00D02648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</w:rPr>
        <w:t xml:space="preserve">F – </w:t>
      </w:r>
      <w:r w:rsidRPr="000403E6">
        <w:rPr>
          <w:rFonts w:ascii="Times New Roman" w:hAnsi="Times New Roman" w:cs="Times New Roman"/>
        </w:rPr>
        <w:t>корректирующая сумма поступлений (возвратов), которые привели к отклонению расчетного показателя налога от фактически сложившегося показателя в текущем периоде или в ретроспективе. Применение данного показателя также возможно при прогнозировании поступлений налога на очередной финансовый год и плановый период исходя из ретроспективных данных, тыс. рублей.</w:t>
      </w:r>
    </w:p>
    <w:p w:rsidR="00D02648" w:rsidRPr="000403E6" w:rsidRDefault="00D02648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При расчете прогнозного объема поступлений земельного налога с организаций учитываются выпадающие доходы в связи с предоставлением льгот, освобождений и преференций, установленных в рамках главы 31 НК РФ, и других льгот, и преференций, предоставленных органами местного самоуправления.</w:t>
      </w:r>
    </w:p>
    <w:p w:rsidR="00D02648" w:rsidRPr="000403E6" w:rsidRDefault="00D02648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Объём выпадающих доходов определяется в рамках прописанного алгоритма расчёта прогнозного объёма поступлений налога.</w:t>
      </w:r>
    </w:p>
    <w:p w:rsidR="00D02648" w:rsidRPr="000403E6" w:rsidRDefault="00D02648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Земельный налог с организаций зачисляется в бюджеты бюджетной системы Российской Федерации по нормативам, установленным в соответствии со статьями БК РФ.</w:t>
      </w:r>
      <w:bookmarkStart w:id="1" w:name="_Toc144283817"/>
    </w:p>
    <w:p w:rsidR="0087708D" w:rsidRPr="000403E6" w:rsidRDefault="0087708D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2024 год –</w:t>
      </w:r>
      <w:r w:rsidR="00B81E2B">
        <w:rPr>
          <w:rFonts w:ascii="Times New Roman" w:hAnsi="Times New Roman" w:cs="Times New Roman"/>
        </w:rPr>
        <w:t>5 246,0</w:t>
      </w:r>
      <w:r w:rsidRPr="000403E6">
        <w:rPr>
          <w:rFonts w:ascii="Times New Roman" w:hAnsi="Times New Roman" w:cs="Times New Roman"/>
        </w:rPr>
        <w:t xml:space="preserve"> тыс. рублей;</w:t>
      </w:r>
    </w:p>
    <w:p w:rsidR="0087708D" w:rsidRPr="000403E6" w:rsidRDefault="0087708D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2025 год –</w:t>
      </w:r>
      <w:r w:rsidR="00B81E2B">
        <w:rPr>
          <w:rFonts w:ascii="Times New Roman" w:hAnsi="Times New Roman" w:cs="Times New Roman"/>
        </w:rPr>
        <w:t>4 891,0</w:t>
      </w:r>
      <w:r w:rsidRPr="000403E6">
        <w:rPr>
          <w:rFonts w:ascii="Times New Roman" w:hAnsi="Times New Roman" w:cs="Times New Roman"/>
        </w:rPr>
        <w:t xml:space="preserve"> тыс. рублей;</w:t>
      </w:r>
    </w:p>
    <w:p w:rsidR="0087708D" w:rsidRPr="000403E6" w:rsidRDefault="0087708D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2026 год</w:t>
      </w:r>
      <w:r w:rsidR="00B81E2B">
        <w:rPr>
          <w:rFonts w:ascii="Times New Roman" w:hAnsi="Times New Roman" w:cs="Times New Roman"/>
        </w:rPr>
        <w:t xml:space="preserve"> –4 637,0</w:t>
      </w:r>
      <w:r w:rsidRPr="000403E6">
        <w:rPr>
          <w:rFonts w:ascii="Times New Roman" w:hAnsi="Times New Roman" w:cs="Times New Roman"/>
        </w:rPr>
        <w:t xml:space="preserve"> тыс.рублей.</w:t>
      </w:r>
    </w:p>
    <w:p w:rsidR="0087708D" w:rsidRPr="000403E6" w:rsidRDefault="0087708D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</w:p>
    <w:p w:rsidR="00D02648" w:rsidRPr="000403E6" w:rsidRDefault="00D02648" w:rsidP="000403E6">
      <w:pPr>
        <w:ind w:left="708" w:firstLine="1"/>
        <w:jc w:val="center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</w:rPr>
        <w:t>Земельный налог с физических лиц</w:t>
      </w:r>
      <w:r w:rsidRPr="000403E6">
        <w:rPr>
          <w:rFonts w:ascii="Times New Roman" w:hAnsi="Times New Roman" w:cs="Times New Roman"/>
          <w:b/>
        </w:rPr>
        <w:br/>
      </w:r>
      <w:bookmarkEnd w:id="1"/>
      <w:r w:rsidRPr="000403E6">
        <w:rPr>
          <w:rFonts w:ascii="Times New Roman" w:hAnsi="Times New Roman" w:cs="Times New Roman"/>
        </w:rPr>
        <w:t>Прогнозируемый объем поступлений по земельному налогу (</w:t>
      </w:r>
      <w:r w:rsidRPr="000403E6">
        <w:rPr>
          <w:rFonts w:ascii="Times New Roman" w:hAnsi="Times New Roman" w:cs="Times New Roman"/>
          <w:b/>
        </w:rPr>
        <w:t xml:space="preserve">ЗН </w:t>
      </w:r>
      <w:r w:rsidRPr="000403E6">
        <w:rPr>
          <w:rFonts w:ascii="Times New Roman" w:hAnsi="Times New Roman" w:cs="Times New Roman"/>
          <w:b/>
          <w:vertAlign w:val="subscript"/>
        </w:rPr>
        <w:t>ФЛ</w:t>
      </w:r>
      <w:r w:rsidRPr="000403E6">
        <w:rPr>
          <w:rFonts w:ascii="Times New Roman" w:hAnsi="Times New Roman" w:cs="Times New Roman"/>
          <w:b/>
        </w:rPr>
        <w:t xml:space="preserve">) </w:t>
      </w:r>
      <w:r w:rsidRPr="000403E6">
        <w:rPr>
          <w:rFonts w:ascii="Times New Roman" w:hAnsi="Times New Roman" w:cs="Times New Roman"/>
        </w:rPr>
        <w:t>рассчитывается по формуле:</w:t>
      </w:r>
    </w:p>
    <w:p w:rsidR="00D02648" w:rsidRPr="000403E6" w:rsidRDefault="00D02648" w:rsidP="000403E6">
      <w:pPr>
        <w:spacing w:before="120" w:after="120"/>
        <w:ind w:firstLine="709"/>
        <w:jc w:val="both"/>
        <w:rPr>
          <w:rFonts w:ascii="Times New Roman" w:hAnsi="Times New Roman" w:cs="Times New Roman"/>
          <w:b/>
        </w:rPr>
      </w:pPr>
      <w:r w:rsidRPr="000403E6">
        <w:rPr>
          <w:rFonts w:ascii="Times New Roman" w:hAnsi="Times New Roman" w:cs="Times New Roman"/>
          <w:b/>
        </w:rPr>
        <w:t xml:space="preserve">ЗН </w:t>
      </w:r>
      <w:r w:rsidRPr="000403E6">
        <w:rPr>
          <w:rFonts w:ascii="Times New Roman" w:hAnsi="Times New Roman" w:cs="Times New Roman"/>
          <w:b/>
          <w:vertAlign w:val="subscript"/>
        </w:rPr>
        <w:t>ФЛ</w:t>
      </w:r>
      <w:r w:rsidRPr="000403E6">
        <w:rPr>
          <w:rFonts w:ascii="Times New Roman" w:hAnsi="Times New Roman" w:cs="Times New Roman"/>
          <w:b/>
        </w:rPr>
        <w:t xml:space="preserve"> = НБ× </w:t>
      </w:r>
      <w:proofErr w:type="spellStart"/>
      <w:r w:rsidRPr="000403E6">
        <w:rPr>
          <w:rFonts w:ascii="Times New Roman" w:hAnsi="Times New Roman" w:cs="Times New Roman"/>
          <w:b/>
        </w:rPr>
        <w:t>К</w:t>
      </w:r>
      <w:r w:rsidRPr="000403E6">
        <w:rPr>
          <w:rFonts w:ascii="Times New Roman" w:hAnsi="Times New Roman" w:cs="Times New Roman"/>
          <w:b/>
          <w:vertAlign w:val="subscript"/>
        </w:rPr>
        <w:t>экстр</w:t>
      </w:r>
      <w:proofErr w:type="spellEnd"/>
      <w:r w:rsidRPr="000403E6">
        <w:rPr>
          <w:rFonts w:ascii="Times New Roman" w:hAnsi="Times New Roman" w:cs="Times New Roman"/>
          <w:b/>
        </w:rPr>
        <w:t>×</w:t>
      </w:r>
      <w:r w:rsidRPr="000403E6">
        <w:rPr>
          <w:rFonts w:ascii="Times New Roman" w:hAnsi="Times New Roman" w:cs="Times New Roman"/>
          <w:b/>
          <w:lang w:val="en-US"/>
        </w:rPr>
        <w:t>S</w:t>
      </w:r>
      <w:r w:rsidRPr="000403E6">
        <w:rPr>
          <w:rFonts w:ascii="Times New Roman" w:hAnsi="Times New Roman" w:cs="Times New Roman"/>
          <w:b/>
        </w:rPr>
        <w:t xml:space="preserve">× </w:t>
      </w:r>
      <w:proofErr w:type="spellStart"/>
      <w:r w:rsidRPr="000403E6">
        <w:rPr>
          <w:rFonts w:ascii="Times New Roman" w:hAnsi="Times New Roman" w:cs="Times New Roman"/>
          <w:b/>
        </w:rPr>
        <w:t>К</w:t>
      </w:r>
      <w:r w:rsidRPr="000403E6">
        <w:rPr>
          <w:rFonts w:ascii="Times New Roman" w:hAnsi="Times New Roman" w:cs="Times New Roman"/>
          <w:b/>
          <w:vertAlign w:val="subscript"/>
        </w:rPr>
        <w:t>соб</w:t>
      </w:r>
      <w:proofErr w:type="spellEnd"/>
      <w:r w:rsidRPr="000403E6">
        <w:rPr>
          <w:rFonts w:ascii="Times New Roman" w:hAnsi="Times New Roman" w:cs="Times New Roman"/>
          <w:b/>
          <w:vertAlign w:val="subscript"/>
        </w:rPr>
        <w:t xml:space="preserve">. </w:t>
      </w:r>
      <w:r w:rsidRPr="000403E6">
        <w:rPr>
          <w:rFonts w:ascii="Times New Roman" w:hAnsi="Times New Roman" w:cs="Times New Roman"/>
          <w:b/>
        </w:rPr>
        <w:t xml:space="preserve">(+/-) </w:t>
      </w:r>
      <w:r w:rsidRPr="000403E6">
        <w:rPr>
          <w:rFonts w:ascii="Times New Roman" w:hAnsi="Times New Roman" w:cs="Times New Roman"/>
          <w:b/>
          <w:lang w:val="en-US"/>
        </w:rPr>
        <w:t>F</w:t>
      </w:r>
      <w:r w:rsidRPr="000403E6">
        <w:rPr>
          <w:rFonts w:ascii="Times New Roman" w:hAnsi="Times New Roman" w:cs="Times New Roman"/>
          <w:b/>
        </w:rPr>
        <w:t>,</w:t>
      </w:r>
    </w:p>
    <w:p w:rsidR="00D02648" w:rsidRPr="000403E6" w:rsidRDefault="00D02648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где,</w:t>
      </w:r>
    </w:p>
    <w:p w:rsidR="00D02648" w:rsidRPr="000403E6" w:rsidRDefault="00D02648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</w:rPr>
        <w:t>НБ</w:t>
      </w:r>
      <w:r w:rsidRPr="000403E6">
        <w:rPr>
          <w:rFonts w:ascii="Times New Roman" w:hAnsi="Times New Roman" w:cs="Times New Roman"/>
        </w:rPr>
        <w:t xml:space="preserve"> – налоговая база в виде кадастровой стоимости земельных участков физических лиц, по которым предъявлен налог к уплате, с учетом налоговых вычетов (отчет по форме № 5-МН), тыс. рублей.</w:t>
      </w:r>
    </w:p>
    <w:p w:rsidR="00D02648" w:rsidRPr="000403E6" w:rsidRDefault="00D02648" w:rsidP="000403E6">
      <w:pPr>
        <w:ind w:firstLine="709"/>
        <w:jc w:val="both"/>
        <w:rPr>
          <w:rFonts w:ascii="Times New Roman" w:hAnsi="Times New Roman" w:cs="Times New Roman"/>
        </w:rPr>
      </w:pPr>
      <w:proofErr w:type="spellStart"/>
      <w:r w:rsidRPr="000403E6">
        <w:rPr>
          <w:rFonts w:ascii="Times New Roman" w:hAnsi="Times New Roman" w:cs="Times New Roman"/>
          <w:b/>
        </w:rPr>
        <w:t>К</w:t>
      </w:r>
      <w:r w:rsidRPr="000403E6">
        <w:rPr>
          <w:rFonts w:ascii="Times New Roman" w:hAnsi="Times New Roman" w:cs="Times New Roman"/>
          <w:b/>
          <w:vertAlign w:val="subscript"/>
        </w:rPr>
        <w:t>экстр</w:t>
      </w:r>
      <w:proofErr w:type="spellEnd"/>
      <w:r w:rsidRPr="000403E6">
        <w:rPr>
          <w:rFonts w:ascii="Times New Roman" w:hAnsi="Times New Roman" w:cs="Times New Roman"/>
          <w:b/>
          <w:vertAlign w:val="subscript"/>
        </w:rPr>
        <w:t xml:space="preserve">. </w:t>
      </w:r>
      <w:r w:rsidRPr="000403E6">
        <w:rPr>
          <w:rFonts w:ascii="Times New Roman" w:hAnsi="Times New Roman" w:cs="Times New Roman"/>
        </w:rPr>
        <w:t>– коэффициент экстраполяции, рассчитываемый как среднее арифметическое значение темпов роста (снижения) налоговой базы в виде кадастровой стоимости к предыдущему периоду;</w:t>
      </w:r>
    </w:p>
    <w:p w:rsidR="00D02648" w:rsidRPr="000403E6" w:rsidRDefault="00D02648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</w:rPr>
        <w:t xml:space="preserve">S </w:t>
      </w:r>
      <w:r w:rsidRPr="000403E6">
        <w:rPr>
          <w:rFonts w:ascii="Times New Roman" w:hAnsi="Times New Roman" w:cs="Times New Roman"/>
        </w:rPr>
        <w:t>- расчетная средняя ставка по земельному налогу с физических лиц за отчетный период, %.</w:t>
      </w:r>
    </w:p>
    <w:p w:rsidR="00D02648" w:rsidRPr="000403E6" w:rsidRDefault="00D02648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Средняя ставка по земельному налогу с физических лиц рассчитывается как отношение суммы налога, подлежащего уплате в бюджет, на налоговую базу (отчет по форме № 5-МН);</w:t>
      </w:r>
    </w:p>
    <w:p w:rsidR="00D02648" w:rsidRPr="000403E6" w:rsidRDefault="00D02648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  <w:lang w:val="en-US"/>
        </w:rPr>
        <w:t>K</w:t>
      </w:r>
      <w:proofErr w:type="spellStart"/>
      <w:r w:rsidRPr="000403E6">
        <w:rPr>
          <w:rFonts w:ascii="Times New Roman" w:hAnsi="Times New Roman" w:cs="Times New Roman"/>
          <w:b/>
          <w:vertAlign w:val="subscript"/>
        </w:rPr>
        <w:t>соб</w:t>
      </w:r>
      <w:proofErr w:type="spellEnd"/>
      <w:r w:rsidRPr="000403E6">
        <w:rPr>
          <w:rFonts w:ascii="Times New Roman" w:hAnsi="Times New Roman" w:cs="Times New Roman"/>
          <w:b/>
          <w:vertAlign w:val="subscript"/>
        </w:rPr>
        <w:t>.</w:t>
      </w:r>
      <w:r w:rsidRPr="000403E6">
        <w:rPr>
          <w:rFonts w:ascii="Times New Roman" w:hAnsi="Times New Roman" w:cs="Times New Roman"/>
        </w:rPr>
        <w:t xml:space="preserve"> – расчётный уровень собираемости, с учётом динамики показателя собираемости по данному виду налога, сложившегося в предшествующие периоды, учитывает работу по погашению задолженности по налогу, %.</w:t>
      </w:r>
    </w:p>
    <w:p w:rsidR="00D02648" w:rsidRPr="000403E6" w:rsidRDefault="00D02648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Расчётный уровень собираемости определяется согласно данным отчёта по форме № 1-НМ как частное от деления суммы поступившего налога на сумму начисленного налога.</w:t>
      </w:r>
    </w:p>
    <w:p w:rsidR="00D02648" w:rsidRPr="000403E6" w:rsidRDefault="00D02648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</w:rPr>
        <w:t xml:space="preserve">F – </w:t>
      </w:r>
      <w:r w:rsidRPr="000403E6">
        <w:rPr>
          <w:rFonts w:ascii="Times New Roman" w:hAnsi="Times New Roman" w:cs="Times New Roman"/>
        </w:rPr>
        <w:t xml:space="preserve">корректирующая сумма поступлений (возвратов), которые привели к отклонению расчетного показателя налога от фактически сложившегося показателя в текущем периоде или в ретроспективе. Применение данного показателя также возможно </w:t>
      </w:r>
      <w:r w:rsidRPr="000403E6">
        <w:rPr>
          <w:rFonts w:ascii="Times New Roman" w:hAnsi="Times New Roman" w:cs="Times New Roman"/>
        </w:rPr>
        <w:lastRenderedPageBreak/>
        <w:t>при прогнозировании поступлений налога на очередной финансовый год и плановый период исходя из ретроспективных данных, тыс. рублей.</w:t>
      </w:r>
    </w:p>
    <w:p w:rsidR="00D02648" w:rsidRPr="000403E6" w:rsidRDefault="00D02648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При расчете прогнозного объема поступлений земельного налога с физических лиц учитываются выпадающие доходы в связи с предоставлением льгот, освобождений и преференций, установленных в рамках главы 31 НК РФ, и других льгот, и преференций, предоставленных органами местного самоуправления.</w:t>
      </w:r>
    </w:p>
    <w:p w:rsidR="00D02648" w:rsidRPr="000403E6" w:rsidRDefault="00D02648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Объём выпадающих доходов определяется в рамках прописанного алгоритма расчёта прогнозного объёма поступлений налога.</w:t>
      </w:r>
    </w:p>
    <w:p w:rsidR="00D02648" w:rsidRPr="000403E6" w:rsidRDefault="00D02648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Земельный налог с физических лиц зачисляется в бюджеты бюджетной системы Российской Федерации по нормативам, установленным в соответствии со статьями БК РФ.</w:t>
      </w:r>
    </w:p>
    <w:p w:rsidR="0087708D" w:rsidRPr="000403E6" w:rsidRDefault="0087708D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2024 год –</w:t>
      </w:r>
      <w:r w:rsidR="00B81E2B">
        <w:rPr>
          <w:rFonts w:ascii="Times New Roman" w:hAnsi="Times New Roman" w:cs="Times New Roman"/>
        </w:rPr>
        <w:t>20 404,0</w:t>
      </w:r>
      <w:r w:rsidRPr="000403E6">
        <w:rPr>
          <w:rFonts w:ascii="Times New Roman" w:hAnsi="Times New Roman" w:cs="Times New Roman"/>
        </w:rPr>
        <w:t xml:space="preserve"> тыс. рублей;</w:t>
      </w:r>
    </w:p>
    <w:p w:rsidR="0087708D" w:rsidRPr="000403E6" w:rsidRDefault="0087708D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2025 год –</w:t>
      </w:r>
      <w:r w:rsidR="00B81E2B">
        <w:rPr>
          <w:rFonts w:ascii="Times New Roman" w:hAnsi="Times New Roman" w:cs="Times New Roman"/>
        </w:rPr>
        <w:t>21 312,0</w:t>
      </w:r>
      <w:r w:rsidRPr="000403E6">
        <w:rPr>
          <w:rFonts w:ascii="Times New Roman" w:hAnsi="Times New Roman" w:cs="Times New Roman"/>
        </w:rPr>
        <w:t xml:space="preserve"> тыс. рублей;</w:t>
      </w:r>
    </w:p>
    <w:p w:rsidR="0087708D" w:rsidRPr="000403E6" w:rsidRDefault="0087708D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2026 год –</w:t>
      </w:r>
      <w:r w:rsidR="00B81E2B">
        <w:rPr>
          <w:rFonts w:ascii="Times New Roman" w:hAnsi="Times New Roman" w:cs="Times New Roman"/>
        </w:rPr>
        <w:t>22 258,0</w:t>
      </w:r>
      <w:r w:rsidRPr="000403E6">
        <w:rPr>
          <w:rFonts w:ascii="Times New Roman" w:hAnsi="Times New Roman" w:cs="Times New Roman"/>
        </w:rPr>
        <w:t xml:space="preserve"> тыс.рублей.</w:t>
      </w:r>
    </w:p>
    <w:p w:rsidR="0087708D" w:rsidRPr="000403E6" w:rsidRDefault="0087708D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iCs/>
          <w:u w:val="single"/>
        </w:rPr>
      </w:pPr>
    </w:p>
    <w:p w:rsidR="0087708D" w:rsidRPr="000403E6" w:rsidRDefault="0087708D" w:rsidP="000403E6">
      <w:pPr>
        <w:ind w:firstLine="709"/>
        <w:jc w:val="center"/>
        <w:rPr>
          <w:rFonts w:ascii="Times New Roman" w:hAnsi="Times New Roman" w:cs="Times New Roman"/>
          <w:b/>
        </w:rPr>
      </w:pPr>
      <w:r w:rsidRPr="000403E6">
        <w:rPr>
          <w:rFonts w:ascii="Times New Roman" w:hAnsi="Times New Roman" w:cs="Times New Roman"/>
          <w:b/>
        </w:rPr>
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</w:r>
    </w:p>
    <w:p w:rsidR="0087708D" w:rsidRPr="000403E6" w:rsidRDefault="0087708D" w:rsidP="000403E6">
      <w:pPr>
        <w:ind w:firstLine="708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Расчёт прогноза поступлений по государственной пошлине по делам, рассматриваемым в судах общей юрисдикции, мировыми судьями (за исключением Верховного Суда Российской Федерации), осуществляется по прямому методу расчета.</w:t>
      </w:r>
    </w:p>
    <w:p w:rsidR="0087708D" w:rsidRPr="000403E6" w:rsidRDefault="0087708D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Прогнозный объём поступлений государственной пошлины по делам, рассматриваемым в судах общей юрисдикции, мировыми судьями (за исключением Верховного Суда Российской Федерации) (Г </w:t>
      </w:r>
      <w:r w:rsidRPr="000403E6">
        <w:rPr>
          <w:rFonts w:ascii="Times New Roman" w:hAnsi="Times New Roman" w:cs="Times New Roman"/>
          <w:vertAlign w:val="subscript"/>
        </w:rPr>
        <w:t>МС</w:t>
      </w:r>
      <w:r w:rsidRPr="000403E6">
        <w:rPr>
          <w:rFonts w:ascii="Times New Roman" w:hAnsi="Times New Roman" w:cs="Times New Roman"/>
        </w:rPr>
        <w:t>), определяется, исходя из следующего алгоритма расчёта:</w:t>
      </w:r>
    </w:p>
    <w:p w:rsidR="0087708D" w:rsidRPr="000403E6" w:rsidRDefault="0087708D" w:rsidP="000403E6">
      <w:pPr>
        <w:jc w:val="both"/>
        <w:rPr>
          <w:rFonts w:ascii="Times New Roman" w:hAnsi="Times New Roman" w:cs="Times New Roman"/>
          <w:b/>
        </w:rPr>
      </w:pPr>
      <w:r w:rsidRPr="000403E6">
        <w:rPr>
          <w:rFonts w:ascii="Times New Roman" w:hAnsi="Times New Roman" w:cs="Times New Roman"/>
          <w:b/>
        </w:rPr>
        <w:t>Г</w:t>
      </w:r>
      <w:r w:rsidRPr="000403E6">
        <w:rPr>
          <w:rFonts w:ascii="Times New Roman" w:hAnsi="Times New Roman" w:cs="Times New Roman"/>
          <w:b/>
          <w:lang w:val="en-US"/>
        </w:rPr>
        <w:t> </w:t>
      </w:r>
      <w:r w:rsidRPr="000403E6">
        <w:rPr>
          <w:rFonts w:ascii="Times New Roman" w:hAnsi="Times New Roman" w:cs="Times New Roman"/>
          <w:b/>
          <w:vertAlign w:val="subscript"/>
        </w:rPr>
        <w:t>МС</w:t>
      </w:r>
      <w:r w:rsidRPr="000403E6">
        <w:rPr>
          <w:rFonts w:ascii="Times New Roman" w:hAnsi="Times New Roman" w:cs="Times New Roman"/>
          <w:b/>
        </w:rPr>
        <w:t xml:space="preserve"> = К </w:t>
      </w:r>
      <w:r w:rsidRPr="000403E6">
        <w:rPr>
          <w:rFonts w:ascii="Times New Roman" w:hAnsi="Times New Roman" w:cs="Times New Roman"/>
          <w:b/>
          <w:vertAlign w:val="subscript"/>
        </w:rPr>
        <w:t>МС</w:t>
      </w:r>
      <w:r w:rsidRPr="000403E6">
        <w:rPr>
          <w:rFonts w:ascii="Times New Roman" w:hAnsi="Times New Roman" w:cs="Times New Roman"/>
        </w:rPr>
        <w:t xml:space="preserve"> * </w:t>
      </w:r>
      <w:r w:rsidRPr="000403E6">
        <w:rPr>
          <w:rFonts w:ascii="Times New Roman" w:hAnsi="Times New Roman" w:cs="Times New Roman"/>
          <w:b/>
        </w:rPr>
        <w:t>Ср </w:t>
      </w:r>
      <w:r w:rsidRPr="000403E6">
        <w:rPr>
          <w:rFonts w:ascii="Times New Roman" w:hAnsi="Times New Roman" w:cs="Times New Roman"/>
          <w:b/>
          <w:vertAlign w:val="subscript"/>
        </w:rPr>
        <w:t>МС</w:t>
      </w:r>
      <w:r w:rsidRPr="000403E6">
        <w:rPr>
          <w:rFonts w:ascii="Times New Roman" w:hAnsi="Times New Roman" w:cs="Times New Roman"/>
          <w:b/>
        </w:rPr>
        <w:t>(+/-)F,</w:t>
      </w:r>
    </w:p>
    <w:p w:rsidR="0087708D" w:rsidRPr="000403E6" w:rsidRDefault="0087708D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где:</w:t>
      </w:r>
    </w:p>
    <w:p w:rsidR="0087708D" w:rsidRPr="000403E6" w:rsidRDefault="0087708D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</w:rPr>
        <w:t>К </w:t>
      </w:r>
      <w:r w:rsidRPr="000403E6">
        <w:rPr>
          <w:rFonts w:ascii="Times New Roman" w:hAnsi="Times New Roman" w:cs="Times New Roman"/>
          <w:b/>
          <w:vertAlign w:val="subscript"/>
        </w:rPr>
        <w:t>МС</w:t>
      </w:r>
      <w:r w:rsidRPr="000403E6">
        <w:rPr>
          <w:rFonts w:ascii="Times New Roman" w:hAnsi="Times New Roman" w:cs="Times New Roman"/>
        </w:rPr>
        <w:t xml:space="preserve"> – прогнозируемое (расчётное) количество государственных пошлин по делам, рассматриваемым в судах общей юрисдикции, мировыми судьями (за исключением Верховного Суда Российской Федерации), единиц;</w:t>
      </w:r>
    </w:p>
    <w:p w:rsidR="0087708D" w:rsidRPr="000403E6" w:rsidRDefault="0087708D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Расчёт количества государственных пошлин производится методом экстраполяции или методом усреднения.</w:t>
      </w:r>
    </w:p>
    <w:p w:rsidR="0087708D" w:rsidRPr="000403E6" w:rsidRDefault="0087708D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</w:rPr>
        <w:t>Ср </w:t>
      </w:r>
      <w:r w:rsidRPr="000403E6">
        <w:rPr>
          <w:rFonts w:ascii="Times New Roman" w:hAnsi="Times New Roman" w:cs="Times New Roman"/>
          <w:b/>
          <w:vertAlign w:val="subscript"/>
        </w:rPr>
        <w:t>МС</w:t>
      </w:r>
      <w:r w:rsidRPr="000403E6">
        <w:rPr>
          <w:rFonts w:ascii="Times New Roman" w:hAnsi="Times New Roman" w:cs="Times New Roman"/>
        </w:rPr>
        <w:t xml:space="preserve"> – расчетный размер государственной пошлины по делам, рассматриваемым в судах общей юрисдикции, мировыми судьями (за исключением Верховного Суда Российской Федерации), тыс. рублей;</w:t>
      </w:r>
    </w:p>
    <w:p w:rsidR="0087708D" w:rsidRPr="000403E6" w:rsidRDefault="0087708D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Расчёт среднего размера государственной пошлины производится методом экстраполяции или методом усреднения.</w:t>
      </w:r>
    </w:p>
    <w:p w:rsidR="0087708D" w:rsidRPr="000403E6" w:rsidRDefault="0087708D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Определенный расчетом размер государственной пошлины учитывает в себе льготы, освобождения и преференции, установленные главой 25.3 НК РФ «Государственная пошлина».</w:t>
      </w:r>
    </w:p>
    <w:p w:rsidR="0087708D" w:rsidRPr="000403E6" w:rsidRDefault="0087708D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</w:rPr>
        <w:t xml:space="preserve">F – </w:t>
      </w:r>
      <w:r w:rsidRPr="000403E6">
        <w:rPr>
          <w:rFonts w:ascii="Times New Roman" w:hAnsi="Times New Roman" w:cs="Times New Roman"/>
        </w:rPr>
        <w:t>корректирующая сумма поступлений (возвратов), которые привели к отклонению расчетного показателя налога от фактически сложившегося показателя в текущем периоде или в ретроспективе. Применение данного показателя также возможно при прогнозировании поступлений налога на очередной финансовый год и плановый период исходя из ретроспективных данных, тыс. рублей.</w:t>
      </w:r>
    </w:p>
    <w:p w:rsidR="00A020DC" w:rsidRPr="000403E6" w:rsidRDefault="00A020DC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2024 год –1 8</w:t>
      </w:r>
      <w:r w:rsidR="000F0360">
        <w:rPr>
          <w:rFonts w:ascii="Times New Roman" w:hAnsi="Times New Roman" w:cs="Times New Roman"/>
        </w:rPr>
        <w:t>25,0</w:t>
      </w:r>
      <w:r w:rsidRPr="000403E6">
        <w:rPr>
          <w:rFonts w:ascii="Times New Roman" w:hAnsi="Times New Roman" w:cs="Times New Roman"/>
        </w:rPr>
        <w:t xml:space="preserve"> тыс. рублей;</w:t>
      </w:r>
    </w:p>
    <w:p w:rsidR="00A020DC" w:rsidRPr="000403E6" w:rsidRDefault="00A020DC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2025 год –1 </w:t>
      </w:r>
      <w:r w:rsidR="000F0360">
        <w:rPr>
          <w:rFonts w:ascii="Times New Roman" w:hAnsi="Times New Roman" w:cs="Times New Roman"/>
        </w:rPr>
        <w:t>910,0</w:t>
      </w:r>
      <w:r w:rsidRPr="000403E6">
        <w:rPr>
          <w:rFonts w:ascii="Times New Roman" w:hAnsi="Times New Roman" w:cs="Times New Roman"/>
        </w:rPr>
        <w:t xml:space="preserve"> тыс. рублей;</w:t>
      </w:r>
    </w:p>
    <w:p w:rsidR="00A020DC" w:rsidRPr="000403E6" w:rsidRDefault="00A020DC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2026 год –</w:t>
      </w:r>
      <w:r w:rsidR="000F0360">
        <w:rPr>
          <w:rFonts w:ascii="Times New Roman" w:hAnsi="Times New Roman" w:cs="Times New Roman"/>
        </w:rPr>
        <w:t>2 005,0</w:t>
      </w:r>
      <w:r w:rsidRPr="000403E6">
        <w:rPr>
          <w:rFonts w:ascii="Times New Roman" w:hAnsi="Times New Roman" w:cs="Times New Roman"/>
        </w:rPr>
        <w:t xml:space="preserve"> тыс.рублей.</w:t>
      </w:r>
    </w:p>
    <w:p w:rsidR="00A020DC" w:rsidRPr="000403E6" w:rsidRDefault="00A020DC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</w:p>
    <w:p w:rsidR="00A020DC" w:rsidRPr="000403E6" w:rsidRDefault="00A020DC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Прогнозные поступления по неналоговым доходам рассчитаны в соответствии с общими требованиями к методике прогнозирования поступлений доходов в бюджеты бюджетной системы Российской Федерации, утвержденными постановлением </w:t>
      </w:r>
      <w:r w:rsidRPr="000403E6">
        <w:rPr>
          <w:rFonts w:ascii="Times New Roman" w:hAnsi="Times New Roman" w:cs="Times New Roman"/>
        </w:rPr>
        <w:lastRenderedPageBreak/>
        <w:t xml:space="preserve">Правительства Российской Федерации от 23 июня 2016 г. № 574 «Об общих требованиях к методике прогнозирования поступлений доходов в бюджеты бюджетной системы Российской Федерации (далее – Общие требования)  сформированы в соответствии с данными главного администратора доходов бюджета муниципального округа </w:t>
      </w:r>
      <w:r w:rsidR="003D1D39" w:rsidRPr="000403E6">
        <w:rPr>
          <w:rFonts w:ascii="Times New Roman" w:hAnsi="Times New Roman" w:cs="Times New Roman"/>
        </w:rPr>
        <w:t>а</w:t>
      </w:r>
      <w:r w:rsidR="000E7ADD" w:rsidRPr="000403E6">
        <w:rPr>
          <w:rFonts w:ascii="Times New Roman" w:hAnsi="Times New Roman" w:cs="Times New Roman"/>
        </w:rPr>
        <w:t xml:space="preserve">дминистрацией </w:t>
      </w:r>
      <w:r w:rsidR="000F0360">
        <w:rPr>
          <w:rFonts w:ascii="Times New Roman" w:hAnsi="Times New Roman" w:cs="Times New Roman"/>
        </w:rPr>
        <w:t>Токарё</w:t>
      </w:r>
      <w:r w:rsidR="000E7ADD" w:rsidRPr="000403E6">
        <w:rPr>
          <w:rFonts w:ascii="Times New Roman" w:hAnsi="Times New Roman" w:cs="Times New Roman"/>
        </w:rPr>
        <w:t>вского муниципального округа</w:t>
      </w:r>
      <w:r w:rsidRPr="000403E6">
        <w:rPr>
          <w:rFonts w:ascii="Times New Roman" w:hAnsi="Times New Roman" w:cs="Times New Roman"/>
        </w:rPr>
        <w:t>:</w:t>
      </w:r>
    </w:p>
    <w:p w:rsidR="004E0E2E" w:rsidRPr="000403E6" w:rsidRDefault="00283E13" w:rsidP="000403E6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</w:rPr>
      </w:pPr>
      <w:r w:rsidRPr="000403E6">
        <w:rPr>
          <w:rFonts w:ascii="Times New Roman" w:hAnsi="Times New Roman" w:cs="Times New Roman"/>
          <w:b/>
        </w:rPr>
        <w:t>доходы, получаемы</w:t>
      </w:r>
      <w:r w:rsidR="00611ACA" w:rsidRPr="000403E6">
        <w:rPr>
          <w:rFonts w:ascii="Times New Roman" w:hAnsi="Times New Roman" w:cs="Times New Roman"/>
          <w:b/>
        </w:rPr>
        <w:t>е</w:t>
      </w:r>
      <w:r w:rsidRPr="000403E6">
        <w:rPr>
          <w:rFonts w:ascii="Times New Roman" w:hAnsi="Times New Roman" w:cs="Times New Roman"/>
          <w:b/>
        </w:rPr>
        <w:t xml:space="preserve"> в виде арендной платы за земли, находящиеся в границах муниципальных округов</w:t>
      </w:r>
    </w:p>
    <w:p w:rsidR="00DC18FC" w:rsidRPr="000403E6" w:rsidRDefault="00DC18FC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Для расчёта </w:t>
      </w:r>
      <w:r w:rsidRPr="000403E6">
        <w:rPr>
          <w:rFonts w:ascii="Times New Roman" w:hAnsi="Times New Roman" w:cs="Times New Roman"/>
          <w:b/>
        </w:rPr>
        <w:t xml:space="preserve"> </w:t>
      </w:r>
      <w:r w:rsidRPr="000403E6">
        <w:rPr>
          <w:rFonts w:ascii="Times New Roman" w:hAnsi="Times New Roman" w:cs="Times New Roman"/>
        </w:rPr>
        <w:t>доходов, получаемых в виде арендной платы за земельные участки, находящиеся в границах муниципальных округов  используются:</w:t>
      </w:r>
    </w:p>
    <w:p w:rsidR="00DC18FC" w:rsidRPr="000403E6" w:rsidRDefault="00DC18FC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- показатели прогноза социально-экономического развития </w:t>
      </w:r>
      <w:r w:rsidR="000F0360">
        <w:rPr>
          <w:rFonts w:ascii="Times New Roman" w:hAnsi="Times New Roman" w:cs="Times New Roman"/>
        </w:rPr>
        <w:t>Токарё</w:t>
      </w:r>
      <w:r w:rsidRPr="000403E6">
        <w:rPr>
          <w:rFonts w:ascii="Times New Roman" w:hAnsi="Times New Roman" w:cs="Times New Roman"/>
        </w:rPr>
        <w:t>вского муниципального округа;</w:t>
      </w:r>
    </w:p>
    <w:p w:rsidR="00DC18FC" w:rsidRPr="000403E6" w:rsidRDefault="00DC18FC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0403E6">
        <w:rPr>
          <w:rFonts w:ascii="Times New Roman" w:hAnsi="Times New Roman" w:cs="Times New Roman"/>
        </w:rPr>
        <w:t>-</w:t>
      </w:r>
      <w:r w:rsidRPr="000403E6">
        <w:rPr>
          <w:rFonts w:ascii="Times New Roman" w:hAnsi="Times New Roman" w:cs="Times New Roman"/>
          <w:color w:val="000000" w:themeColor="text1"/>
        </w:rPr>
        <w:t xml:space="preserve"> данные о размере площади сдаваемых объектов, ставке арендной платы;</w:t>
      </w:r>
    </w:p>
    <w:p w:rsidR="00DC18FC" w:rsidRPr="000403E6" w:rsidRDefault="00DC18FC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</w:rPr>
      </w:pPr>
      <w:r w:rsidRPr="000403E6">
        <w:rPr>
          <w:rFonts w:ascii="Times New Roman" w:hAnsi="Times New Roman" w:cs="Times New Roman"/>
          <w:color w:val="000000" w:themeColor="text1"/>
        </w:rPr>
        <w:t>- оценки результатов работы по взысканию дебиторской задолженности</w:t>
      </w:r>
    </w:p>
    <w:p w:rsidR="00DA2526" w:rsidRPr="000403E6" w:rsidRDefault="00DC18FC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Расчёт прогнозного объёма поступлений </w:t>
      </w:r>
      <w:r w:rsidR="00DA2526" w:rsidRPr="000403E6">
        <w:rPr>
          <w:rFonts w:ascii="Times New Roman" w:hAnsi="Times New Roman" w:cs="Times New Roman"/>
        </w:rPr>
        <w:t xml:space="preserve">доходов, получаемых в виде арендной платы за земельные участки, находящиеся в границах муниципальных округов  </w:t>
      </w:r>
      <w:r w:rsidR="00283E13" w:rsidRPr="000403E6">
        <w:rPr>
          <w:rFonts w:ascii="Times New Roman" w:hAnsi="Times New Roman" w:cs="Times New Roman"/>
        </w:rPr>
        <w:t>осуществляется по методу прямого расчёта</w:t>
      </w:r>
    </w:p>
    <w:p w:rsidR="00283E13" w:rsidRPr="000403E6" w:rsidRDefault="00283E13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vertAlign w:val="subscript"/>
        </w:rPr>
      </w:pPr>
      <w:r w:rsidRPr="000403E6">
        <w:rPr>
          <w:rFonts w:ascii="Times New Roman" w:hAnsi="Times New Roman" w:cs="Times New Roman"/>
          <w:color w:val="000000" w:themeColor="text1"/>
        </w:rPr>
        <w:t xml:space="preserve">N = </w:t>
      </w:r>
      <w:proofErr w:type="spellStart"/>
      <w:r w:rsidRPr="000403E6">
        <w:rPr>
          <w:rFonts w:ascii="Times New Roman" w:hAnsi="Times New Roman" w:cs="Times New Roman"/>
          <w:color w:val="000000" w:themeColor="text1"/>
        </w:rPr>
        <w:t>Н</w:t>
      </w:r>
      <w:r w:rsidRPr="000403E6">
        <w:rPr>
          <w:rFonts w:ascii="Times New Roman" w:hAnsi="Times New Roman" w:cs="Times New Roman"/>
          <w:color w:val="000000" w:themeColor="text1"/>
          <w:vertAlign w:val="subscript"/>
        </w:rPr>
        <w:t>п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 xml:space="preserve">  </w:t>
      </w:r>
      <w:r w:rsidRPr="000403E6">
        <w:rPr>
          <w:rFonts w:ascii="Times New Roman" w:hAnsi="Times New Roman" w:cs="Times New Roman"/>
          <w:color w:val="000000" w:themeColor="text1"/>
          <w:u w:val="single"/>
        </w:rPr>
        <w:t>+</w:t>
      </w:r>
      <w:r w:rsidRPr="000403E6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0403E6">
        <w:rPr>
          <w:rFonts w:ascii="Times New Roman" w:hAnsi="Times New Roman" w:cs="Times New Roman"/>
          <w:color w:val="000000" w:themeColor="text1"/>
        </w:rPr>
        <w:t>В</w:t>
      </w:r>
      <w:r w:rsidRPr="000403E6">
        <w:rPr>
          <w:rFonts w:ascii="Times New Roman" w:hAnsi="Times New Roman" w:cs="Times New Roman"/>
          <w:color w:val="000000" w:themeColor="text1"/>
          <w:vertAlign w:val="subscript"/>
        </w:rPr>
        <w:t>п</w:t>
      </w:r>
      <w:proofErr w:type="spellEnd"/>
    </w:p>
    <w:p w:rsidR="00611ACA" w:rsidRPr="000403E6" w:rsidRDefault="00611ACA" w:rsidP="000403E6">
      <w:pPr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  <w:r w:rsidRPr="000403E6">
        <w:rPr>
          <w:rFonts w:ascii="Times New Roman" w:hAnsi="Times New Roman" w:cs="Times New Roman"/>
          <w:color w:val="000000" w:themeColor="text1"/>
        </w:rPr>
        <w:t>N - прогноз поступления арендной платы за земельные участки в бюджет района;</w:t>
      </w:r>
    </w:p>
    <w:p w:rsidR="00611ACA" w:rsidRPr="000403E6" w:rsidRDefault="00611ACA" w:rsidP="000403E6">
      <w:pPr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Н</w:t>
      </w:r>
      <w:r w:rsidRPr="000403E6">
        <w:rPr>
          <w:rFonts w:ascii="Times New Roman" w:hAnsi="Times New Roman" w:cs="Times New Roman"/>
          <w:color w:val="000000" w:themeColor="text1"/>
          <w:vertAlign w:val="subscript"/>
        </w:rPr>
        <w:t>п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 xml:space="preserve"> - сумма начисленных платежей по арендной плате за земельные участки в бюджет района в текущем финансовом году;</w:t>
      </w:r>
    </w:p>
    <w:p w:rsidR="00611ACA" w:rsidRPr="000403E6" w:rsidRDefault="00611ACA" w:rsidP="000403E6">
      <w:pPr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В</w:t>
      </w:r>
      <w:r w:rsidRPr="000403E6">
        <w:rPr>
          <w:rFonts w:ascii="Times New Roman" w:hAnsi="Times New Roman" w:cs="Times New Roman"/>
          <w:color w:val="000000" w:themeColor="text1"/>
          <w:vertAlign w:val="subscript"/>
        </w:rPr>
        <w:t>п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 xml:space="preserve"> - сумма выпадающих (дополнительных) доходов от сдачи в аренду земельных участков, определяется по следующей формуле:</w:t>
      </w:r>
    </w:p>
    <w:p w:rsidR="00611ACA" w:rsidRPr="000403E6" w:rsidRDefault="00611ACA" w:rsidP="000403E6">
      <w:pPr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В</w:t>
      </w:r>
      <w:r w:rsidRPr="000403E6">
        <w:rPr>
          <w:rFonts w:ascii="Times New Roman" w:hAnsi="Times New Roman" w:cs="Times New Roman"/>
          <w:color w:val="000000" w:themeColor="text1"/>
          <w:vertAlign w:val="subscript"/>
        </w:rPr>
        <w:t>п</w:t>
      </w:r>
      <w:r w:rsidRPr="000403E6">
        <w:rPr>
          <w:rFonts w:ascii="Times New Roman" w:hAnsi="Times New Roman" w:cs="Times New Roman"/>
          <w:color w:val="000000" w:themeColor="text1"/>
        </w:rPr>
        <w:t>=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0403E6">
        <w:rPr>
          <w:rFonts w:ascii="Times New Roman" w:hAnsi="Times New Roman" w:cs="Times New Roman"/>
          <w:color w:val="000000" w:themeColor="text1"/>
        </w:rPr>
        <w:t>В</w:t>
      </w:r>
      <w:r w:rsidRPr="000403E6">
        <w:rPr>
          <w:rFonts w:ascii="Times New Roman" w:hAnsi="Times New Roman" w:cs="Times New Roman"/>
          <w:color w:val="000000" w:themeColor="text1"/>
          <w:vertAlign w:val="subscript"/>
        </w:rPr>
        <w:t>д</w:t>
      </w:r>
      <w:proofErr w:type="spellEnd"/>
      <w:r w:rsidRPr="000403E6">
        <w:rPr>
          <w:rFonts w:ascii="Times New Roman" w:hAnsi="Times New Roman" w:cs="Times New Roman"/>
          <w:color w:val="000000" w:themeColor="text1"/>
          <w:vertAlign w:val="subscript"/>
        </w:rPr>
        <w:t xml:space="preserve"> </w:t>
      </w:r>
      <w:r w:rsidRPr="000403E6">
        <w:rPr>
          <w:rFonts w:ascii="Times New Roman" w:hAnsi="Times New Roman" w:cs="Times New Roman"/>
          <w:color w:val="000000" w:themeColor="text1"/>
          <w:u w:val="single"/>
        </w:rPr>
        <w:t>+</w:t>
      </w:r>
      <w:r w:rsidRPr="000403E6">
        <w:rPr>
          <w:rFonts w:ascii="Times New Roman" w:hAnsi="Times New Roman" w:cs="Times New Roman"/>
          <w:color w:val="000000" w:themeColor="text1"/>
        </w:rPr>
        <w:t xml:space="preserve"> </w:t>
      </w:r>
      <w:r w:rsidRPr="000403E6">
        <w:rPr>
          <w:rFonts w:ascii="Times New Roman" w:hAnsi="Times New Roman" w:cs="Times New Roman"/>
          <w:color w:val="000000" w:themeColor="text1"/>
          <w:lang w:val="en-US"/>
        </w:rPr>
        <w:t>B</w:t>
      </w:r>
      <w:proofErr w:type="spellStart"/>
      <w:r w:rsidRPr="000403E6">
        <w:rPr>
          <w:rFonts w:ascii="Times New Roman" w:hAnsi="Times New Roman" w:cs="Times New Roman"/>
          <w:color w:val="000000" w:themeColor="text1"/>
          <w:vertAlign w:val="subscript"/>
        </w:rPr>
        <w:t>исп</w:t>
      </w:r>
      <w:proofErr w:type="spellEnd"/>
      <w:r w:rsidRPr="000403E6">
        <w:rPr>
          <w:rFonts w:ascii="Times New Roman" w:hAnsi="Times New Roman" w:cs="Times New Roman"/>
          <w:color w:val="000000" w:themeColor="text1"/>
          <w:vertAlign w:val="subscript"/>
        </w:rPr>
        <w:t xml:space="preserve">,  </w:t>
      </w:r>
      <w:r w:rsidRPr="000403E6">
        <w:rPr>
          <w:rFonts w:ascii="Times New Roman" w:hAnsi="Times New Roman" w:cs="Times New Roman"/>
          <w:color w:val="000000" w:themeColor="text1"/>
        </w:rPr>
        <w:t>где</w:t>
      </w:r>
    </w:p>
    <w:p w:rsidR="00611ACA" w:rsidRPr="000403E6" w:rsidRDefault="00611ACA" w:rsidP="000403E6">
      <w:pPr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В</w:t>
      </w:r>
      <w:r w:rsidRPr="000403E6">
        <w:rPr>
          <w:rFonts w:ascii="Times New Roman" w:hAnsi="Times New Roman" w:cs="Times New Roman"/>
          <w:color w:val="000000" w:themeColor="text1"/>
          <w:vertAlign w:val="subscript"/>
        </w:rPr>
        <w:t>д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 xml:space="preserve"> - сумма дополнительных (выпадающих) доходов, которая включает в себя:</w:t>
      </w:r>
    </w:p>
    <w:p w:rsidR="00611ACA" w:rsidRPr="000403E6" w:rsidRDefault="00611ACA" w:rsidP="000403E6">
      <w:pPr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  <w:r w:rsidRPr="000403E6">
        <w:rPr>
          <w:rFonts w:ascii="Times New Roman" w:hAnsi="Times New Roman" w:cs="Times New Roman"/>
          <w:color w:val="000000" w:themeColor="text1"/>
        </w:rPr>
        <w:t>- сумма прогнозируемых начислений арендной платы за земельные участки, рассчитываемая на основании поступивших заявлений юридических и физических лиц, договора аренды с которыми будут заключены (расторгнуты) в очередном финансовом году;</w:t>
      </w:r>
    </w:p>
    <w:p w:rsidR="00611ACA" w:rsidRPr="000403E6" w:rsidRDefault="00611ACA" w:rsidP="000403E6">
      <w:pPr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  <w:r w:rsidRPr="000403E6">
        <w:rPr>
          <w:rFonts w:ascii="Times New Roman" w:hAnsi="Times New Roman" w:cs="Times New Roman"/>
          <w:color w:val="000000" w:themeColor="text1"/>
        </w:rPr>
        <w:t>- сумма прогнозируемых начислений арендной платы за земельные участки, в случаях изменения видов разрешенного использования земельных участков на основании заявлений юридических и физических лиц, изменения в договорах с которыми будут осуществлены в очередном финансовом году;</w:t>
      </w:r>
    </w:p>
    <w:p w:rsidR="00611ACA" w:rsidRPr="000403E6" w:rsidRDefault="00611ACA" w:rsidP="000403E6">
      <w:pPr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В</w:t>
      </w:r>
      <w:r w:rsidRPr="000403E6">
        <w:rPr>
          <w:rFonts w:ascii="Times New Roman" w:hAnsi="Times New Roman" w:cs="Times New Roman"/>
          <w:color w:val="000000" w:themeColor="text1"/>
          <w:vertAlign w:val="subscript"/>
        </w:rPr>
        <w:t>исп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 xml:space="preserve"> - сумма выпадающих доходов, составляющая разницу между предъявленными к исполнению судебных решений о взыскании арендной платы за землю и фактически поступившими платежами в бюджет по исполнительным листам, рассчитываемая методом усреднения за последние 3 отчетных года  определяемая по формуле:</w:t>
      </w:r>
    </w:p>
    <w:p w:rsidR="00611ACA" w:rsidRPr="000403E6" w:rsidRDefault="00611ACA" w:rsidP="000403E6">
      <w:pPr>
        <w:autoSpaceDE w:val="0"/>
        <w:autoSpaceDN w:val="0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0403E6">
        <w:rPr>
          <w:rFonts w:ascii="Times New Roman" w:hAnsi="Times New Roman" w:cs="Times New Roman"/>
          <w:color w:val="000000" w:themeColor="text1"/>
          <w:lang w:val="en-US"/>
        </w:rPr>
        <w:t>B</w:t>
      </w:r>
      <w:proofErr w:type="spellStart"/>
      <w:r w:rsidRPr="000403E6">
        <w:rPr>
          <w:rFonts w:ascii="Times New Roman" w:hAnsi="Times New Roman" w:cs="Times New Roman"/>
          <w:color w:val="000000" w:themeColor="text1"/>
          <w:vertAlign w:val="subscript"/>
        </w:rPr>
        <w:t>исп</w:t>
      </w:r>
      <w:proofErr w:type="spellEnd"/>
      <w:r w:rsidRPr="000403E6">
        <w:rPr>
          <w:rFonts w:ascii="Times New Roman" w:hAnsi="Times New Roman" w:cs="Times New Roman"/>
          <w:color w:val="000000" w:themeColor="text1"/>
          <w:vertAlign w:val="subscript"/>
          <w:lang w:val="en-US"/>
        </w:rPr>
        <w:t xml:space="preserve"> </w:t>
      </w:r>
      <w:r w:rsidRPr="000403E6">
        <w:rPr>
          <w:rFonts w:ascii="Times New Roman" w:hAnsi="Times New Roman" w:cs="Times New Roman"/>
          <w:color w:val="000000" w:themeColor="text1"/>
          <w:lang w:val="en-US"/>
        </w:rPr>
        <w:t xml:space="preserve">= (S1+S2+S3)/3, </w:t>
      </w:r>
      <w:r w:rsidRPr="000403E6">
        <w:rPr>
          <w:rFonts w:ascii="Times New Roman" w:hAnsi="Times New Roman" w:cs="Times New Roman"/>
          <w:color w:val="000000" w:themeColor="text1"/>
        </w:rPr>
        <w:t>где</w:t>
      </w:r>
      <w:r w:rsidRPr="000403E6">
        <w:rPr>
          <w:rFonts w:ascii="Times New Roman" w:hAnsi="Times New Roman" w:cs="Times New Roman"/>
          <w:color w:val="000000" w:themeColor="text1"/>
          <w:lang w:val="en-US"/>
        </w:rPr>
        <w:t>,</w:t>
      </w:r>
    </w:p>
    <w:p w:rsidR="00611ACA" w:rsidRPr="000403E6" w:rsidRDefault="00611ACA" w:rsidP="000403E6">
      <w:pPr>
        <w:pStyle w:val="ConsPlusNormal"/>
        <w:jc w:val="both"/>
        <w:rPr>
          <w:color w:val="000000" w:themeColor="text1"/>
          <w:sz w:val="24"/>
          <w:szCs w:val="24"/>
        </w:rPr>
      </w:pPr>
      <w:r w:rsidRPr="000403E6">
        <w:rPr>
          <w:color w:val="000000" w:themeColor="text1"/>
          <w:sz w:val="24"/>
          <w:szCs w:val="24"/>
          <w:lang w:val="en-US"/>
        </w:rPr>
        <w:t>S</w:t>
      </w:r>
      <w:r w:rsidRPr="000403E6">
        <w:rPr>
          <w:color w:val="000000" w:themeColor="text1"/>
          <w:sz w:val="24"/>
          <w:szCs w:val="24"/>
        </w:rPr>
        <w:t xml:space="preserve">1, </w:t>
      </w:r>
      <w:r w:rsidRPr="000403E6">
        <w:rPr>
          <w:color w:val="000000" w:themeColor="text1"/>
          <w:sz w:val="24"/>
          <w:szCs w:val="24"/>
          <w:lang w:val="en-US"/>
        </w:rPr>
        <w:t>S</w:t>
      </w:r>
      <w:r w:rsidRPr="000403E6">
        <w:rPr>
          <w:color w:val="000000" w:themeColor="text1"/>
          <w:sz w:val="24"/>
          <w:szCs w:val="24"/>
        </w:rPr>
        <w:t>2</w:t>
      </w:r>
      <w:r w:rsidRPr="000403E6">
        <w:rPr>
          <w:color w:val="000000" w:themeColor="text1"/>
          <w:sz w:val="24"/>
          <w:szCs w:val="24"/>
          <w:vertAlign w:val="subscript"/>
        </w:rPr>
        <w:t>,</w:t>
      </w:r>
      <w:r w:rsidRPr="000403E6">
        <w:rPr>
          <w:color w:val="000000" w:themeColor="text1"/>
          <w:sz w:val="24"/>
          <w:szCs w:val="24"/>
        </w:rPr>
        <w:t xml:space="preserve"> </w:t>
      </w:r>
      <w:r w:rsidRPr="000403E6">
        <w:rPr>
          <w:color w:val="000000" w:themeColor="text1"/>
          <w:sz w:val="24"/>
          <w:szCs w:val="24"/>
          <w:lang w:val="en-US"/>
        </w:rPr>
        <w:t>S</w:t>
      </w:r>
      <w:r w:rsidRPr="000403E6">
        <w:rPr>
          <w:color w:val="000000" w:themeColor="text1"/>
          <w:sz w:val="24"/>
          <w:szCs w:val="24"/>
        </w:rPr>
        <w:t>3</w:t>
      </w:r>
      <w:r w:rsidRPr="000403E6">
        <w:rPr>
          <w:color w:val="000000" w:themeColor="text1"/>
          <w:sz w:val="24"/>
          <w:szCs w:val="24"/>
          <w:vertAlign w:val="subscript"/>
        </w:rPr>
        <w:t xml:space="preserve"> </w:t>
      </w:r>
      <w:r w:rsidRPr="000403E6">
        <w:rPr>
          <w:color w:val="000000" w:themeColor="text1"/>
          <w:sz w:val="24"/>
          <w:szCs w:val="24"/>
        </w:rPr>
        <w:t xml:space="preserve"> –  разница между предъявленными к исполнению судебных решений о взыскании арендной платы за землю и фактически поступившими платежами в бюджет по исполнительным листам за три отчетных года.</w:t>
      </w:r>
    </w:p>
    <w:p w:rsidR="00611ACA" w:rsidRPr="000403E6" w:rsidRDefault="00611ACA" w:rsidP="000403E6">
      <w:pPr>
        <w:pStyle w:val="ConsPlusNormal"/>
        <w:jc w:val="both"/>
        <w:rPr>
          <w:color w:val="000000" w:themeColor="text1"/>
          <w:sz w:val="24"/>
          <w:szCs w:val="24"/>
        </w:rPr>
      </w:pPr>
    </w:p>
    <w:p w:rsidR="00611ACA" w:rsidRPr="000403E6" w:rsidRDefault="00611ACA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2024 год –</w:t>
      </w:r>
      <w:r w:rsidR="000F0360">
        <w:rPr>
          <w:rFonts w:ascii="Times New Roman" w:hAnsi="Times New Roman" w:cs="Times New Roman"/>
        </w:rPr>
        <w:t>7 218,5</w:t>
      </w:r>
      <w:r w:rsidRPr="000403E6">
        <w:rPr>
          <w:rFonts w:ascii="Times New Roman" w:hAnsi="Times New Roman" w:cs="Times New Roman"/>
        </w:rPr>
        <w:t xml:space="preserve"> тыс. рублей;</w:t>
      </w:r>
    </w:p>
    <w:p w:rsidR="00611ACA" w:rsidRPr="000403E6" w:rsidRDefault="00611ACA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2025 год –7 </w:t>
      </w:r>
      <w:r w:rsidR="000F0360">
        <w:rPr>
          <w:rFonts w:ascii="Times New Roman" w:hAnsi="Times New Roman" w:cs="Times New Roman"/>
        </w:rPr>
        <w:t>244,3</w:t>
      </w:r>
      <w:r w:rsidRPr="000403E6">
        <w:rPr>
          <w:rFonts w:ascii="Times New Roman" w:hAnsi="Times New Roman" w:cs="Times New Roman"/>
        </w:rPr>
        <w:t xml:space="preserve"> тыс. рублей;</w:t>
      </w:r>
    </w:p>
    <w:p w:rsidR="00611ACA" w:rsidRPr="000403E6" w:rsidRDefault="00611ACA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2026 год –7 </w:t>
      </w:r>
      <w:r w:rsidR="000F0360">
        <w:rPr>
          <w:rFonts w:ascii="Times New Roman" w:hAnsi="Times New Roman" w:cs="Times New Roman"/>
        </w:rPr>
        <w:t xml:space="preserve">315,5 </w:t>
      </w:r>
      <w:r w:rsidRPr="000403E6">
        <w:rPr>
          <w:rFonts w:ascii="Times New Roman" w:hAnsi="Times New Roman" w:cs="Times New Roman"/>
        </w:rPr>
        <w:t>тыс.рублей.</w:t>
      </w:r>
    </w:p>
    <w:p w:rsidR="00611ACA" w:rsidRPr="000403E6" w:rsidRDefault="00611ACA" w:rsidP="000403E6">
      <w:pPr>
        <w:suppressAutoHyphens/>
        <w:ind w:firstLine="709"/>
        <w:jc w:val="both"/>
        <w:rPr>
          <w:rFonts w:ascii="Times New Roman" w:hAnsi="Times New Roman" w:cs="Times New Roman"/>
        </w:rPr>
      </w:pPr>
    </w:p>
    <w:p w:rsidR="00283E13" w:rsidRPr="000403E6" w:rsidRDefault="00DA2526" w:rsidP="000403E6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00000" w:themeColor="text1"/>
        </w:rPr>
      </w:pPr>
      <w:r w:rsidRPr="000403E6">
        <w:rPr>
          <w:rFonts w:ascii="Times New Roman" w:hAnsi="Times New Roman" w:cs="Times New Roman"/>
          <w:b/>
          <w:color w:val="000000" w:themeColor="text1"/>
        </w:rPr>
        <w:t>Доходы, получаемые 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 бюджетных и автономных учреждений)</w:t>
      </w:r>
    </w:p>
    <w:p w:rsidR="00DA2526" w:rsidRPr="000403E6" w:rsidRDefault="00DA2526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</w:rPr>
      </w:pPr>
    </w:p>
    <w:p w:rsidR="00DA2526" w:rsidRPr="000403E6" w:rsidRDefault="00DA2526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lastRenderedPageBreak/>
        <w:t xml:space="preserve">Для расчёта </w:t>
      </w:r>
      <w:r w:rsidRPr="000403E6">
        <w:rPr>
          <w:rFonts w:ascii="Times New Roman" w:hAnsi="Times New Roman" w:cs="Times New Roman"/>
          <w:b/>
        </w:rPr>
        <w:t xml:space="preserve"> </w:t>
      </w:r>
      <w:r w:rsidRPr="000403E6">
        <w:rPr>
          <w:rFonts w:ascii="Times New Roman" w:hAnsi="Times New Roman" w:cs="Times New Roman"/>
        </w:rPr>
        <w:t xml:space="preserve">доходов, получаемых в виде арендной платы, </w:t>
      </w:r>
      <w:r w:rsidRPr="000403E6">
        <w:rPr>
          <w:rFonts w:ascii="Times New Roman" w:hAnsi="Times New Roman" w:cs="Times New Roman"/>
          <w:color w:val="000000" w:themeColor="text1"/>
        </w:rPr>
        <w:t>а также средства от продажи права на заключение договоров аренды за земли, находящиеся в собственности муниципальных округов</w:t>
      </w:r>
      <w:r w:rsidRPr="000403E6">
        <w:rPr>
          <w:rFonts w:ascii="Times New Roman" w:hAnsi="Times New Roman" w:cs="Times New Roman"/>
        </w:rPr>
        <w:t xml:space="preserve"> используются:</w:t>
      </w:r>
    </w:p>
    <w:p w:rsidR="00DA2526" w:rsidRPr="000403E6" w:rsidRDefault="00DA2526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- показатели прогноза социально-экономического развития </w:t>
      </w:r>
      <w:r w:rsidR="000F0360">
        <w:rPr>
          <w:rFonts w:ascii="Times New Roman" w:hAnsi="Times New Roman" w:cs="Times New Roman"/>
        </w:rPr>
        <w:t>Токарё</w:t>
      </w:r>
      <w:r w:rsidRPr="000403E6">
        <w:rPr>
          <w:rFonts w:ascii="Times New Roman" w:hAnsi="Times New Roman" w:cs="Times New Roman"/>
        </w:rPr>
        <w:t>вского муниципального округа;</w:t>
      </w:r>
    </w:p>
    <w:p w:rsidR="00DA2526" w:rsidRPr="000403E6" w:rsidRDefault="00DA2526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0403E6">
        <w:rPr>
          <w:rFonts w:ascii="Times New Roman" w:hAnsi="Times New Roman" w:cs="Times New Roman"/>
        </w:rPr>
        <w:t>-</w:t>
      </w:r>
      <w:r w:rsidRPr="000403E6">
        <w:rPr>
          <w:rFonts w:ascii="Times New Roman" w:hAnsi="Times New Roman" w:cs="Times New Roman"/>
          <w:color w:val="000000" w:themeColor="text1"/>
        </w:rPr>
        <w:t xml:space="preserve"> данные о размере площади сдаваемых объектов, ставке арендной платы;</w:t>
      </w:r>
    </w:p>
    <w:p w:rsidR="00DA2526" w:rsidRPr="000403E6" w:rsidRDefault="00DA2526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</w:rPr>
      </w:pPr>
      <w:r w:rsidRPr="000403E6">
        <w:rPr>
          <w:rFonts w:ascii="Times New Roman" w:hAnsi="Times New Roman" w:cs="Times New Roman"/>
          <w:color w:val="000000" w:themeColor="text1"/>
        </w:rPr>
        <w:t>- оценки результатов работы по взысканию дебиторской задолженности</w:t>
      </w:r>
    </w:p>
    <w:p w:rsidR="006419BE" w:rsidRPr="000403E6" w:rsidRDefault="00DA2526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Расчёт прогнозного объёма поступлений </w:t>
      </w:r>
      <w:r w:rsidR="006419BE" w:rsidRPr="000403E6">
        <w:rPr>
          <w:rFonts w:ascii="Times New Roman" w:hAnsi="Times New Roman" w:cs="Times New Roman"/>
        </w:rPr>
        <w:t xml:space="preserve">доходов, получаемых в виде арендной платы, </w:t>
      </w:r>
      <w:r w:rsidR="006419BE" w:rsidRPr="000403E6">
        <w:rPr>
          <w:rFonts w:ascii="Times New Roman" w:hAnsi="Times New Roman" w:cs="Times New Roman"/>
          <w:color w:val="000000" w:themeColor="text1"/>
        </w:rPr>
        <w:t>а также средства от продажи права на заключение договоров аренды за земли, находящиеся в собственности муниципальных округов</w:t>
      </w:r>
      <w:r w:rsidRPr="000403E6">
        <w:rPr>
          <w:rFonts w:ascii="Times New Roman" w:hAnsi="Times New Roman" w:cs="Times New Roman"/>
        </w:rPr>
        <w:t xml:space="preserve">  осуществляется по методу прямого расчёта</w:t>
      </w:r>
    </w:p>
    <w:p w:rsidR="00511B0F" w:rsidRPr="000403E6" w:rsidRDefault="00511B0F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</w:p>
    <w:p w:rsidR="00283E13" w:rsidRPr="000403E6" w:rsidRDefault="00DA2526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b/>
          <w:bCs/>
          <w:iCs/>
          <w:noProof/>
          <w:u w:val="single"/>
        </w:rPr>
        <w:drawing>
          <wp:inline distT="0" distB="0" distL="0" distR="0">
            <wp:extent cx="749300" cy="431800"/>
            <wp:effectExtent l="19050" t="0" r="0" b="0"/>
            <wp:docPr id="6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431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9BE" w:rsidRPr="000403E6" w:rsidRDefault="006419BE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iCs/>
          <w:u w:val="single"/>
        </w:rPr>
      </w:pPr>
    </w:p>
    <w:p w:rsidR="00DA2526" w:rsidRPr="000403E6" w:rsidRDefault="00DA2526" w:rsidP="000403E6">
      <w:pPr>
        <w:framePr w:hSpace="180" w:wrap="around" w:vAnchor="page" w:hAnchor="margin" w:y="661"/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  <w:r w:rsidRPr="000403E6">
        <w:rPr>
          <w:rFonts w:ascii="Times New Roman" w:hAnsi="Times New Roman" w:cs="Times New Roman"/>
          <w:color w:val="000000" w:themeColor="text1"/>
        </w:rPr>
        <w:t>PR - прогнозируемые поступления от сдачи в аренду земли,</w:t>
      </w:r>
    </w:p>
    <w:p w:rsidR="00DA2526" w:rsidRPr="000403E6" w:rsidRDefault="00DA2526" w:rsidP="000403E6">
      <w:pPr>
        <w:framePr w:hSpace="180" w:wrap="around" w:vAnchor="page" w:hAnchor="margin" w:y="661"/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n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 xml:space="preserve"> - фактическое число заключенных договоров аренды;</w:t>
      </w:r>
    </w:p>
    <w:p w:rsidR="00DA2526" w:rsidRPr="000403E6" w:rsidRDefault="00DA2526" w:rsidP="000403E6">
      <w:pPr>
        <w:framePr w:hSpace="180" w:wrap="around" w:vAnchor="page" w:hAnchor="margin" w:y="661"/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i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 xml:space="preserve"> - договор аренды;</w:t>
      </w:r>
    </w:p>
    <w:p w:rsidR="00DA2526" w:rsidRPr="000403E6" w:rsidRDefault="00DA2526" w:rsidP="000403E6">
      <w:pPr>
        <w:framePr w:hSpace="180" w:wrap="around" w:vAnchor="page" w:hAnchor="margin" w:y="661"/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Ai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 xml:space="preserve"> - сумма арендной платы, установленная i-м договором аренды.</w:t>
      </w:r>
    </w:p>
    <w:p w:rsidR="00DA2526" w:rsidRPr="000403E6" w:rsidRDefault="00DA2526" w:rsidP="000403E6">
      <w:pPr>
        <w:framePr w:hSpace="180" w:wrap="around" w:vAnchor="page" w:hAnchor="margin" w:y="661"/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  <w:r w:rsidRPr="000403E6">
        <w:rPr>
          <w:rFonts w:ascii="Times New Roman" w:hAnsi="Times New Roman" w:cs="Times New Roman"/>
          <w:color w:val="000000" w:themeColor="text1"/>
        </w:rPr>
        <w:t>Сумма арендной платы, установленная i-м договором аренды, рассчитывается по формуле:</w:t>
      </w:r>
    </w:p>
    <w:p w:rsidR="00DA2526" w:rsidRPr="000403E6" w:rsidRDefault="00DA2526" w:rsidP="000403E6">
      <w:pPr>
        <w:framePr w:hSpace="180" w:wrap="around" w:vAnchor="page" w:hAnchor="margin" w:y="661"/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Аi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 xml:space="preserve"> = </w:t>
      </w:r>
      <w:proofErr w:type="spellStart"/>
      <w:r w:rsidRPr="000403E6">
        <w:rPr>
          <w:rFonts w:ascii="Times New Roman" w:hAnsi="Times New Roman" w:cs="Times New Roman"/>
          <w:color w:val="000000" w:themeColor="text1"/>
        </w:rPr>
        <w:t>Aj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 xml:space="preserve"> * </w:t>
      </w:r>
      <w:proofErr w:type="spellStart"/>
      <w:r w:rsidRPr="000403E6">
        <w:rPr>
          <w:rFonts w:ascii="Times New Roman" w:hAnsi="Times New Roman" w:cs="Times New Roman"/>
          <w:color w:val="000000" w:themeColor="text1"/>
        </w:rPr>
        <w:t>Sj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,</w:t>
      </w:r>
    </w:p>
    <w:p w:rsidR="00DA2526" w:rsidRPr="000403E6" w:rsidRDefault="00DA2526" w:rsidP="000403E6">
      <w:pPr>
        <w:framePr w:hSpace="180" w:wrap="around" w:vAnchor="page" w:hAnchor="margin" w:y="661"/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  <w:r w:rsidRPr="000403E6">
        <w:rPr>
          <w:rFonts w:ascii="Times New Roman" w:hAnsi="Times New Roman" w:cs="Times New Roman"/>
          <w:color w:val="000000" w:themeColor="text1"/>
        </w:rPr>
        <w:t>где:</w:t>
      </w:r>
    </w:p>
    <w:p w:rsidR="00DA2526" w:rsidRPr="000403E6" w:rsidRDefault="00DA2526" w:rsidP="000403E6">
      <w:pPr>
        <w:framePr w:hSpace="180" w:wrap="around" w:vAnchor="page" w:hAnchor="margin" w:y="661"/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Aj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 xml:space="preserve"> - договорная стоимость 1 кв. метра земли по </w:t>
      </w:r>
      <w:proofErr w:type="spellStart"/>
      <w:r w:rsidRPr="000403E6">
        <w:rPr>
          <w:rFonts w:ascii="Times New Roman" w:hAnsi="Times New Roman" w:cs="Times New Roman"/>
          <w:color w:val="000000" w:themeColor="text1"/>
        </w:rPr>
        <w:t>i-му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 xml:space="preserve"> договору аренды на планируемый финансовый год;</w:t>
      </w:r>
    </w:p>
    <w:p w:rsidR="00DA2526" w:rsidRPr="000403E6" w:rsidRDefault="00DA2526" w:rsidP="000403E6">
      <w:pPr>
        <w:framePr w:hSpace="180" w:wrap="around" w:vAnchor="page" w:hAnchor="margin" w:y="661"/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Sj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 xml:space="preserve"> - площадь, кв. метров, сдаваемых в аренду в планируемом году;</w:t>
      </w:r>
    </w:p>
    <w:p w:rsidR="00DA2526" w:rsidRPr="000403E6" w:rsidRDefault="00DA2526" w:rsidP="000403E6">
      <w:pPr>
        <w:framePr w:hSpace="180" w:wrap="around" w:vAnchor="page" w:hAnchor="margin" w:y="661"/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Aj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 xml:space="preserve"> = </w:t>
      </w:r>
      <w:proofErr w:type="spellStart"/>
      <w:r w:rsidRPr="000403E6">
        <w:rPr>
          <w:rFonts w:ascii="Times New Roman" w:hAnsi="Times New Roman" w:cs="Times New Roman"/>
          <w:color w:val="000000" w:themeColor="text1"/>
        </w:rPr>
        <w:t>Сi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/</w:t>
      </w:r>
      <w:proofErr w:type="spellStart"/>
      <w:r w:rsidRPr="000403E6">
        <w:rPr>
          <w:rFonts w:ascii="Times New Roman" w:hAnsi="Times New Roman" w:cs="Times New Roman"/>
          <w:color w:val="000000" w:themeColor="text1"/>
        </w:rPr>
        <w:t>Si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,</w:t>
      </w:r>
    </w:p>
    <w:p w:rsidR="00DA2526" w:rsidRPr="000403E6" w:rsidRDefault="00DA2526" w:rsidP="000403E6">
      <w:pPr>
        <w:framePr w:hSpace="180" w:wrap="around" w:vAnchor="page" w:hAnchor="margin" w:y="661"/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  <w:r w:rsidRPr="000403E6">
        <w:rPr>
          <w:rFonts w:ascii="Times New Roman" w:hAnsi="Times New Roman" w:cs="Times New Roman"/>
          <w:color w:val="000000" w:themeColor="text1"/>
        </w:rPr>
        <w:t>где:</w:t>
      </w:r>
    </w:p>
    <w:p w:rsidR="00DA2526" w:rsidRPr="000403E6" w:rsidRDefault="00DA2526" w:rsidP="000403E6">
      <w:pPr>
        <w:framePr w:hSpace="180" w:wrap="around" w:vAnchor="page" w:hAnchor="margin" w:y="661"/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Ci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 xml:space="preserve"> - договорная стоимость права пользования земли по </w:t>
      </w:r>
      <w:proofErr w:type="spellStart"/>
      <w:r w:rsidRPr="000403E6">
        <w:rPr>
          <w:rFonts w:ascii="Times New Roman" w:hAnsi="Times New Roman" w:cs="Times New Roman"/>
          <w:color w:val="000000" w:themeColor="text1"/>
        </w:rPr>
        <w:t>i-му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 xml:space="preserve"> договору аренды;</w:t>
      </w:r>
    </w:p>
    <w:p w:rsidR="00DA2526" w:rsidRPr="000403E6" w:rsidRDefault="00DA2526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iCs/>
          <w:u w:val="single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Si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 xml:space="preserve"> - площадь, кв. метров</w:t>
      </w:r>
    </w:p>
    <w:p w:rsidR="00DA2526" w:rsidRPr="000403E6" w:rsidRDefault="00DA2526" w:rsidP="000403E6">
      <w:pPr>
        <w:framePr w:hSpace="180" w:wrap="around" w:vAnchor="page" w:hAnchor="margin" w:y="661"/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  <w:r w:rsidRPr="000403E6">
        <w:rPr>
          <w:rFonts w:ascii="Times New Roman" w:hAnsi="Times New Roman" w:cs="Times New Roman"/>
          <w:color w:val="000000" w:themeColor="text1"/>
        </w:rPr>
        <w:t>PR - прогнозируемые поступления от сдачи в аренду земли,</w:t>
      </w:r>
    </w:p>
    <w:p w:rsidR="00DA2526" w:rsidRPr="000403E6" w:rsidRDefault="00DA2526" w:rsidP="000403E6">
      <w:pPr>
        <w:framePr w:hSpace="180" w:wrap="around" w:vAnchor="page" w:hAnchor="margin" w:y="661"/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n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 xml:space="preserve"> - фактическое число заключенных договоров аренды;</w:t>
      </w:r>
    </w:p>
    <w:p w:rsidR="00DA2526" w:rsidRPr="000403E6" w:rsidRDefault="00DA2526" w:rsidP="000403E6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2024 год  -</w:t>
      </w:r>
      <w:r w:rsidR="000F0360">
        <w:rPr>
          <w:rFonts w:ascii="Times New Roman" w:hAnsi="Times New Roman" w:cs="Times New Roman"/>
        </w:rPr>
        <w:t xml:space="preserve"> 325,4</w:t>
      </w:r>
      <w:r w:rsidRPr="000403E6">
        <w:rPr>
          <w:rFonts w:ascii="Times New Roman" w:hAnsi="Times New Roman" w:cs="Times New Roman"/>
        </w:rPr>
        <w:t xml:space="preserve"> тыс. рублей;</w:t>
      </w:r>
    </w:p>
    <w:p w:rsidR="00DA2526" w:rsidRPr="000403E6" w:rsidRDefault="00DA2526" w:rsidP="000403E6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2025 год  -</w:t>
      </w:r>
      <w:r w:rsidR="000F0360">
        <w:rPr>
          <w:rFonts w:ascii="Times New Roman" w:hAnsi="Times New Roman" w:cs="Times New Roman"/>
        </w:rPr>
        <w:t>375,0</w:t>
      </w:r>
      <w:r w:rsidRPr="000403E6">
        <w:rPr>
          <w:rFonts w:ascii="Times New Roman" w:hAnsi="Times New Roman" w:cs="Times New Roman"/>
        </w:rPr>
        <w:t xml:space="preserve"> тыс. рублей</w:t>
      </w:r>
    </w:p>
    <w:p w:rsidR="00DA2526" w:rsidRPr="000403E6" w:rsidRDefault="00DA2526" w:rsidP="000403E6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2026 год –</w:t>
      </w:r>
      <w:r w:rsidR="000F0360">
        <w:rPr>
          <w:rFonts w:ascii="Times New Roman" w:hAnsi="Times New Roman" w:cs="Times New Roman"/>
        </w:rPr>
        <w:t>380,0</w:t>
      </w:r>
      <w:r w:rsidRPr="000403E6">
        <w:rPr>
          <w:rFonts w:ascii="Times New Roman" w:hAnsi="Times New Roman" w:cs="Times New Roman"/>
        </w:rPr>
        <w:t xml:space="preserve"> тыс.рублей.</w:t>
      </w:r>
    </w:p>
    <w:p w:rsidR="00DA2526" w:rsidRPr="000403E6" w:rsidRDefault="00DA2526" w:rsidP="000403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u w:val="single"/>
        </w:rPr>
      </w:pPr>
    </w:p>
    <w:p w:rsidR="00DA2526" w:rsidRPr="000403E6" w:rsidRDefault="006419BE" w:rsidP="000403E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u w:val="single"/>
        </w:rPr>
      </w:pPr>
      <w:r w:rsidRPr="000403E6">
        <w:rPr>
          <w:rFonts w:ascii="Times New Roman" w:hAnsi="Times New Roman" w:cs="Times New Roman"/>
          <w:b/>
          <w:color w:val="000000" w:themeColor="text1"/>
        </w:rPr>
        <w:t>Доходы от сдачи в аренду имущества, находящегося в оперативном управлении органов управления муниципальных округов и созданных  ими учреждений (за исключением имущества муниципальных  бюджетных и автономных учреждений)</w:t>
      </w:r>
    </w:p>
    <w:p w:rsidR="006419BE" w:rsidRPr="000403E6" w:rsidRDefault="006419BE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Для расчёта </w:t>
      </w:r>
      <w:r w:rsidRPr="000403E6">
        <w:rPr>
          <w:rFonts w:ascii="Times New Roman" w:hAnsi="Times New Roman" w:cs="Times New Roman"/>
          <w:b/>
        </w:rPr>
        <w:t xml:space="preserve"> </w:t>
      </w:r>
      <w:r w:rsidRPr="000403E6">
        <w:rPr>
          <w:rFonts w:ascii="Times New Roman" w:hAnsi="Times New Roman" w:cs="Times New Roman"/>
        </w:rPr>
        <w:t>доходов</w:t>
      </w:r>
      <w:r w:rsidRPr="000403E6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0403E6">
        <w:rPr>
          <w:rFonts w:ascii="Times New Roman" w:hAnsi="Times New Roman" w:cs="Times New Roman"/>
          <w:color w:val="000000" w:themeColor="text1"/>
        </w:rPr>
        <w:t xml:space="preserve">от сдачи в аренду имущества, находящегося в оперативном управлении органов управления муниципальных округов и созданных  ими учреждений </w:t>
      </w:r>
      <w:r w:rsidRPr="000403E6">
        <w:rPr>
          <w:rFonts w:ascii="Times New Roman" w:hAnsi="Times New Roman" w:cs="Times New Roman"/>
        </w:rPr>
        <w:t>используются:</w:t>
      </w:r>
    </w:p>
    <w:p w:rsidR="006419BE" w:rsidRPr="000403E6" w:rsidRDefault="006419BE" w:rsidP="000403E6">
      <w:pPr>
        <w:jc w:val="both"/>
        <w:rPr>
          <w:rFonts w:ascii="Times New Roman" w:hAnsi="Times New Roman" w:cs="Times New Roman"/>
          <w:color w:val="000000" w:themeColor="text1"/>
        </w:rPr>
      </w:pPr>
      <w:r w:rsidRPr="000403E6">
        <w:rPr>
          <w:rFonts w:ascii="Times New Roman" w:hAnsi="Times New Roman" w:cs="Times New Roman"/>
        </w:rPr>
        <w:t xml:space="preserve">- </w:t>
      </w:r>
      <w:r w:rsidRPr="000403E6">
        <w:rPr>
          <w:rFonts w:ascii="Times New Roman" w:hAnsi="Times New Roman" w:cs="Times New Roman"/>
          <w:color w:val="000000" w:themeColor="text1"/>
        </w:rPr>
        <w:t xml:space="preserve"> данные о размере площади сдаваемых объектов, размере арендной платы;</w:t>
      </w:r>
    </w:p>
    <w:p w:rsidR="006419BE" w:rsidRPr="000403E6" w:rsidRDefault="006419BE" w:rsidP="000403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</w:rPr>
      </w:pPr>
      <w:r w:rsidRPr="000403E6">
        <w:rPr>
          <w:rFonts w:ascii="Times New Roman" w:hAnsi="Times New Roman" w:cs="Times New Roman"/>
        </w:rPr>
        <w:t>-</w:t>
      </w:r>
      <w:r w:rsidRPr="000403E6">
        <w:rPr>
          <w:rFonts w:ascii="Times New Roman" w:hAnsi="Times New Roman" w:cs="Times New Roman"/>
          <w:color w:val="000000" w:themeColor="text1"/>
        </w:rPr>
        <w:t xml:space="preserve"> </w:t>
      </w:r>
      <w:r w:rsidR="00511B0F" w:rsidRPr="000403E6">
        <w:rPr>
          <w:rFonts w:ascii="Times New Roman" w:hAnsi="Times New Roman" w:cs="Times New Roman"/>
          <w:color w:val="000000" w:themeColor="text1"/>
        </w:rPr>
        <w:t>договора, заключенные (планируемые к заключению) с арендаторами;</w:t>
      </w:r>
    </w:p>
    <w:p w:rsidR="00511B0F" w:rsidRPr="000403E6" w:rsidRDefault="00511B0F" w:rsidP="000403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0403E6">
        <w:rPr>
          <w:rFonts w:ascii="Times New Roman" w:hAnsi="Times New Roman" w:cs="Times New Roman"/>
          <w:color w:val="000000" w:themeColor="text1"/>
        </w:rPr>
        <w:t>- оценки результатов работы по взысканию дебиторской задолженности</w:t>
      </w:r>
    </w:p>
    <w:p w:rsidR="00511B0F" w:rsidRPr="000403E6" w:rsidRDefault="00511B0F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Расчёт прогнозного объёма поступлений доходов</w:t>
      </w:r>
      <w:r w:rsidRPr="000403E6">
        <w:rPr>
          <w:rFonts w:ascii="Times New Roman" w:hAnsi="Times New Roman" w:cs="Times New Roman"/>
          <w:color w:val="000000" w:themeColor="text1"/>
        </w:rPr>
        <w:t xml:space="preserve"> от сдачи в аренду имущества, находящегося в оперативном управлении органов управления муниципальных округов и созданных  ими учреждений </w:t>
      </w:r>
      <w:r w:rsidRPr="000403E6">
        <w:rPr>
          <w:rFonts w:ascii="Times New Roman" w:hAnsi="Times New Roman" w:cs="Times New Roman"/>
        </w:rPr>
        <w:t>осуществляется по методу прямого расчёта</w:t>
      </w:r>
    </w:p>
    <w:p w:rsidR="00511B0F" w:rsidRPr="000403E6" w:rsidRDefault="00511B0F" w:rsidP="004422BB">
      <w:pPr>
        <w:autoSpaceDE w:val="0"/>
        <w:autoSpaceDN w:val="0"/>
        <w:jc w:val="both"/>
        <w:rPr>
          <w:rFonts w:ascii="Times New Roman" w:hAnsi="Times New Roman" w:cs="Times New Roman"/>
        </w:rPr>
      </w:pPr>
      <w:proofErr w:type="spellStart"/>
      <w:r w:rsidRPr="000403E6">
        <w:rPr>
          <w:rFonts w:ascii="Times New Roman" w:eastAsia="Calibri" w:hAnsi="Times New Roman" w:cs="Times New Roman"/>
          <w:color w:val="000000" w:themeColor="text1"/>
        </w:rPr>
        <w:t>Пар.им</w:t>
      </w:r>
      <w:proofErr w:type="spellEnd"/>
      <w:r w:rsidRPr="000403E6">
        <w:rPr>
          <w:rFonts w:ascii="Times New Roman" w:eastAsia="Calibri" w:hAnsi="Times New Roman" w:cs="Times New Roman"/>
          <w:color w:val="000000" w:themeColor="text1"/>
        </w:rPr>
        <w:t>. = (Отек.  +/- Д)</w:t>
      </w:r>
    </w:p>
    <w:p w:rsidR="00511B0F" w:rsidRPr="000403E6" w:rsidRDefault="00511B0F" w:rsidP="000403E6">
      <w:pPr>
        <w:framePr w:hSpace="180" w:wrap="around" w:vAnchor="page" w:hAnchor="margin" w:y="661"/>
        <w:widowControl w:val="0"/>
        <w:autoSpaceDE w:val="0"/>
        <w:autoSpaceDN w:val="0"/>
        <w:adjustRightInd w:val="0"/>
        <w:jc w:val="both"/>
        <w:outlineLvl w:val="1"/>
        <w:rPr>
          <w:rFonts w:ascii="Times New Roman" w:eastAsia="Calibri" w:hAnsi="Times New Roman" w:cs="Times New Roman"/>
          <w:color w:val="000000" w:themeColor="text1"/>
        </w:rPr>
      </w:pPr>
    </w:p>
    <w:p w:rsidR="00DA2526" w:rsidRPr="000403E6" w:rsidRDefault="00511B0F" w:rsidP="000403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u w:val="single"/>
        </w:rPr>
      </w:pPr>
      <w:r w:rsidRPr="000403E6">
        <w:rPr>
          <w:rFonts w:ascii="Times New Roman" w:eastAsia="Calibri" w:hAnsi="Times New Roman" w:cs="Times New Roman"/>
          <w:color w:val="000000" w:themeColor="text1"/>
        </w:rPr>
        <w:t>Д – дополнительные (+) или выпадающие</w:t>
      </w:r>
      <w:r w:rsidRPr="000403E6">
        <w:rPr>
          <w:rFonts w:ascii="Times New Roman" w:hAnsi="Times New Roman" w:cs="Times New Roman"/>
          <w:color w:val="000000" w:themeColor="text1"/>
        </w:rPr>
        <w:t xml:space="preserve"> </w:t>
      </w:r>
      <w:r w:rsidRPr="000403E6">
        <w:rPr>
          <w:rFonts w:ascii="Times New Roman" w:eastAsia="Calibri" w:hAnsi="Times New Roman" w:cs="Times New Roman"/>
          <w:color w:val="000000" w:themeColor="text1"/>
        </w:rPr>
        <w:t xml:space="preserve"> (-) доходы от сдачи в аренду муниципального имущества в связи с увеличением (сокращением) площадей муниципального имущества, сдаваемого в аренду, планируемым взысканием дебиторской задолженности прошлых лет</w:t>
      </w:r>
    </w:p>
    <w:p w:rsidR="00511B0F" w:rsidRPr="000403E6" w:rsidRDefault="00511B0F" w:rsidP="000403E6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2024  год  - </w:t>
      </w:r>
      <w:r w:rsidR="004422BB">
        <w:rPr>
          <w:rFonts w:ascii="Times New Roman" w:hAnsi="Times New Roman" w:cs="Times New Roman"/>
        </w:rPr>
        <w:t>382,3</w:t>
      </w:r>
      <w:r w:rsidRPr="000403E6">
        <w:rPr>
          <w:rFonts w:ascii="Times New Roman" w:hAnsi="Times New Roman" w:cs="Times New Roman"/>
        </w:rPr>
        <w:t xml:space="preserve"> тыс. рублей;</w:t>
      </w:r>
    </w:p>
    <w:p w:rsidR="00511B0F" w:rsidRPr="000403E6" w:rsidRDefault="00511B0F" w:rsidP="000403E6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2025 год  - </w:t>
      </w:r>
      <w:r w:rsidR="004422BB">
        <w:rPr>
          <w:rFonts w:ascii="Times New Roman" w:hAnsi="Times New Roman" w:cs="Times New Roman"/>
        </w:rPr>
        <w:t>389,8</w:t>
      </w:r>
      <w:r w:rsidRPr="000403E6">
        <w:rPr>
          <w:rFonts w:ascii="Times New Roman" w:hAnsi="Times New Roman" w:cs="Times New Roman"/>
        </w:rPr>
        <w:t xml:space="preserve"> тыс. рублей</w:t>
      </w:r>
    </w:p>
    <w:p w:rsidR="00511B0F" w:rsidRPr="000403E6" w:rsidRDefault="00511B0F" w:rsidP="000403E6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2026 год – </w:t>
      </w:r>
      <w:r w:rsidR="004422BB">
        <w:rPr>
          <w:rFonts w:ascii="Times New Roman" w:hAnsi="Times New Roman" w:cs="Times New Roman"/>
        </w:rPr>
        <w:t>397,6</w:t>
      </w:r>
      <w:r w:rsidRPr="000403E6">
        <w:rPr>
          <w:rFonts w:ascii="Times New Roman" w:hAnsi="Times New Roman" w:cs="Times New Roman"/>
        </w:rPr>
        <w:t xml:space="preserve"> тыс.рублей.</w:t>
      </w:r>
    </w:p>
    <w:p w:rsidR="00511B0F" w:rsidRPr="000403E6" w:rsidRDefault="00511B0F" w:rsidP="001F3C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 w:themeColor="text1"/>
        </w:rPr>
      </w:pPr>
      <w:r w:rsidRPr="000403E6">
        <w:rPr>
          <w:rFonts w:ascii="Times New Roman" w:hAnsi="Times New Roman" w:cs="Times New Roman"/>
          <w:b/>
          <w:color w:val="000000" w:themeColor="text1"/>
        </w:rPr>
        <w:lastRenderedPageBreak/>
        <w:t>Прочие доходы от оказания платных услуг (работ) получателями средств бюджетов муниципальных округов</w:t>
      </w:r>
    </w:p>
    <w:p w:rsidR="00511B0F" w:rsidRPr="000403E6" w:rsidRDefault="00511B0F" w:rsidP="000403E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Для расчёта </w:t>
      </w:r>
      <w:r w:rsidRPr="000403E6">
        <w:rPr>
          <w:rFonts w:ascii="Times New Roman" w:hAnsi="Times New Roman" w:cs="Times New Roman"/>
          <w:b/>
        </w:rPr>
        <w:t xml:space="preserve"> </w:t>
      </w:r>
      <w:r w:rsidR="00A1333A" w:rsidRPr="000403E6">
        <w:rPr>
          <w:rFonts w:ascii="Times New Roman" w:hAnsi="Times New Roman" w:cs="Times New Roman"/>
        </w:rPr>
        <w:t>п</w:t>
      </w:r>
      <w:r w:rsidR="00A1333A" w:rsidRPr="000403E6">
        <w:rPr>
          <w:rFonts w:ascii="Times New Roman" w:hAnsi="Times New Roman" w:cs="Times New Roman"/>
          <w:color w:val="000000" w:themeColor="text1"/>
        </w:rPr>
        <w:t xml:space="preserve">рочих доходов от оказания платных услуг (работ) получателями средств бюджетов муниципальных округов </w:t>
      </w:r>
      <w:r w:rsidRPr="000403E6">
        <w:rPr>
          <w:rFonts w:ascii="Times New Roman" w:hAnsi="Times New Roman" w:cs="Times New Roman"/>
        </w:rPr>
        <w:t>используются:</w:t>
      </w:r>
    </w:p>
    <w:p w:rsidR="00A1333A" w:rsidRPr="000403E6" w:rsidRDefault="00511B0F" w:rsidP="000403E6">
      <w:pPr>
        <w:jc w:val="both"/>
        <w:rPr>
          <w:rFonts w:ascii="Times New Roman" w:hAnsi="Times New Roman" w:cs="Times New Roman"/>
          <w:color w:val="000000" w:themeColor="text1"/>
        </w:rPr>
      </w:pPr>
      <w:r w:rsidRPr="000403E6">
        <w:rPr>
          <w:rFonts w:ascii="Times New Roman" w:hAnsi="Times New Roman" w:cs="Times New Roman"/>
        </w:rPr>
        <w:t xml:space="preserve">- </w:t>
      </w:r>
      <w:r w:rsidRPr="000403E6">
        <w:rPr>
          <w:rFonts w:ascii="Times New Roman" w:hAnsi="Times New Roman" w:cs="Times New Roman"/>
          <w:color w:val="000000" w:themeColor="text1"/>
        </w:rPr>
        <w:t xml:space="preserve"> </w:t>
      </w:r>
      <w:r w:rsidR="00A1333A" w:rsidRPr="000403E6">
        <w:rPr>
          <w:rFonts w:ascii="Times New Roman" w:hAnsi="Times New Roman" w:cs="Times New Roman"/>
          <w:color w:val="000000" w:themeColor="text1"/>
        </w:rPr>
        <w:t>количества планируемых платных услуг и их стоимости.</w:t>
      </w:r>
    </w:p>
    <w:p w:rsidR="00A1333A" w:rsidRPr="000403E6" w:rsidRDefault="00A1333A" w:rsidP="000403E6">
      <w:pPr>
        <w:jc w:val="both"/>
        <w:rPr>
          <w:rFonts w:ascii="Times New Roman" w:hAnsi="Times New Roman" w:cs="Times New Roman"/>
          <w:color w:val="000000" w:themeColor="text1"/>
        </w:rPr>
      </w:pPr>
      <w:r w:rsidRPr="000403E6">
        <w:rPr>
          <w:rFonts w:ascii="Times New Roman" w:hAnsi="Times New Roman" w:cs="Times New Roman"/>
          <w:color w:val="000000" w:themeColor="text1"/>
        </w:rPr>
        <w:t>- годовая бюджетная отчетность и аналитические данные администратора доходов данного вида.</w:t>
      </w:r>
    </w:p>
    <w:p w:rsidR="00511B0F" w:rsidRPr="000403E6" w:rsidRDefault="00511B0F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Расчёт прогнозного объёма поступлений </w:t>
      </w:r>
      <w:r w:rsidR="00A1333A" w:rsidRPr="000403E6">
        <w:rPr>
          <w:rFonts w:ascii="Times New Roman" w:hAnsi="Times New Roman" w:cs="Times New Roman"/>
        </w:rPr>
        <w:t>п</w:t>
      </w:r>
      <w:r w:rsidR="00A1333A" w:rsidRPr="000403E6">
        <w:rPr>
          <w:rFonts w:ascii="Times New Roman" w:hAnsi="Times New Roman" w:cs="Times New Roman"/>
          <w:color w:val="000000" w:themeColor="text1"/>
        </w:rPr>
        <w:t>рочих доходов от оказания платных услуг (работ) получателями средств бюджетов муниципальных округов</w:t>
      </w:r>
      <w:r w:rsidRPr="000403E6">
        <w:rPr>
          <w:rFonts w:ascii="Times New Roman" w:hAnsi="Times New Roman" w:cs="Times New Roman"/>
          <w:color w:val="000000" w:themeColor="text1"/>
        </w:rPr>
        <w:t xml:space="preserve"> </w:t>
      </w:r>
      <w:r w:rsidRPr="000403E6">
        <w:rPr>
          <w:rFonts w:ascii="Times New Roman" w:hAnsi="Times New Roman" w:cs="Times New Roman"/>
        </w:rPr>
        <w:t>осуществляется по методу прямого расчёта</w:t>
      </w:r>
    </w:p>
    <w:p w:rsidR="00511B0F" w:rsidRPr="000403E6" w:rsidRDefault="00511B0F" w:rsidP="000403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u w:val="single"/>
        </w:rPr>
      </w:pPr>
    </w:p>
    <w:p w:rsidR="00DA2526" w:rsidRPr="000403E6" w:rsidRDefault="00A1333A" w:rsidP="000403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u w:val="single"/>
        </w:rPr>
      </w:pPr>
      <w:r w:rsidRPr="000403E6">
        <w:rPr>
          <w:rFonts w:ascii="Times New Roman" w:hAnsi="Times New Roman" w:cs="Times New Roman"/>
          <w:b/>
          <w:bCs/>
          <w:iCs/>
          <w:noProof/>
          <w:u w:val="single"/>
        </w:rPr>
        <w:drawing>
          <wp:inline distT="0" distB="0" distL="0" distR="0">
            <wp:extent cx="942975" cy="600075"/>
            <wp:effectExtent l="0" t="0" r="0" b="0"/>
            <wp:docPr id="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33A" w:rsidRPr="000403E6" w:rsidRDefault="00A1333A" w:rsidP="000403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u w:val="single"/>
        </w:rPr>
      </w:pPr>
    </w:p>
    <w:p w:rsidR="00A1333A" w:rsidRPr="000403E6" w:rsidRDefault="00A1333A" w:rsidP="000403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u w:val="single"/>
        </w:rPr>
      </w:pPr>
    </w:p>
    <w:p w:rsidR="00A1333A" w:rsidRPr="000403E6" w:rsidRDefault="00A1333A" w:rsidP="000403E6">
      <w:pPr>
        <w:jc w:val="both"/>
        <w:rPr>
          <w:rFonts w:ascii="Times New Roman" w:hAnsi="Times New Roman" w:cs="Times New Roman"/>
          <w:color w:val="000000" w:themeColor="text1"/>
        </w:rPr>
      </w:pPr>
      <w:r w:rsidRPr="000403E6">
        <w:rPr>
          <w:rStyle w:val="a7"/>
          <w:rFonts w:ascii="Times New Roman" w:hAnsi="Times New Roman" w:cs="Times New Roman"/>
          <w:bCs/>
          <w:color w:val="000000" w:themeColor="text1"/>
        </w:rPr>
        <w:t>Д</w:t>
      </w:r>
      <w:r w:rsidRPr="000403E6">
        <w:rPr>
          <w:rFonts w:ascii="Times New Roman" w:hAnsi="Times New Roman" w:cs="Times New Roman"/>
          <w:color w:val="000000" w:themeColor="text1"/>
        </w:rPr>
        <w:t xml:space="preserve"> - прогнозируемый объем поступлений доходов;</w:t>
      </w:r>
    </w:p>
    <w:p w:rsidR="00A1333A" w:rsidRPr="000403E6" w:rsidRDefault="00A1333A" w:rsidP="000403E6">
      <w:pPr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Style w:val="a7"/>
          <w:rFonts w:ascii="Times New Roman" w:hAnsi="Times New Roman" w:cs="Times New Roman"/>
          <w:bCs/>
          <w:color w:val="000000" w:themeColor="text1"/>
        </w:rPr>
        <w:t>n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 xml:space="preserve"> - количество видов платных услуг (работ);</w:t>
      </w:r>
    </w:p>
    <w:p w:rsidR="00A1333A" w:rsidRPr="000403E6" w:rsidRDefault="00A1333A" w:rsidP="000403E6">
      <w:pPr>
        <w:jc w:val="both"/>
        <w:rPr>
          <w:rFonts w:ascii="Times New Roman" w:hAnsi="Times New Roman" w:cs="Times New Roman"/>
          <w:color w:val="000000" w:themeColor="text1"/>
        </w:rPr>
      </w:pPr>
      <w:r w:rsidRPr="000403E6">
        <w:rPr>
          <w:rFonts w:ascii="Times New Roman" w:hAnsi="Times New Roman" w:cs="Times New Roman"/>
          <w:b/>
          <w:bCs/>
          <w:noProof/>
          <w:color w:val="000000" w:themeColor="text1"/>
        </w:rPr>
        <w:drawing>
          <wp:inline distT="0" distB="0" distL="0" distR="0">
            <wp:extent cx="171450" cy="228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03E6">
        <w:rPr>
          <w:rFonts w:ascii="Times New Roman" w:hAnsi="Times New Roman" w:cs="Times New Roman"/>
          <w:color w:val="000000" w:themeColor="text1"/>
        </w:rPr>
        <w:t>количество планируемых платных услуг (работ) каждого вида;.</w:t>
      </w:r>
    </w:p>
    <w:p w:rsidR="00A1333A" w:rsidRPr="000403E6" w:rsidRDefault="00A1333A" w:rsidP="000403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u w:val="single"/>
        </w:rPr>
      </w:pPr>
      <w:r w:rsidRPr="000403E6">
        <w:rPr>
          <w:rFonts w:ascii="Times New Roman" w:hAnsi="Times New Roman" w:cs="Times New Roman"/>
          <w:b/>
          <w:bCs/>
          <w:noProof/>
          <w:color w:val="000000" w:themeColor="text1"/>
        </w:rPr>
        <w:drawing>
          <wp:inline distT="0" distB="0" distL="0" distR="0">
            <wp:extent cx="180975" cy="228600"/>
            <wp:effectExtent l="0" t="0" r="0" b="0"/>
            <wp:docPr id="2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03E6">
        <w:rPr>
          <w:rFonts w:ascii="Times New Roman" w:hAnsi="Times New Roman" w:cs="Times New Roman"/>
          <w:color w:val="000000" w:themeColor="text1"/>
        </w:rPr>
        <w:t>- стоимость платных услуг (работ), установленная правовым актом администрации Петровского муниципального округа.</w:t>
      </w:r>
    </w:p>
    <w:p w:rsidR="00A1333A" w:rsidRPr="000403E6" w:rsidRDefault="00A1333A" w:rsidP="000403E6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2024 год  - </w:t>
      </w:r>
      <w:r w:rsidR="004422BB">
        <w:rPr>
          <w:rFonts w:ascii="Times New Roman" w:hAnsi="Times New Roman" w:cs="Times New Roman"/>
        </w:rPr>
        <w:t>80,0</w:t>
      </w:r>
      <w:r w:rsidRPr="000403E6">
        <w:rPr>
          <w:rFonts w:ascii="Times New Roman" w:hAnsi="Times New Roman" w:cs="Times New Roman"/>
        </w:rPr>
        <w:t xml:space="preserve"> тыс. рублей;</w:t>
      </w:r>
    </w:p>
    <w:p w:rsidR="00A1333A" w:rsidRPr="000403E6" w:rsidRDefault="00A1333A" w:rsidP="000403E6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2025 год  - </w:t>
      </w:r>
      <w:r w:rsidR="004422BB">
        <w:rPr>
          <w:rFonts w:ascii="Times New Roman" w:hAnsi="Times New Roman" w:cs="Times New Roman"/>
        </w:rPr>
        <w:t>8</w:t>
      </w:r>
      <w:r w:rsidR="000403E6">
        <w:rPr>
          <w:rFonts w:ascii="Times New Roman" w:hAnsi="Times New Roman" w:cs="Times New Roman"/>
        </w:rPr>
        <w:t>1</w:t>
      </w:r>
      <w:r w:rsidR="004422BB">
        <w:rPr>
          <w:rFonts w:ascii="Times New Roman" w:hAnsi="Times New Roman" w:cs="Times New Roman"/>
        </w:rPr>
        <w:t>,0</w:t>
      </w:r>
      <w:r w:rsidRPr="000403E6">
        <w:rPr>
          <w:rFonts w:ascii="Times New Roman" w:hAnsi="Times New Roman" w:cs="Times New Roman"/>
        </w:rPr>
        <w:t xml:space="preserve"> тыс. рублей</w:t>
      </w:r>
    </w:p>
    <w:p w:rsidR="00A1333A" w:rsidRDefault="00A1333A" w:rsidP="000403E6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2026 год – </w:t>
      </w:r>
      <w:r w:rsidR="004422BB">
        <w:rPr>
          <w:rFonts w:ascii="Times New Roman" w:hAnsi="Times New Roman" w:cs="Times New Roman"/>
        </w:rPr>
        <w:t>82,0</w:t>
      </w:r>
      <w:r w:rsidRPr="000403E6">
        <w:rPr>
          <w:rFonts w:ascii="Times New Roman" w:hAnsi="Times New Roman" w:cs="Times New Roman"/>
        </w:rPr>
        <w:t xml:space="preserve"> тыс.рублей.</w:t>
      </w:r>
    </w:p>
    <w:p w:rsidR="00A1333A" w:rsidRPr="000403E6" w:rsidRDefault="00EC1306" w:rsidP="000403E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 w:themeColor="text1"/>
        </w:rPr>
      </w:pPr>
      <w:r w:rsidRPr="000403E6">
        <w:rPr>
          <w:rFonts w:ascii="Times New Roman" w:hAnsi="Times New Roman" w:cs="Times New Roman"/>
          <w:b/>
          <w:color w:val="000000" w:themeColor="text1"/>
        </w:rPr>
        <w:t>Доходы от реализации иного имущества, находящегося в собственности муниципальных округов</w:t>
      </w:r>
    </w:p>
    <w:p w:rsidR="00EC1306" w:rsidRPr="000403E6" w:rsidRDefault="00EC1306" w:rsidP="000403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u w:val="single"/>
        </w:rPr>
      </w:pPr>
    </w:p>
    <w:p w:rsidR="00EC1306" w:rsidRPr="000403E6" w:rsidRDefault="00EC1306" w:rsidP="000403E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Для расчёта </w:t>
      </w:r>
      <w:r w:rsidRPr="000403E6">
        <w:rPr>
          <w:rFonts w:ascii="Times New Roman" w:hAnsi="Times New Roman" w:cs="Times New Roman"/>
          <w:b/>
        </w:rPr>
        <w:t xml:space="preserve"> </w:t>
      </w:r>
      <w:r w:rsidRPr="000403E6">
        <w:rPr>
          <w:rFonts w:ascii="Times New Roman" w:hAnsi="Times New Roman" w:cs="Times New Roman"/>
          <w:color w:val="000000" w:themeColor="text1"/>
        </w:rPr>
        <w:t xml:space="preserve"> доходов от реализации иного имущества, находящегося в собственности муниципальных округов </w:t>
      </w:r>
      <w:r w:rsidRPr="000403E6">
        <w:rPr>
          <w:rFonts w:ascii="Times New Roman" w:hAnsi="Times New Roman" w:cs="Times New Roman"/>
        </w:rPr>
        <w:t>используются:</w:t>
      </w:r>
    </w:p>
    <w:p w:rsidR="00EC1306" w:rsidRPr="000403E6" w:rsidRDefault="00EC1306" w:rsidP="000403E6">
      <w:pPr>
        <w:jc w:val="both"/>
        <w:rPr>
          <w:rFonts w:ascii="Times New Roman" w:hAnsi="Times New Roman" w:cs="Times New Roman"/>
          <w:color w:val="000000" w:themeColor="text1"/>
        </w:rPr>
      </w:pPr>
      <w:r w:rsidRPr="000403E6">
        <w:rPr>
          <w:rFonts w:ascii="Times New Roman" w:hAnsi="Times New Roman" w:cs="Times New Roman"/>
        </w:rPr>
        <w:t xml:space="preserve">- </w:t>
      </w:r>
      <w:r w:rsidRPr="000403E6">
        <w:rPr>
          <w:rFonts w:ascii="Times New Roman" w:hAnsi="Times New Roman" w:cs="Times New Roman"/>
          <w:color w:val="000000" w:themeColor="text1"/>
        </w:rPr>
        <w:t xml:space="preserve"> прогнозный план (программы) приватизации муниципального имущества, актов планирования приватизации имущества, находящегося в </w:t>
      </w:r>
      <w:r w:rsidR="001E24E2" w:rsidRPr="000403E6">
        <w:rPr>
          <w:rFonts w:ascii="Times New Roman" w:hAnsi="Times New Roman" w:cs="Times New Roman"/>
          <w:color w:val="000000" w:themeColor="text1"/>
        </w:rPr>
        <w:t>м</w:t>
      </w:r>
      <w:r w:rsidRPr="000403E6">
        <w:rPr>
          <w:rFonts w:ascii="Times New Roman" w:hAnsi="Times New Roman" w:cs="Times New Roman"/>
          <w:color w:val="000000" w:themeColor="text1"/>
        </w:rPr>
        <w:t>униципальной собственности округа, а также порядка и последовательности применения способов приватизации, установленных законодательством Российской Федерации о приватизации государственного и муниципального имущества</w:t>
      </w:r>
    </w:p>
    <w:p w:rsidR="00EC1306" w:rsidRPr="000403E6" w:rsidRDefault="00EC1306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Расчёт прогнозного объёма поступлений </w:t>
      </w:r>
      <w:r w:rsidR="001E24E2" w:rsidRPr="000403E6">
        <w:rPr>
          <w:rFonts w:ascii="Times New Roman" w:hAnsi="Times New Roman" w:cs="Times New Roman"/>
          <w:color w:val="000000" w:themeColor="text1"/>
        </w:rPr>
        <w:t>доходов от реализации иного имущества, находящегося в собственности муниципальных округов</w:t>
      </w:r>
      <w:r w:rsidRPr="000403E6">
        <w:rPr>
          <w:rFonts w:ascii="Times New Roman" w:hAnsi="Times New Roman" w:cs="Times New Roman"/>
          <w:color w:val="000000" w:themeColor="text1"/>
        </w:rPr>
        <w:t xml:space="preserve"> </w:t>
      </w:r>
      <w:r w:rsidRPr="000403E6">
        <w:rPr>
          <w:rFonts w:ascii="Times New Roman" w:hAnsi="Times New Roman" w:cs="Times New Roman"/>
        </w:rPr>
        <w:t>осуществляется по методу прямого расчёта</w:t>
      </w:r>
    </w:p>
    <w:p w:rsidR="001E24E2" w:rsidRPr="000403E6" w:rsidRDefault="001E24E2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</w:p>
    <w:p w:rsidR="001E24E2" w:rsidRPr="000403E6" w:rsidRDefault="001E24E2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  <w:noProof/>
        </w:rPr>
        <w:drawing>
          <wp:inline distT="0" distB="0" distL="0" distR="0">
            <wp:extent cx="749300" cy="431800"/>
            <wp:effectExtent l="19050" t="0" r="0" b="0"/>
            <wp:docPr id="7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431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4E2" w:rsidRPr="000403E6" w:rsidRDefault="001E24E2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</w:p>
    <w:p w:rsidR="001E24E2" w:rsidRPr="000403E6" w:rsidRDefault="001E24E2" w:rsidP="000403E6">
      <w:pPr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  <w:r w:rsidRPr="000403E6">
        <w:rPr>
          <w:rFonts w:ascii="Times New Roman" w:hAnsi="Times New Roman" w:cs="Times New Roman"/>
          <w:color w:val="000000" w:themeColor="text1"/>
        </w:rPr>
        <w:t>PR - прогнозируемые поступления от продажи имущества,</w:t>
      </w:r>
    </w:p>
    <w:p w:rsidR="001E24E2" w:rsidRPr="000403E6" w:rsidRDefault="001E24E2" w:rsidP="000403E6">
      <w:pPr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n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 xml:space="preserve"> - фактическое число подлежащих продажи объектов;</w:t>
      </w:r>
    </w:p>
    <w:p w:rsidR="001E24E2" w:rsidRPr="000403E6" w:rsidRDefault="001E24E2" w:rsidP="000403E6">
      <w:pPr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i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 xml:space="preserve"> - договор купли-продажи;</w:t>
      </w:r>
    </w:p>
    <w:p w:rsidR="001E24E2" w:rsidRPr="000403E6" w:rsidRDefault="001E24E2" w:rsidP="000403E6">
      <w:pPr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Ai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 xml:space="preserve"> – рыночная стоимость имущества</w:t>
      </w:r>
    </w:p>
    <w:p w:rsidR="001E24E2" w:rsidRPr="000403E6" w:rsidRDefault="001E24E2" w:rsidP="000403E6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2024  год  - </w:t>
      </w:r>
      <w:r w:rsidRPr="000403E6">
        <w:rPr>
          <w:rFonts w:ascii="Times New Roman" w:hAnsi="Times New Roman" w:cs="Times New Roman"/>
        </w:rPr>
        <w:tab/>
      </w:r>
      <w:r w:rsidR="001A35DB">
        <w:rPr>
          <w:rFonts w:ascii="Times New Roman" w:hAnsi="Times New Roman" w:cs="Times New Roman"/>
        </w:rPr>
        <w:t>1 0</w:t>
      </w:r>
      <w:r w:rsidRPr="000403E6">
        <w:rPr>
          <w:rFonts w:ascii="Times New Roman" w:hAnsi="Times New Roman" w:cs="Times New Roman"/>
        </w:rPr>
        <w:t>00</w:t>
      </w:r>
      <w:r w:rsidR="001A35DB">
        <w:rPr>
          <w:rFonts w:ascii="Times New Roman" w:hAnsi="Times New Roman" w:cs="Times New Roman"/>
        </w:rPr>
        <w:t>,0</w:t>
      </w:r>
      <w:r w:rsidRPr="000403E6">
        <w:rPr>
          <w:rFonts w:ascii="Times New Roman" w:hAnsi="Times New Roman" w:cs="Times New Roman"/>
        </w:rPr>
        <w:t xml:space="preserve"> тыс. рублей;</w:t>
      </w:r>
    </w:p>
    <w:p w:rsidR="001E24E2" w:rsidRPr="000403E6" w:rsidRDefault="001E24E2" w:rsidP="000403E6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2025 </w:t>
      </w:r>
      <w:r w:rsidRPr="000403E6">
        <w:rPr>
          <w:rFonts w:ascii="Times New Roman" w:hAnsi="Times New Roman" w:cs="Times New Roman"/>
        </w:rPr>
        <w:tab/>
        <w:t xml:space="preserve"> год  -  </w:t>
      </w:r>
      <w:r w:rsidR="001A35DB">
        <w:rPr>
          <w:rFonts w:ascii="Times New Roman" w:hAnsi="Times New Roman" w:cs="Times New Roman"/>
        </w:rPr>
        <w:t>1 0</w:t>
      </w:r>
      <w:r w:rsidRPr="000403E6">
        <w:rPr>
          <w:rFonts w:ascii="Times New Roman" w:hAnsi="Times New Roman" w:cs="Times New Roman"/>
        </w:rPr>
        <w:t>00</w:t>
      </w:r>
      <w:r w:rsidR="001A35DB">
        <w:rPr>
          <w:rFonts w:ascii="Times New Roman" w:hAnsi="Times New Roman" w:cs="Times New Roman"/>
        </w:rPr>
        <w:t>,0</w:t>
      </w:r>
      <w:r w:rsidRPr="000403E6">
        <w:rPr>
          <w:rFonts w:ascii="Times New Roman" w:hAnsi="Times New Roman" w:cs="Times New Roman"/>
        </w:rPr>
        <w:t xml:space="preserve"> тыс. рублей</w:t>
      </w:r>
    </w:p>
    <w:p w:rsidR="001E24E2" w:rsidRPr="000403E6" w:rsidRDefault="001E24E2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2026</w:t>
      </w:r>
      <w:r w:rsidRPr="000403E6">
        <w:rPr>
          <w:rFonts w:ascii="Times New Roman" w:hAnsi="Times New Roman" w:cs="Times New Roman"/>
        </w:rPr>
        <w:tab/>
        <w:t xml:space="preserve"> год –  </w:t>
      </w:r>
      <w:r w:rsidR="001A35DB">
        <w:rPr>
          <w:rFonts w:ascii="Times New Roman" w:hAnsi="Times New Roman" w:cs="Times New Roman"/>
        </w:rPr>
        <w:t>1 0</w:t>
      </w:r>
      <w:r w:rsidRPr="000403E6">
        <w:rPr>
          <w:rFonts w:ascii="Times New Roman" w:hAnsi="Times New Roman" w:cs="Times New Roman"/>
        </w:rPr>
        <w:t>00</w:t>
      </w:r>
      <w:r w:rsidR="001A35DB">
        <w:rPr>
          <w:rFonts w:ascii="Times New Roman" w:hAnsi="Times New Roman" w:cs="Times New Roman"/>
        </w:rPr>
        <w:t>,0</w:t>
      </w:r>
      <w:r w:rsidRPr="000403E6">
        <w:rPr>
          <w:rFonts w:ascii="Times New Roman" w:hAnsi="Times New Roman" w:cs="Times New Roman"/>
        </w:rPr>
        <w:t xml:space="preserve"> тыс.рублей.</w:t>
      </w:r>
    </w:p>
    <w:p w:rsidR="001E24E2" w:rsidRPr="000403E6" w:rsidRDefault="001E24E2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</w:p>
    <w:p w:rsidR="001E24E2" w:rsidRPr="000403E6" w:rsidRDefault="001E24E2" w:rsidP="000403E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 w:themeColor="text1"/>
        </w:rPr>
      </w:pPr>
      <w:r w:rsidRPr="000403E6">
        <w:rPr>
          <w:rFonts w:ascii="Times New Roman" w:hAnsi="Times New Roman" w:cs="Times New Roman"/>
          <w:b/>
          <w:color w:val="000000" w:themeColor="text1"/>
        </w:rPr>
        <w:lastRenderedPageBreak/>
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</w:r>
    </w:p>
    <w:p w:rsidR="001E24E2" w:rsidRPr="000403E6" w:rsidRDefault="001E24E2" w:rsidP="000403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 w:themeColor="text1"/>
        </w:rPr>
      </w:pPr>
      <w:r w:rsidRPr="000403E6">
        <w:rPr>
          <w:rFonts w:ascii="Times New Roman" w:hAnsi="Times New Roman" w:cs="Times New Roman"/>
        </w:rPr>
        <w:t xml:space="preserve">Для расчёта </w:t>
      </w:r>
      <w:r w:rsidRPr="000403E6">
        <w:rPr>
          <w:rFonts w:ascii="Times New Roman" w:hAnsi="Times New Roman" w:cs="Times New Roman"/>
          <w:b/>
        </w:rPr>
        <w:t xml:space="preserve"> </w:t>
      </w:r>
      <w:r w:rsidRPr="000403E6">
        <w:rPr>
          <w:rFonts w:ascii="Times New Roman" w:hAnsi="Times New Roman" w:cs="Times New Roman"/>
        </w:rPr>
        <w:t>д</w:t>
      </w:r>
      <w:r w:rsidRPr="000403E6">
        <w:rPr>
          <w:rFonts w:ascii="Times New Roman" w:hAnsi="Times New Roman" w:cs="Times New Roman"/>
          <w:color w:val="000000" w:themeColor="text1"/>
        </w:rPr>
        <w:t xml:space="preserve">оходов от продажи земельных участков, государственная собственность на которые не разграничена и которые расположены в границах муниципальных округов </w:t>
      </w:r>
      <w:r w:rsidRPr="000403E6">
        <w:rPr>
          <w:rFonts w:ascii="Times New Roman" w:hAnsi="Times New Roman" w:cs="Times New Roman"/>
        </w:rPr>
        <w:t>используются:</w:t>
      </w:r>
    </w:p>
    <w:p w:rsidR="001E24E2" w:rsidRPr="000403E6" w:rsidRDefault="001E24E2" w:rsidP="000403E6">
      <w:pPr>
        <w:jc w:val="both"/>
        <w:rPr>
          <w:rFonts w:ascii="Times New Roman" w:hAnsi="Times New Roman" w:cs="Times New Roman"/>
          <w:color w:val="000000" w:themeColor="text1"/>
        </w:rPr>
      </w:pPr>
      <w:r w:rsidRPr="000403E6">
        <w:rPr>
          <w:rFonts w:ascii="Times New Roman" w:hAnsi="Times New Roman" w:cs="Times New Roman"/>
          <w:color w:val="000000" w:themeColor="text1"/>
        </w:rPr>
        <w:t>-  годовая бюджетная отчетность и аналитические данные администратора доходов данного вида.</w:t>
      </w:r>
    </w:p>
    <w:p w:rsidR="001E24E2" w:rsidRPr="000403E6" w:rsidRDefault="001E24E2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Расчёт прогнозного объёма поступлений д</w:t>
      </w:r>
      <w:r w:rsidRPr="000403E6">
        <w:rPr>
          <w:rFonts w:ascii="Times New Roman" w:hAnsi="Times New Roman" w:cs="Times New Roman"/>
          <w:color w:val="000000" w:themeColor="text1"/>
        </w:rPr>
        <w:t xml:space="preserve">оходов от продажи земельных участков, государственная собственность на которые не разграничена и которые расположены в границах муниципальных округов </w:t>
      </w:r>
      <w:r w:rsidRPr="000403E6">
        <w:rPr>
          <w:rFonts w:ascii="Times New Roman" w:hAnsi="Times New Roman" w:cs="Times New Roman"/>
        </w:rPr>
        <w:t>осуществляется по метод</w:t>
      </w:r>
      <w:r w:rsidR="00FA5202" w:rsidRPr="000403E6">
        <w:rPr>
          <w:rFonts w:ascii="Times New Roman" w:hAnsi="Times New Roman" w:cs="Times New Roman"/>
        </w:rPr>
        <w:t>у</w:t>
      </w:r>
      <w:r w:rsidR="00FA5202" w:rsidRPr="000403E6">
        <w:rPr>
          <w:rFonts w:ascii="Times New Roman" w:hAnsi="Times New Roman" w:cs="Times New Roman"/>
          <w:color w:val="000000" w:themeColor="text1"/>
        </w:rPr>
        <w:t xml:space="preserve">    усреднения</w:t>
      </w:r>
    </w:p>
    <w:p w:rsidR="00FA5202" w:rsidRPr="000403E6" w:rsidRDefault="00FA5202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</w:p>
    <w:p w:rsidR="001E24E2" w:rsidRPr="000403E6" w:rsidRDefault="00FA5202" w:rsidP="000403E6">
      <w:pPr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Ддоход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(</w:t>
      </w:r>
      <w:proofErr w:type="spellStart"/>
      <w:r w:rsidRPr="000403E6">
        <w:rPr>
          <w:rFonts w:ascii="Times New Roman" w:hAnsi="Times New Roman" w:cs="Times New Roman"/>
          <w:color w:val="000000" w:themeColor="text1"/>
          <w:lang w:val="en-US"/>
        </w:rPr>
        <w:t>i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) = (</w:t>
      </w:r>
      <w:proofErr w:type="spellStart"/>
      <w:r w:rsidRPr="000403E6">
        <w:rPr>
          <w:rFonts w:ascii="Times New Roman" w:hAnsi="Times New Roman" w:cs="Times New Roman"/>
          <w:color w:val="000000" w:themeColor="text1"/>
        </w:rPr>
        <w:t>Ддоход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(</w:t>
      </w:r>
      <w:proofErr w:type="spellStart"/>
      <w:r w:rsidRPr="000403E6">
        <w:rPr>
          <w:rFonts w:ascii="Times New Roman" w:hAnsi="Times New Roman" w:cs="Times New Roman"/>
          <w:color w:val="000000" w:themeColor="text1"/>
          <w:lang w:val="en-US"/>
        </w:rPr>
        <w:t>i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 xml:space="preserve">-1) + </w:t>
      </w:r>
      <w:proofErr w:type="spellStart"/>
      <w:r w:rsidRPr="000403E6">
        <w:rPr>
          <w:rFonts w:ascii="Times New Roman" w:hAnsi="Times New Roman" w:cs="Times New Roman"/>
          <w:color w:val="000000" w:themeColor="text1"/>
        </w:rPr>
        <w:t>Ддоход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(</w:t>
      </w:r>
      <w:proofErr w:type="spellStart"/>
      <w:r w:rsidRPr="000403E6">
        <w:rPr>
          <w:rFonts w:ascii="Times New Roman" w:hAnsi="Times New Roman" w:cs="Times New Roman"/>
          <w:color w:val="000000" w:themeColor="text1"/>
          <w:lang w:val="en-US"/>
        </w:rPr>
        <w:t>i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 xml:space="preserve">-2) + </w:t>
      </w:r>
      <w:proofErr w:type="spellStart"/>
      <w:r w:rsidRPr="000403E6">
        <w:rPr>
          <w:rFonts w:ascii="Times New Roman" w:hAnsi="Times New Roman" w:cs="Times New Roman"/>
          <w:color w:val="000000" w:themeColor="text1"/>
        </w:rPr>
        <w:t>Ддоход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(</w:t>
      </w:r>
      <w:proofErr w:type="spellStart"/>
      <w:r w:rsidRPr="000403E6">
        <w:rPr>
          <w:rFonts w:ascii="Times New Roman" w:hAnsi="Times New Roman" w:cs="Times New Roman"/>
          <w:color w:val="000000" w:themeColor="text1"/>
          <w:lang w:val="en-US"/>
        </w:rPr>
        <w:t>i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 xml:space="preserve">-3)) / </w:t>
      </w:r>
      <w:r w:rsidRPr="000403E6">
        <w:rPr>
          <w:rFonts w:ascii="Times New Roman" w:hAnsi="Times New Roman" w:cs="Times New Roman"/>
          <w:color w:val="000000" w:themeColor="text1"/>
          <w:lang w:val="en-US"/>
        </w:rPr>
        <w:t>N</w:t>
      </w:r>
      <w:r w:rsidRPr="000403E6">
        <w:rPr>
          <w:rFonts w:ascii="Times New Roman" w:hAnsi="Times New Roman" w:cs="Times New Roman"/>
          <w:color w:val="000000" w:themeColor="text1"/>
        </w:rPr>
        <w:t>-</w:t>
      </w:r>
      <w:r w:rsidRPr="000403E6">
        <w:rPr>
          <w:rFonts w:ascii="Times New Roman" w:hAnsi="Times New Roman" w:cs="Times New Roman"/>
          <w:color w:val="000000" w:themeColor="text1"/>
          <w:lang w:val="en-US"/>
        </w:rPr>
        <w:t>P</w:t>
      </w:r>
    </w:p>
    <w:p w:rsidR="00FA5202" w:rsidRPr="000403E6" w:rsidRDefault="00FA5202" w:rsidP="000403E6">
      <w:pPr>
        <w:jc w:val="both"/>
        <w:rPr>
          <w:rFonts w:ascii="Times New Roman" w:hAnsi="Times New Roman" w:cs="Times New Roman"/>
          <w:color w:val="000000" w:themeColor="text1"/>
        </w:rPr>
      </w:pPr>
    </w:p>
    <w:p w:rsidR="00FA5202" w:rsidRPr="000403E6" w:rsidRDefault="00FA5202" w:rsidP="000403E6">
      <w:pPr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Ддоход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(</w:t>
      </w:r>
      <w:proofErr w:type="spellStart"/>
      <w:r w:rsidRPr="000403E6">
        <w:rPr>
          <w:rFonts w:ascii="Times New Roman" w:hAnsi="Times New Roman" w:cs="Times New Roman"/>
          <w:color w:val="000000" w:themeColor="text1"/>
          <w:lang w:val="en-US"/>
        </w:rPr>
        <w:t>i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) – прогнозный объем поступлений на прогнозируемый период;</w:t>
      </w:r>
    </w:p>
    <w:p w:rsidR="00FA5202" w:rsidRPr="000403E6" w:rsidRDefault="00FA5202" w:rsidP="000403E6">
      <w:pPr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Ддоход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(</w:t>
      </w:r>
      <w:proofErr w:type="spellStart"/>
      <w:r w:rsidRPr="000403E6">
        <w:rPr>
          <w:rFonts w:ascii="Times New Roman" w:hAnsi="Times New Roman" w:cs="Times New Roman"/>
          <w:color w:val="000000" w:themeColor="text1"/>
          <w:lang w:val="en-US"/>
        </w:rPr>
        <w:t>i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-1) – фактический объем поступлений в (</w:t>
      </w:r>
      <w:proofErr w:type="spellStart"/>
      <w:r w:rsidRPr="000403E6">
        <w:rPr>
          <w:rFonts w:ascii="Times New Roman" w:hAnsi="Times New Roman" w:cs="Times New Roman"/>
          <w:color w:val="000000" w:themeColor="text1"/>
          <w:lang w:val="en-US"/>
        </w:rPr>
        <w:t>i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-1) периоде;</w:t>
      </w:r>
    </w:p>
    <w:p w:rsidR="00FA5202" w:rsidRPr="000403E6" w:rsidRDefault="00FA5202" w:rsidP="000403E6">
      <w:pPr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Ддоход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(</w:t>
      </w:r>
      <w:proofErr w:type="spellStart"/>
      <w:r w:rsidRPr="000403E6">
        <w:rPr>
          <w:rFonts w:ascii="Times New Roman" w:hAnsi="Times New Roman" w:cs="Times New Roman"/>
          <w:color w:val="000000" w:themeColor="text1"/>
          <w:lang w:val="en-US"/>
        </w:rPr>
        <w:t>i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-2) – фактический объем поступлений в (</w:t>
      </w:r>
      <w:proofErr w:type="spellStart"/>
      <w:r w:rsidRPr="000403E6">
        <w:rPr>
          <w:rFonts w:ascii="Times New Roman" w:hAnsi="Times New Roman" w:cs="Times New Roman"/>
          <w:color w:val="000000" w:themeColor="text1"/>
          <w:lang w:val="en-US"/>
        </w:rPr>
        <w:t>i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-2) периоде;</w:t>
      </w:r>
    </w:p>
    <w:p w:rsidR="00FA5202" w:rsidRPr="000403E6" w:rsidRDefault="00FA5202" w:rsidP="000403E6">
      <w:pPr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Ддоход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(</w:t>
      </w:r>
      <w:proofErr w:type="spellStart"/>
      <w:r w:rsidRPr="000403E6">
        <w:rPr>
          <w:rFonts w:ascii="Times New Roman" w:hAnsi="Times New Roman" w:cs="Times New Roman"/>
          <w:color w:val="000000" w:themeColor="text1"/>
          <w:lang w:val="en-US"/>
        </w:rPr>
        <w:t>i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-3) – фактический объем поступлений в (</w:t>
      </w:r>
      <w:proofErr w:type="spellStart"/>
      <w:r w:rsidRPr="000403E6">
        <w:rPr>
          <w:rFonts w:ascii="Times New Roman" w:hAnsi="Times New Roman" w:cs="Times New Roman"/>
          <w:color w:val="000000" w:themeColor="text1"/>
          <w:lang w:val="en-US"/>
        </w:rPr>
        <w:t>i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-3) периоде;</w:t>
      </w:r>
    </w:p>
    <w:p w:rsidR="00FA5202" w:rsidRPr="000403E6" w:rsidRDefault="00FA5202" w:rsidP="000403E6">
      <w:pPr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  <w:r w:rsidRPr="000403E6">
        <w:rPr>
          <w:rFonts w:ascii="Times New Roman" w:hAnsi="Times New Roman" w:cs="Times New Roman"/>
          <w:color w:val="000000" w:themeColor="text1"/>
          <w:lang w:val="en-US"/>
        </w:rPr>
        <w:t>N</w:t>
      </w:r>
      <w:r w:rsidRPr="000403E6">
        <w:rPr>
          <w:rFonts w:ascii="Times New Roman" w:hAnsi="Times New Roman" w:cs="Times New Roman"/>
          <w:color w:val="000000" w:themeColor="text1"/>
        </w:rPr>
        <w:t xml:space="preserve">  - количество отчетных периодов, за которые имеются данные по фактическому годовому объему поступлений (не менее чем за 3 года) или количество всех отчетных периодов, если оно не превышает 3;</w:t>
      </w:r>
    </w:p>
    <w:p w:rsidR="00FA5202" w:rsidRPr="000403E6" w:rsidRDefault="00FA5202" w:rsidP="000403E6">
      <w:pPr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  <w:r w:rsidRPr="000403E6">
        <w:rPr>
          <w:rFonts w:ascii="Times New Roman" w:hAnsi="Times New Roman" w:cs="Times New Roman"/>
          <w:color w:val="000000" w:themeColor="text1"/>
        </w:rPr>
        <w:t>Р – корректировка с учетом фактического поступления в бюджет района доходов за истекший период текущего финансового года</w:t>
      </w:r>
    </w:p>
    <w:p w:rsidR="00FA5202" w:rsidRPr="000403E6" w:rsidRDefault="00FA5202" w:rsidP="000403E6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2024  год  - </w:t>
      </w:r>
      <w:r w:rsidR="001A35DB">
        <w:rPr>
          <w:rFonts w:ascii="Times New Roman" w:hAnsi="Times New Roman" w:cs="Times New Roman"/>
        </w:rPr>
        <w:t>10</w:t>
      </w:r>
      <w:r w:rsidRPr="000403E6">
        <w:rPr>
          <w:rFonts w:ascii="Times New Roman" w:hAnsi="Times New Roman" w:cs="Times New Roman"/>
        </w:rPr>
        <w:t> </w:t>
      </w:r>
      <w:r w:rsidR="001A35DB">
        <w:rPr>
          <w:rFonts w:ascii="Times New Roman" w:hAnsi="Times New Roman" w:cs="Times New Roman"/>
        </w:rPr>
        <w:t>1</w:t>
      </w:r>
      <w:r w:rsidRPr="000403E6">
        <w:rPr>
          <w:rFonts w:ascii="Times New Roman" w:hAnsi="Times New Roman" w:cs="Times New Roman"/>
        </w:rPr>
        <w:t>00</w:t>
      </w:r>
      <w:r w:rsidR="001A35DB">
        <w:rPr>
          <w:rFonts w:ascii="Times New Roman" w:hAnsi="Times New Roman" w:cs="Times New Roman"/>
        </w:rPr>
        <w:t>,0</w:t>
      </w:r>
      <w:r w:rsidRPr="000403E6">
        <w:rPr>
          <w:rFonts w:ascii="Times New Roman" w:hAnsi="Times New Roman" w:cs="Times New Roman"/>
        </w:rPr>
        <w:t xml:space="preserve"> тыс. рублей;</w:t>
      </w:r>
    </w:p>
    <w:p w:rsidR="00FA5202" w:rsidRPr="000403E6" w:rsidRDefault="00FA5202" w:rsidP="000403E6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2025 </w:t>
      </w:r>
      <w:r w:rsidRPr="000403E6">
        <w:rPr>
          <w:rFonts w:ascii="Times New Roman" w:hAnsi="Times New Roman" w:cs="Times New Roman"/>
        </w:rPr>
        <w:tab/>
        <w:t xml:space="preserve"> год  -</w:t>
      </w:r>
      <w:r w:rsidR="001A35DB">
        <w:rPr>
          <w:rFonts w:ascii="Times New Roman" w:hAnsi="Times New Roman" w:cs="Times New Roman"/>
        </w:rPr>
        <w:t>10</w:t>
      </w:r>
      <w:r w:rsidRPr="000403E6">
        <w:rPr>
          <w:rFonts w:ascii="Times New Roman" w:hAnsi="Times New Roman" w:cs="Times New Roman"/>
        </w:rPr>
        <w:t> </w:t>
      </w:r>
      <w:r w:rsidR="001A35DB">
        <w:rPr>
          <w:rFonts w:ascii="Times New Roman" w:hAnsi="Times New Roman" w:cs="Times New Roman"/>
        </w:rPr>
        <w:t>1</w:t>
      </w:r>
      <w:r w:rsidRPr="000403E6">
        <w:rPr>
          <w:rFonts w:ascii="Times New Roman" w:hAnsi="Times New Roman" w:cs="Times New Roman"/>
        </w:rPr>
        <w:t>00</w:t>
      </w:r>
      <w:r w:rsidR="001A35DB">
        <w:rPr>
          <w:rFonts w:ascii="Times New Roman" w:hAnsi="Times New Roman" w:cs="Times New Roman"/>
        </w:rPr>
        <w:t>,0</w:t>
      </w:r>
      <w:r w:rsidRPr="000403E6">
        <w:rPr>
          <w:rFonts w:ascii="Times New Roman" w:hAnsi="Times New Roman" w:cs="Times New Roman"/>
        </w:rPr>
        <w:t xml:space="preserve"> тыс. рублей</w:t>
      </w:r>
    </w:p>
    <w:p w:rsidR="00FA5202" w:rsidRPr="000403E6" w:rsidRDefault="00FA5202" w:rsidP="000403E6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2026</w:t>
      </w:r>
      <w:r w:rsidRPr="000403E6">
        <w:rPr>
          <w:rFonts w:ascii="Times New Roman" w:hAnsi="Times New Roman" w:cs="Times New Roman"/>
        </w:rPr>
        <w:tab/>
        <w:t xml:space="preserve"> год – </w:t>
      </w:r>
      <w:r w:rsidR="001A35DB">
        <w:rPr>
          <w:rFonts w:ascii="Times New Roman" w:hAnsi="Times New Roman" w:cs="Times New Roman"/>
        </w:rPr>
        <w:t>10 1</w:t>
      </w:r>
      <w:r w:rsidRPr="000403E6">
        <w:rPr>
          <w:rFonts w:ascii="Times New Roman" w:hAnsi="Times New Roman" w:cs="Times New Roman"/>
        </w:rPr>
        <w:t>00</w:t>
      </w:r>
      <w:r w:rsidR="001A35DB">
        <w:rPr>
          <w:rFonts w:ascii="Times New Roman" w:hAnsi="Times New Roman" w:cs="Times New Roman"/>
        </w:rPr>
        <w:t>,0</w:t>
      </w:r>
      <w:r w:rsidRPr="000403E6">
        <w:rPr>
          <w:rFonts w:ascii="Times New Roman" w:hAnsi="Times New Roman" w:cs="Times New Roman"/>
        </w:rPr>
        <w:t xml:space="preserve"> тыс.рублей.</w:t>
      </w:r>
    </w:p>
    <w:p w:rsidR="005A7AC0" w:rsidRPr="000403E6" w:rsidRDefault="005A7AC0" w:rsidP="000403E6">
      <w:pPr>
        <w:ind w:firstLine="709"/>
        <w:contextualSpacing/>
        <w:jc w:val="both"/>
        <w:rPr>
          <w:rFonts w:ascii="Times New Roman" w:hAnsi="Times New Roman" w:cs="Times New Roman"/>
        </w:rPr>
      </w:pPr>
    </w:p>
    <w:p w:rsidR="005A7AC0" w:rsidRPr="000403E6" w:rsidRDefault="005A7AC0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Прогнозные поступления по неналоговым доходам рассчитаны в соответствии с общими требованиями к методике прогнозирования поступлений доходов в бюджеты бюджетной системы Российской Федерации, утвержденными постановлением Правительства Российской Федерации от 23 июня 2016 г. № 574 «Об общих требованиях к методике прогнозирования поступлений доходов в бюджеты бюджетной системы Российской Федерации (далее – Общие требования)  сформированы в соответствии с данными главного администратора доходов бюджета муниципального округа Центрально-Черноземного межрегионального управления </w:t>
      </w:r>
      <w:proofErr w:type="spellStart"/>
      <w:r w:rsidRPr="000403E6">
        <w:rPr>
          <w:rFonts w:ascii="Times New Roman" w:hAnsi="Times New Roman" w:cs="Times New Roman"/>
        </w:rPr>
        <w:t>Росприроднадзора</w:t>
      </w:r>
      <w:proofErr w:type="spellEnd"/>
      <w:r w:rsidRPr="000403E6">
        <w:rPr>
          <w:rFonts w:ascii="Times New Roman" w:hAnsi="Times New Roman" w:cs="Times New Roman"/>
        </w:rPr>
        <w:t>:</w:t>
      </w:r>
    </w:p>
    <w:p w:rsidR="00FA5202" w:rsidRPr="000403E6" w:rsidRDefault="00FA5202" w:rsidP="000403E6">
      <w:pPr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</w:p>
    <w:p w:rsidR="005A7AC0" w:rsidRPr="000403E6" w:rsidRDefault="00A116C3" w:rsidP="000403E6">
      <w:pPr>
        <w:autoSpaceDE w:val="0"/>
        <w:autoSpaceDN w:val="0"/>
        <w:jc w:val="center"/>
        <w:rPr>
          <w:rFonts w:ascii="Times New Roman" w:hAnsi="Times New Roman" w:cs="Times New Roman"/>
          <w:b/>
          <w:color w:val="000000" w:themeColor="text1"/>
        </w:rPr>
      </w:pPr>
      <w:r w:rsidRPr="000403E6">
        <w:rPr>
          <w:rFonts w:ascii="Times New Roman" w:hAnsi="Times New Roman" w:cs="Times New Roman"/>
          <w:b/>
          <w:color w:val="000000" w:themeColor="text1"/>
        </w:rPr>
        <w:t>Плата за выбросы загрязняющих веществ в атмосферный воздух стационарными объектами</w:t>
      </w:r>
    </w:p>
    <w:p w:rsidR="00A116C3" w:rsidRPr="000403E6" w:rsidRDefault="00A116C3" w:rsidP="000403E6">
      <w:pPr>
        <w:autoSpaceDE w:val="0"/>
        <w:autoSpaceDN w:val="0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Для расчета п</w:t>
      </w:r>
      <w:r w:rsidRPr="000403E6">
        <w:rPr>
          <w:rFonts w:ascii="Times New Roman" w:hAnsi="Times New Roman" w:cs="Times New Roman"/>
          <w:color w:val="000000" w:themeColor="text1"/>
        </w:rPr>
        <w:t>латы за выбросы загрязняющих веществ в атмосферный воздух стационарными объектами</w:t>
      </w:r>
      <w:r w:rsidRPr="000403E6">
        <w:rPr>
          <w:rFonts w:ascii="Times New Roman" w:hAnsi="Times New Roman" w:cs="Times New Roman"/>
        </w:rPr>
        <w:t xml:space="preserve"> используются:</w:t>
      </w:r>
    </w:p>
    <w:p w:rsidR="00A116C3" w:rsidRPr="000403E6" w:rsidRDefault="00A116C3" w:rsidP="000403E6">
      <w:pPr>
        <w:autoSpaceDE w:val="0"/>
        <w:autoSpaceDN w:val="0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- анализ поступлений за предыдущие отчетные годы с учетом поправочных коэффициентов на изменение законодательства и иных факторов, влияющих на поступление, а так же с учетом долгов по плате и переплате, зачтенных в счет предстоящих платежей </w:t>
      </w:r>
      <w:r w:rsidR="00393CC5" w:rsidRPr="000403E6">
        <w:rPr>
          <w:rFonts w:ascii="Times New Roman" w:hAnsi="Times New Roman" w:cs="Times New Roman"/>
        </w:rPr>
        <w:t>.</w:t>
      </w:r>
    </w:p>
    <w:p w:rsidR="00393CC5" w:rsidRPr="000403E6" w:rsidRDefault="00393CC5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0403E6">
        <w:rPr>
          <w:rFonts w:ascii="Times New Roman" w:hAnsi="Times New Roman" w:cs="Times New Roman"/>
        </w:rPr>
        <w:t>Расчёт прогнозного объёма поступлений п</w:t>
      </w:r>
      <w:r w:rsidRPr="000403E6">
        <w:rPr>
          <w:rFonts w:ascii="Times New Roman" w:hAnsi="Times New Roman" w:cs="Times New Roman"/>
          <w:color w:val="000000" w:themeColor="text1"/>
        </w:rPr>
        <w:t>латы за выбросы загрязняющих веществ в атмосферный воздух стационарными объектами</w:t>
      </w:r>
      <w:r w:rsidRPr="000403E6">
        <w:rPr>
          <w:rFonts w:ascii="Times New Roman" w:hAnsi="Times New Roman" w:cs="Times New Roman"/>
        </w:rPr>
        <w:t xml:space="preserve"> осуществляется по методу</w:t>
      </w:r>
      <w:r w:rsidRPr="000403E6">
        <w:rPr>
          <w:rFonts w:ascii="Times New Roman" w:hAnsi="Times New Roman" w:cs="Times New Roman"/>
          <w:color w:val="000000" w:themeColor="text1"/>
        </w:rPr>
        <w:t xml:space="preserve"> усреднения годовых объемов</w:t>
      </w:r>
    </w:p>
    <w:p w:rsidR="00393CC5" w:rsidRPr="000403E6" w:rsidRDefault="00393CC5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Пп=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 xml:space="preserve"> ПЗ/3*</w:t>
      </w:r>
      <w:proofErr w:type="spellStart"/>
      <w:r w:rsidRPr="000403E6">
        <w:rPr>
          <w:rFonts w:ascii="Times New Roman" w:hAnsi="Times New Roman" w:cs="Times New Roman"/>
          <w:color w:val="000000" w:themeColor="text1"/>
        </w:rPr>
        <w:t>Кинф.+ПЗ-Пд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*</w:t>
      </w:r>
      <w:proofErr w:type="spellStart"/>
      <w:r w:rsidRPr="000403E6">
        <w:rPr>
          <w:rFonts w:ascii="Times New Roman" w:hAnsi="Times New Roman" w:cs="Times New Roman"/>
          <w:color w:val="000000" w:themeColor="text1"/>
        </w:rPr>
        <w:t>Кизм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.</w:t>
      </w:r>
    </w:p>
    <w:p w:rsidR="00393CC5" w:rsidRPr="000403E6" w:rsidRDefault="00393CC5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Пп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- прогнозируемая поступления плата;</w:t>
      </w:r>
    </w:p>
    <w:p w:rsidR="00393CC5" w:rsidRPr="000403E6" w:rsidRDefault="00393CC5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0403E6">
        <w:rPr>
          <w:rFonts w:ascii="Times New Roman" w:hAnsi="Times New Roman" w:cs="Times New Roman"/>
          <w:color w:val="000000" w:themeColor="text1"/>
        </w:rPr>
        <w:t>ПЗ- сумма поступления платы за последние 3 года;</w:t>
      </w:r>
    </w:p>
    <w:p w:rsidR="00393CC5" w:rsidRPr="000403E6" w:rsidRDefault="00393CC5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Кинф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.- коэффициент изменения ставок платы;</w:t>
      </w:r>
    </w:p>
    <w:p w:rsidR="00393CC5" w:rsidRPr="000403E6" w:rsidRDefault="00393CC5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Пз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- сумма задолженности по оплате;</w:t>
      </w:r>
    </w:p>
    <w:p w:rsidR="00393CC5" w:rsidRPr="000403E6" w:rsidRDefault="00393CC5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Пд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- сумма переплаты, зачтенная в счет предстоящих платежей;</w:t>
      </w:r>
    </w:p>
    <w:p w:rsidR="00393CC5" w:rsidRPr="000403E6" w:rsidRDefault="00393CC5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lastRenderedPageBreak/>
        <w:t>Кизм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.- поправочный коэффициент от иных факторов.</w:t>
      </w:r>
    </w:p>
    <w:p w:rsidR="00393CC5" w:rsidRPr="000403E6" w:rsidRDefault="00393CC5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</w:p>
    <w:p w:rsidR="00393CC5" w:rsidRPr="000403E6" w:rsidRDefault="00393CC5" w:rsidP="000403E6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2024  год  - </w:t>
      </w:r>
      <w:r w:rsidR="001A35DB">
        <w:rPr>
          <w:rFonts w:ascii="Times New Roman" w:hAnsi="Times New Roman" w:cs="Times New Roman"/>
        </w:rPr>
        <w:t>600,0</w:t>
      </w:r>
      <w:r w:rsidRPr="000403E6">
        <w:rPr>
          <w:rFonts w:ascii="Times New Roman" w:hAnsi="Times New Roman" w:cs="Times New Roman"/>
        </w:rPr>
        <w:t xml:space="preserve"> тыс. рублей;</w:t>
      </w:r>
    </w:p>
    <w:p w:rsidR="00393CC5" w:rsidRPr="000403E6" w:rsidRDefault="00393CC5" w:rsidP="000403E6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2025  год  - </w:t>
      </w:r>
      <w:r w:rsidR="001A35DB">
        <w:rPr>
          <w:rFonts w:ascii="Times New Roman" w:hAnsi="Times New Roman" w:cs="Times New Roman"/>
        </w:rPr>
        <w:t>600,0</w:t>
      </w:r>
      <w:r w:rsidR="00AA1584" w:rsidRPr="000403E6">
        <w:rPr>
          <w:rFonts w:ascii="Times New Roman" w:hAnsi="Times New Roman" w:cs="Times New Roman"/>
        </w:rPr>
        <w:t xml:space="preserve"> </w:t>
      </w:r>
      <w:r w:rsidRPr="000403E6">
        <w:rPr>
          <w:rFonts w:ascii="Times New Roman" w:hAnsi="Times New Roman" w:cs="Times New Roman"/>
        </w:rPr>
        <w:t>тыс. рублей</w:t>
      </w:r>
    </w:p>
    <w:p w:rsidR="00393CC5" w:rsidRPr="000403E6" w:rsidRDefault="00393CC5" w:rsidP="000403E6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2026</w:t>
      </w:r>
      <w:r w:rsidR="00ED315F">
        <w:rPr>
          <w:rFonts w:ascii="Times New Roman" w:hAnsi="Times New Roman" w:cs="Times New Roman"/>
        </w:rPr>
        <w:t xml:space="preserve"> </w:t>
      </w:r>
      <w:r w:rsidRPr="000403E6">
        <w:rPr>
          <w:rFonts w:ascii="Times New Roman" w:hAnsi="Times New Roman" w:cs="Times New Roman"/>
        </w:rPr>
        <w:t xml:space="preserve"> год – </w:t>
      </w:r>
      <w:r w:rsidR="001A35DB">
        <w:rPr>
          <w:rFonts w:ascii="Times New Roman" w:hAnsi="Times New Roman" w:cs="Times New Roman"/>
        </w:rPr>
        <w:t>600,0</w:t>
      </w:r>
      <w:r w:rsidR="00AA1584" w:rsidRPr="000403E6">
        <w:rPr>
          <w:rFonts w:ascii="Times New Roman" w:hAnsi="Times New Roman" w:cs="Times New Roman"/>
        </w:rPr>
        <w:t xml:space="preserve"> </w:t>
      </w:r>
      <w:r w:rsidRPr="000403E6">
        <w:rPr>
          <w:rFonts w:ascii="Times New Roman" w:hAnsi="Times New Roman" w:cs="Times New Roman"/>
        </w:rPr>
        <w:t>тыс.рублей.</w:t>
      </w:r>
    </w:p>
    <w:p w:rsidR="00393CC5" w:rsidRDefault="00393CC5" w:rsidP="000403E6">
      <w:pPr>
        <w:autoSpaceDE w:val="0"/>
        <w:autoSpaceDN w:val="0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785364" w:rsidRPr="000403E6" w:rsidRDefault="00785364" w:rsidP="000403E6">
      <w:pPr>
        <w:autoSpaceDE w:val="0"/>
        <w:autoSpaceDN w:val="0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5A7AC0" w:rsidRPr="000403E6" w:rsidRDefault="00AA1584" w:rsidP="000403E6">
      <w:pPr>
        <w:autoSpaceDE w:val="0"/>
        <w:autoSpaceDN w:val="0"/>
        <w:jc w:val="center"/>
        <w:rPr>
          <w:rFonts w:ascii="Times New Roman" w:hAnsi="Times New Roman" w:cs="Times New Roman"/>
          <w:b/>
          <w:color w:val="000000" w:themeColor="text1"/>
        </w:rPr>
      </w:pPr>
      <w:r w:rsidRPr="000403E6">
        <w:rPr>
          <w:rFonts w:ascii="Times New Roman" w:hAnsi="Times New Roman" w:cs="Times New Roman"/>
          <w:b/>
          <w:color w:val="000000" w:themeColor="text1"/>
        </w:rPr>
        <w:t>Плата за размещение отходов производства</w:t>
      </w:r>
    </w:p>
    <w:p w:rsidR="00AA1584" w:rsidRPr="000403E6" w:rsidRDefault="00AA1584" w:rsidP="000403E6">
      <w:pPr>
        <w:autoSpaceDE w:val="0"/>
        <w:autoSpaceDN w:val="0"/>
        <w:ind w:firstLine="708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Для расчета п</w:t>
      </w:r>
      <w:r w:rsidRPr="000403E6">
        <w:rPr>
          <w:rFonts w:ascii="Times New Roman" w:hAnsi="Times New Roman" w:cs="Times New Roman"/>
          <w:color w:val="000000" w:themeColor="text1"/>
        </w:rPr>
        <w:t>латы за размещение отходов производства</w:t>
      </w:r>
      <w:r w:rsidRPr="000403E6">
        <w:rPr>
          <w:rFonts w:ascii="Times New Roman" w:hAnsi="Times New Roman" w:cs="Times New Roman"/>
        </w:rPr>
        <w:t xml:space="preserve"> используются:</w:t>
      </w:r>
    </w:p>
    <w:p w:rsidR="00AA1584" w:rsidRPr="000403E6" w:rsidRDefault="00AA1584" w:rsidP="000403E6">
      <w:pPr>
        <w:autoSpaceDE w:val="0"/>
        <w:autoSpaceDN w:val="0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- анализ поступлений за предыдущие отчетные годы с учетом поправочных коэффициентов на изменение законодательства и иных факторов, влияющих на поступление, а так же с учетом долгов по плате и переплате, зачтенных в счет предстоящих платежей .</w:t>
      </w:r>
    </w:p>
    <w:p w:rsidR="00AA1584" w:rsidRPr="000403E6" w:rsidRDefault="00AA1584" w:rsidP="000403E6">
      <w:pPr>
        <w:autoSpaceDE w:val="0"/>
        <w:autoSpaceDN w:val="0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0403E6">
        <w:rPr>
          <w:rFonts w:ascii="Times New Roman" w:hAnsi="Times New Roman" w:cs="Times New Roman"/>
        </w:rPr>
        <w:t>Расчёт прогнозного объёма поступлений п</w:t>
      </w:r>
      <w:r w:rsidRPr="000403E6">
        <w:rPr>
          <w:rFonts w:ascii="Times New Roman" w:hAnsi="Times New Roman" w:cs="Times New Roman"/>
          <w:color w:val="000000" w:themeColor="text1"/>
        </w:rPr>
        <w:t>латы размещение отходов производства</w:t>
      </w:r>
      <w:r w:rsidRPr="000403E6">
        <w:rPr>
          <w:rFonts w:ascii="Times New Roman" w:hAnsi="Times New Roman" w:cs="Times New Roman"/>
        </w:rPr>
        <w:t xml:space="preserve"> осуществляется по методу</w:t>
      </w:r>
      <w:r w:rsidRPr="000403E6">
        <w:rPr>
          <w:rFonts w:ascii="Times New Roman" w:hAnsi="Times New Roman" w:cs="Times New Roman"/>
          <w:color w:val="000000" w:themeColor="text1"/>
        </w:rPr>
        <w:t xml:space="preserve"> усреднения годовых объемов</w:t>
      </w:r>
    </w:p>
    <w:p w:rsidR="00AA1584" w:rsidRPr="000403E6" w:rsidRDefault="00AA1584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Пп=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 xml:space="preserve"> ПЗ/3*</w:t>
      </w:r>
      <w:proofErr w:type="spellStart"/>
      <w:r w:rsidRPr="000403E6">
        <w:rPr>
          <w:rFonts w:ascii="Times New Roman" w:hAnsi="Times New Roman" w:cs="Times New Roman"/>
          <w:color w:val="000000" w:themeColor="text1"/>
        </w:rPr>
        <w:t>Кинф.+ПЗ-Пд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*</w:t>
      </w:r>
      <w:proofErr w:type="spellStart"/>
      <w:r w:rsidRPr="000403E6">
        <w:rPr>
          <w:rFonts w:ascii="Times New Roman" w:hAnsi="Times New Roman" w:cs="Times New Roman"/>
          <w:color w:val="000000" w:themeColor="text1"/>
        </w:rPr>
        <w:t>Кизм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.</w:t>
      </w:r>
    </w:p>
    <w:p w:rsidR="00AA1584" w:rsidRPr="000403E6" w:rsidRDefault="00AA1584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Пп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- прогнозируемая поступления плата;</w:t>
      </w:r>
    </w:p>
    <w:p w:rsidR="00AA1584" w:rsidRPr="000403E6" w:rsidRDefault="00AA1584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0403E6">
        <w:rPr>
          <w:rFonts w:ascii="Times New Roman" w:hAnsi="Times New Roman" w:cs="Times New Roman"/>
          <w:color w:val="000000" w:themeColor="text1"/>
        </w:rPr>
        <w:t>ПЗ- сумма поступления платы за последние 3 года;</w:t>
      </w:r>
    </w:p>
    <w:p w:rsidR="00AA1584" w:rsidRPr="000403E6" w:rsidRDefault="00AA1584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Кинф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.- коэффициент изменения ставок платы;</w:t>
      </w:r>
    </w:p>
    <w:p w:rsidR="00AA1584" w:rsidRPr="000403E6" w:rsidRDefault="00AA1584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Пз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- сумма задолженности по оплате;</w:t>
      </w:r>
    </w:p>
    <w:p w:rsidR="00AA1584" w:rsidRPr="000403E6" w:rsidRDefault="00AA1584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Пд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- сумма переплаты, зачтенная в счет предстоящих платежей;</w:t>
      </w:r>
    </w:p>
    <w:p w:rsidR="00AA1584" w:rsidRPr="000403E6" w:rsidRDefault="00AA1584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Кизм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.- поправочный коэффициент от иных факторов.</w:t>
      </w:r>
    </w:p>
    <w:p w:rsidR="00AA1584" w:rsidRPr="000403E6" w:rsidRDefault="00AA1584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</w:p>
    <w:p w:rsidR="00AA1584" w:rsidRPr="000403E6" w:rsidRDefault="00AA1584" w:rsidP="000403E6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2024  год  - </w:t>
      </w:r>
      <w:r w:rsidR="001A35DB">
        <w:rPr>
          <w:rFonts w:ascii="Times New Roman" w:hAnsi="Times New Roman" w:cs="Times New Roman"/>
        </w:rPr>
        <w:t>3</w:t>
      </w:r>
      <w:r w:rsidRPr="000403E6">
        <w:rPr>
          <w:rFonts w:ascii="Times New Roman" w:hAnsi="Times New Roman" w:cs="Times New Roman"/>
        </w:rPr>
        <w:t>0</w:t>
      </w:r>
      <w:r w:rsidR="001A35DB">
        <w:rPr>
          <w:rFonts w:ascii="Times New Roman" w:hAnsi="Times New Roman" w:cs="Times New Roman"/>
        </w:rPr>
        <w:t>,0</w:t>
      </w:r>
      <w:r w:rsidRPr="000403E6">
        <w:rPr>
          <w:rFonts w:ascii="Times New Roman" w:hAnsi="Times New Roman" w:cs="Times New Roman"/>
        </w:rPr>
        <w:t xml:space="preserve"> тыс. рублей;</w:t>
      </w:r>
    </w:p>
    <w:p w:rsidR="00AA1584" w:rsidRPr="000403E6" w:rsidRDefault="00AA1584" w:rsidP="000403E6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2025</w:t>
      </w:r>
      <w:r w:rsidR="00ED315F">
        <w:rPr>
          <w:rFonts w:ascii="Times New Roman" w:hAnsi="Times New Roman" w:cs="Times New Roman"/>
        </w:rPr>
        <w:t xml:space="preserve"> </w:t>
      </w:r>
      <w:r w:rsidRPr="000403E6">
        <w:rPr>
          <w:rFonts w:ascii="Times New Roman" w:hAnsi="Times New Roman" w:cs="Times New Roman"/>
        </w:rPr>
        <w:t xml:space="preserve"> год  - </w:t>
      </w:r>
      <w:r w:rsidR="001A35DB">
        <w:rPr>
          <w:rFonts w:ascii="Times New Roman" w:hAnsi="Times New Roman" w:cs="Times New Roman"/>
        </w:rPr>
        <w:t>3</w:t>
      </w:r>
      <w:r w:rsidRPr="000403E6">
        <w:rPr>
          <w:rFonts w:ascii="Times New Roman" w:hAnsi="Times New Roman" w:cs="Times New Roman"/>
        </w:rPr>
        <w:t>0</w:t>
      </w:r>
      <w:r w:rsidR="001A35DB">
        <w:rPr>
          <w:rFonts w:ascii="Times New Roman" w:hAnsi="Times New Roman" w:cs="Times New Roman"/>
        </w:rPr>
        <w:t>,0</w:t>
      </w:r>
      <w:r w:rsidRPr="000403E6">
        <w:rPr>
          <w:rFonts w:ascii="Times New Roman" w:hAnsi="Times New Roman" w:cs="Times New Roman"/>
        </w:rPr>
        <w:t xml:space="preserve"> тыс. рублей</w:t>
      </w:r>
    </w:p>
    <w:p w:rsidR="00AA1584" w:rsidRPr="000403E6" w:rsidRDefault="00AA1584" w:rsidP="000403E6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2026</w:t>
      </w:r>
      <w:r w:rsidR="00ED315F">
        <w:rPr>
          <w:rFonts w:ascii="Times New Roman" w:hAnsi="Times New Roman" w:cs="Times New Roman"/>
        </w:rPr>
        <w:t xml:space="preserve"> </w:t>
      </w:r>
      <w:r w:rsidRPr="000403E6">
        <w:rPr>
          <w:rFonts w:ascii="Times New Roman" w:hAnsi="Times New Roman" w:cs="Times New Roman"/>
        </w:rPr>
        <w:t xml:space="preserve"> год – </w:t>
      </w:r>
      <w:r w:rsidR="001A35DB">
        <w:rPr>
          <w:rFonts w:ascii="Times New Roman" w:hAnsi="Times New Roman" w:cs="Times New Roman"/>
        </w:rPr>
        <w:t>3</w:t>
      </w:r>
      <w:r w:rsidRPr="000403E6">
        <w:rPr>
          <w:rFonts w:ascii="Times New Roman" w:hAnsi="Times New Roman" w:cs="Times New Roman"/>
        </w:rPr>
        <w:t>0</w:t>
      </w:r>
      <w:r w:rsidR="001A35DB">
        <w:rPr>
          <w:rFonts w:ascii="Times New Roman" w:hAnsi="Times New Roman" w:cs="Times New Roman"/>
        </w:rPr>
        <w:t>,0</w:t>
      </w:r>
      <w:r w:rsidRPr="000403E6">
        <w:rPr>
          <w:rFonts w:ascii="Times New Roman" w:hAnsi="Times New Roman" w:cs="Times New Roman"/>
        </w:rPr>
        <w:t xml:space="preserve"> тыс.рублей.</w:t>
      </w:r>
    </w:p>
    <w:p w:rsidR="00A116C3" w:rsidRPr="000403E6" w:rsidRDefault="00AA1584" w:rsidP="000403E6">
      <w:pPr>
        <w:autoSpaceDE w:val="0"/>
        <w:autoSpaceDN w:val="0"/>
        <w:jc w:val="center"/>
        <w:rPr>
          <w:rFonts w:ascii="Times New Roman" w:hAnsi="Times New Roman" w:cs="Times New Roman"/>
          <w:b/>
          <w:color w:val="000000" w:themeColor="text1"/>
        </w:rPr>
      </w:pPr>
      <w:r w:rsidRPr="000403E6">
        <w:rPr>
          <w:rFonts w:ascii="Times New Roman" w:hAnsi="Times New Roman" w:cs="Times New Roman"/>
          <w:b/>
          <w:color w:val="000000" w:themeColor="text1"/>
        </w:rPr>
        <w:t>Плата за размещение твердых коммунальных отходов</w:t>
      </w:r>
    </w:p>
    <w:p w:rsidR="00AA1584" w:rsidRPr="000403E6" w:rsidRDefault="00AA1584" w:rsidP="000403E6">
      <w:pPr>
        <w:autoSpaceDE w:val="0"/>
        <w:autoSpaceDN w:val="0"/>
        <w:ind w:firstLine="708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Для расчета п</w:t>
      </w:r>
      <w:r w:rsidRPr="000403E6">
        <w:rPr>
          <w:rFonts w:ascii="Times New Roman" w:hAnsi="Times New Roman" w:cs="Times New Roman"/>
          <w:color w:val="000000" w:themeColor="text1"/>
        </w:rPr>
        <w:t>латы за размещение твердых коммунальных отходов</w:t>
      </w:r>
      <w:r w:rsidRPr="000403E6">
        <w:rPr>
          <w:rFonts w:ascii="Times New Roman" w:hAnsi="Times New Roman" w:cs="Times New Roman"/>
        </w:rPr>
        <w:t xml:space="preserve"> используются:</w:t>
      </w:r>
    </w:p>
    <w:p w:rsidR="00AA1584" w:rsidRPr="000403E6" w:rsidRDefault="00AA1584" w:rsidP="000403E6">
      <w:pPr>
        <w:autoSpaceDE w:val="0"/>
        <w:autoSpaceDN w:val="0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- анализ поступлений за предыдущие отчетные годы с учетом поправочных коэффициентов на изменение законодательства и иных факторов, влияющих на поступление, а так же с учетом долгов по плате и переплате, зачтенных в счет предстоящих платежей .</w:t>
      </w:r>
    </w:p>
    <w:p w:rsidR="00AA1584" w:rsidRPr="000403E6" w:rsidRDefault="00AA1584" w:rsidP="000403E6">
      <w:pPr>
        <w:autoSpaceDE w:val="0"/>
        <w:autoSpaceDN w:val="0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0403E6">
        <w:rPr>
          <w:rFonts w:ascii="Times New Roman" w:hAnsi="Times New Roman" w:cs="Times New Roman"/>
        </w:rPr>
        <w:t>Расчёт прогнозного объёма поступлений п</w:t>
      </w:r>
      <w:r w:rsidRPr="000403E6">
        <w:rPr>
          <w:rFonts w:ascii="Times New Roman" w:hAnsi="Times New Roman" w:cs="Times New Roman"/>
          <w:color w:val="000000" w:themeColor="text1"/>
        </w:rPr>
        <w:t>латы за размещение твердых коммунальных отходов</w:t>
      </w:r>
      <w:r w:rsidRPr="000403E6">
        <w:rPr>
          <w:rFonts w:ascii="Times New Roman" w:hAnsi="Times New Roman" w:cs="Times New Roman"/>
        </w:rPr>
        <w:t xml:space="preserve"> осуществляется по методу</w:t>
      </w:r>
      <w:r w:rsidRPr="000403E6">
        <w:rPr>
          <w:rFonts w:ascii="Times New Roman" w:hAnsi="Times New Roman" w:cs="Times New Roman"/>
          <w:color w:val="000000" w:themeColor="text1"/>
        </w:rPr>
        <w:t xml:space="preserve"> усреднения годовых объемов</w:t>
      </w:r>
    </w:p>
    <w:p w:rsidR="00AA1584" w:rsidRPr="000403E6" w:rsidRDefault="00AA1584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Пп=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 xml:space="preserve"> ПЗ/3*</w:t>
      </w:r>
      <w:proofErr w:type="spellStart"/>
      <w:r w:rsidRPr="000403E6">
        <w:rPr>
          <w:rFonts w:ascii="Times New Roman" w:hAnsi="Times New Roman" w:cs="Times New Roman"/>
          <w:color w:val="000000" w:themeColor="text1"/>
        </w:rPr>
        <w:t>Кинф.+ПЗ-Пд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*</w:t>
      </w:r>
      <w:proofErr w:type="spellStart"/>
      <w:r w:rsidRPr="000403E6">
        <w:rPr>
          <w:rFonts w:ascii="Times New Roman" w:hAnsi="Times New Roman" w:cs="Times New Roman"/>
          <w:color w:val="000000" w:themeColor="text1"/>
        </w:rPr>
        <w:t>Кизм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.</w:t>
      </w:r>
    </w:p>
    <w:p w:rsidR="00AA1584" w:rsidRPr="000403E6" w:rsidRDefault="00AA1584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Пп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- прогнозируемая поступления плата;</w:t>
      </w:r>
    </w:p>
    <w:p w:rsidR="00AA1584" w:rsidRPr="000403E6" w:rsidRDefault="00AA1584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0403E6">
        <w:rPr>
          <w:rFonts w:ascii="Times New Roman" w:hAnsi="Times New Roman" w:cs="Times New Roman"/>
          <w:color w:val="000000" w:themeColor="text1"/>
        </w:rPr>
        <w:t>ПЗ- сумма поступления платы за последние 3 года;</w:t>
      </w:r>
    </w:p>
    <w:p w:rsidR="00AA1584" w:rsidRPr="000403E6" w:rsidRDefault="00AA1584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Кинф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.- коэффициент изменения ставок платы;</w:t>
      </w:r>
    </w:p>
    <w:p w:rsidR="00AA1584" w:rsidRPr="000403E6" w:rsidRDefault="00AA1584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Пз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- сумма задолженности по оплате;</w:t>
      </w:r>
    </w:p>
    <w:p w:rsidR="00AA1584" w:rsidRPr="000403E6" w:rsidRDefault="00AA1584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Пд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- сумма переплаты, зачтенная в счет предстоящих платежей;</w:t>
      </w:r>
    </w:p>
    <w:p w:rsidR="00AA1584" w:rsidRPr="000403E6" w:rsidRDefault="00AA1584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proofErr w:type="spellStart"/>
      <w:r w:rsidRPr="000403E6">
        <w:rPr>
          <w:rFonts w:ascii="Times New Roman" w:hAnsi="Times New Roman" w:cs="Times New Roman"/>
          <w:color w:val="000000" w:themeColor="text1"/>
        </w:rPr>
        <w:t>Кизм</w:t>
      </w:r>
      <w:proofErr w:type="spellEnd"/>
      <w:r w:rsidRPr="000403E6">
        <w:rPr>
          <w:rFonts w:ascii="Times New Roman" w:hAnsi="Times New Roman" w:cs="Times New Roman"/>
          <w:color w:val="000000" w:themeColor="text1"/>
        </w:rPr>
        <w:t>.- поправочный коэффициент от иных факторов.</w:t>
      </w:r>
    </w:p>
    <w:p w:rsidR="00AA1584" w:rsidRPr="000403E6" w:rsidRDefault="00AA1584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</w:p>
    <w:p w:rsidR="00AA1584" w:rsidRPr="000403E6" w:rsidRDefault="00AA1584" w:rsidP="000403E6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2024  год  - 20</w:t>
      </w:r>
      <w:r w:rsidR="001A35DB">
        <w:rPr>
          <w:rFonts w:ascii="Times New Roman" w:hAnsi="Times New Roman" w:cs="Times New Roman"/>
        </w:rPr>
        <w:t>,</w:t>
      </w:r>
      <w:r w:rsidRPr="000403E6">
        <w:rPr>
          <w:rFonts w:ascii="Times New Roman" w:hAnsi="Times New Roman" w:cs="Times New Roman"/>
        </w:rPr>
        <w:t>0 тыс. рублей;</w:t>
      </w:r>
    </w:p>
    <w:p w:rsidR="00AA1584" w:rsidRPr="000403E6" w:rsidRDefault="00AA1584" w:rsidP="000403E6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2025  год  - 20</w:t>
      </w:r>
      <w:r w:rsidR="001A35DB">
        <w:rPr>
          <w:rFonts w:ascii="Times New Roman" w:hAnsi="Times New Roman" w:cs="Times New Roman"/>
        </w:rPr>
        <w:t>,</w:t>
      </w:r>
      <w:r w:rsidRPr="000403E6">
        <w:rPr>
          <w:rFonts w:ascii="Times New Roman" w:hAnsi="Times New Roman" w:cs="Times New Roman"/>
        </w:rPr>
        <w:t>0 тыс. рублей</w:t>
      </w:r>
    </w:p>
    <w:p w:rsidR="00AA1584" w:rsidRPr="000403E6" w:rsidRDefault="00AA1584" w:rsidP="000403E6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2026</w:t>
      </w:r>
      <w:r w:rsidR="00ED315F">
        <w:rPr>
          <w:rFonts w:ascii="Times New Roman" w:hAnsi="Times New Roman" w:cs="Times New Roman"/>
        </w:rPr>
        <w:t xml:space="preserve"> </w:t>
      </w:r>
      <w:r w:rsidRPr="000403E6">
        <w:rPr>
          <w:rFonts w:ascii="Times New Roman" w:hAnsi="Times New Roman" w:cs="Times New Roman"/>
        </w:rPr>
        <w:t xml:space="preserve"> год – 20</w:t>
      </w:r>
      <w:r w:rsidR="001A35DB">
        <w:rPr>
          <w:rFonts w:ascii="Times New Roman" w:hAnsi="Times New Roman" w:cs="Times New Roman"/>
        </w:rPr>
        <w:t>,</w:t>
      </w:r>
      <w:r w:rsidRPr="000403E6">
        <w:rPr>
          <w:rFonts w:ascii="Times New Roman" w:hAnsi="Times New Roman" w:cs="Times New Roman"/>
        </w:rPr>
        <w:t>0 тыс.рублей.</w:t>
      </w:r>
    </w:p>
    <w:p w:rsidR="00FA5202" w:rsidRPr="000403E6" w:rsidRDefault="00FA5202" w:rsidP="000403E6">
      <w:pPr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FA5202" w:rsidRPr="000403E6" w:rsidRDefault="00FA5202" w:rsidP="000403E6">
      <w:pPr>
        <w:framePr w:hSpace="180" w:wrap="around" w:vAnchor="page" w:hAnchor="margin" w:y="661"/>
        <w:autoSpaceDE w:val="0"/>
        <w:autoSpaceDN w:val="0"/>
        <w:jc w:val="both"/>
        <w:rPr>
          <w:rFonts w:ascii="Times New Roman" w:hAnsi="Times New Roman" w:cs="Times New Roman"/>
          <w:color w:val="000000" w:themeColor="text1"/>
        </w:rPr>
      </w:pPr>
    </w:p>
    <w:p w:rsidR="00C95E7C" w:rsidRPr="000403E6" w:rsidRDefault="002F727E" w:rsidP="000403E6">
      <w:pPr>
        <w:jc w:val="center"/>
        <w:rPr>
          <w:rFonts w:ascii="Times New Roman" w:hAnsi="Times New Roman" w:cs="Times New Roman"/>
          <w:b/>
        </w:rPr>
      </w:pPr>
      <w:r w:rsidRPr="000403E6">
        <w:rPr>
          <w:rFonts w:ascii="Times New Roman" w:hAnsi="Times New Roman" w:cs="Times New Roman"/>
          <w:b/>
        </w:rPr>
        <w:t>Штрафы, санкции, возмещение ущерба</w:t>
      </w:r>
    </w:p>
    <w:p w:rsidR="002F727E" w:rsidRPr="000403E6" w:rsidRDefault="002F727E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Расчет прогноза поступления в бюджет штрафов, санкций, возмещения ущерба основывается на следующих нормативных правовых актах:</w:t>
      </w:r>
    </w:p>
    <w:p w:rsidR="002F727E" w:rsidRPr="000403E6" w:rsidRDefault="002F727E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- Бюджетный кодекс Российской Федерации;</w:t>
      </w:r>
    </w:p>
    <w:p w:rsidR="002F727E" w:rsidRPr="000403E6" w:rsidRDefault="002F727E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- законодательство Российской Федерации, том числе Кодекс Российской Федерации об административных правонарушениях.</w:t>
      </w:r>
    </w:p>
    <w:p w:rsidR="002F727E" w:rsidRPr="000403E6" w:rsidRDefault="002F727E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lastRenderedPageBreak/>
        <w:t>Прогноз поступления штрафов, санкций, возмещение ущерба осуществляется в разрезе по каждому коду бюджетной классификации (в разбивке по видам), с последующей разбивкой по кодам (группам) подвида доходов.</w:t>
      </w:r>
    </w:p>
    <w:p w:rsidR="002F727E" w:rsidRPr="000403E6" w:rsidRDefault="002F727E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Доходы от штрафов, санкций, возмещения ущерба зачисляются в бюджеты бюджетной системы Российской Федерации по нормативам, установленным в соответствии со статьей 46 БК РФ.</w:t>
      </w:r>
    </w:p>
    <w:p w:rsidR="002F727E" w:rsidRPr="000403E6" w:rsidRDefault="002F727E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При расчете учитываются следующие факторы:</w:t>
      </w:r>
    </w:p>
    <w:p w:rsidR="002F727E" w:rsidRPr="000403E6" w:rsidRDefault="002F727E" w:rsidP="000403E6">
      <w:pPr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-  изменения в законодательстве;</w:t>
      </w:r>
    </w:p>
    <w:p w:rsidR="002F727E" w:rsidRPr="000403E6" w:rsidRDefault="002F727E" w:rsidP="000403E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- иные факторы (в том числе работа по погашению кредиторской и дебиторской задолженности, возможная корректировка на поступления, имеющие характер «всплеска» и др.).</w:t>
      </w:r>
    </w:p>
    <w:p w:rsidR="002F727E" w:rsidRPr="000403E6" w:rsidRDefault="002F727E" w:rsidP="000403E6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2024  год  - </w:t>
      </w:r>
      <w:r w:rsidR="001A35DB">
        <w:rPr>
          <w:rFonts w:ascii="Times New Roman" w:hAnsi="Times New Roman" w:cs="Times New Roman"/>
        </w:rPr>
        <w:t>648,7</w:t>
      </w:r>
      <w:r w:rsidRPr="000403E6">
        <w:rPr>
          <w:rFonts w:ascii="Times New Roman" w:hAnsi="Times New Roman" w:cs="Times New Roman"/>
        </w:rPr>
        <w:t xml:space="preserve"> тыс. рублей;</w:t>
      </w:r>
    </w:p>
    <w:p w:rsidR="002F727E" w:rsidRPr="000403E6" w:rsidRDefault="002F727E" w:rsidP="000403E6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 xml:space="preserve">2025  год  - </w:t>
      </w:r>
      <w:r w:rsidR="001A35DB">
        <w:rPr>
          <w:rFonts w:ascii="Times New Roman" w:hAnsi="Times New Roman" w:cs="Times New Roman"/>
        </w:rPr>
        <w:t>681,0</w:t>
      </w:r>
      <w:r w:rsidRPr="000403E6">
        <w:rPr>
          <w:rFonts w:ascii="Times New Roman" w:hAnsi="Times New Roman" w:cs="Times New Roman"/>
        </w:rPr>
        <w:t xml:space="preserve"> тыс. рублей</w:t>
      </w:r>
    </w:p>
    <w:p w:rsidR="002F727E" w:rsidRPr="000403E6" w:rsidRDefault="002F727E" w:rsidP="000403E6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0403E6">
        <w:rPr>
          <w:rFonts w:ascii="Times New Roman" w:hAnsi="Times New Roman" w:cs="Times New Roman"/>
        </w:rPr>
        <w:t>2026</w:t>
      </w:r>
      <w:r w:rsidR="00ED315F">
        <w:rPr>
          <w:rFonts w:ascii="Times New Roman" w:hAnsi="Times New Roman" w:cs="Times New Roman"/>
        </w:rPr>
        <w:t xml:space="preserve"> </w:t>
      </w:r>
      <w:r w:rsidRPr="000403E6">
        <w:rPr>
          <w:rFonts w:ascii="Times New Roman" w:hAnsi="Times New Roman" w:cs="Times New Roman"/>
        </w:rPr>
        <w:t xml:space="preserve"> год – </w:t>
      </w:r>
      <w:r w:rsidR="001A35DB">
        <w:rPr>
          <w:rFonts w:ascii="Times New Roman" w:hAnsi="Times New Roman" w:cs="Times New Roman"/>
        </w:rPr>
        <w:t>715,0</w:t>
      </w:r>
      <w:r w:rsidRPr="000403E6">
        <w:rPr>
          <w:rFonts w:ascii="Times New Roman" w:hAnsi="Times New Roman" w:cs="Times New Roman"/>
        </w:rPr>
        <w:t xml:space="preserve"> тыс.рублей.</w:t>
      </w:r>
    </w:p>
    <w:p w:rsidR="002F727E" w:rsidRPr="000403E6" w:rsidRDefault="002F727E" w:rsidP="000403E6">
      <w:pPr>
        <w:jc w:val="both"/>
        <w:rPr>
          <w:rFonts w:ascii="Times New Roman" w:hAnsi="Times New Roman" w:cs="Times New Roman"/>
          <w:b/>
        </w:rPr>
      </w:pPr>
    </w:p>
    <w:sectPr w:rsidR="002F727E" w:rsidRPr="000403E6" w:rsidSect="00C95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52B54"/>
    <w:multiLevelType w:val="multilevel"/>
    <w:tmpl w:val="F4FE4510"/>
    <w:lvl w:ilvl="0">
      <w:start w:val="2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20" w:hanging="76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">
    <w:nsid w:val="7241072D"/>
    <w:multiLevelType w:val="multilevel"/>
    <w:tmpl w:val="B79680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08" w:hanging="432"/>
      </w:pPr>
    </w:lvl>
    <w:lvl w:ilvl="2">
      <w:start w:val="1"/>
      <w:numFmt w:val="decimal"/>
      <w:lvlText w:val="%1.%2.%3."/>
      <w:lvlJc w:val="left"/>
      <w:pPr>
        <w:ind w:left="1214" w:hanging="504"/>
      </w:pPr>
      <w:rPr>
        <w:b/>
        <w:i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E0E2E"/>
    <w:rsid w:val="000159A1"/>
    <w:rsid w:val="000403E6"/>
    <w:rsid w:val="000A3373"/>
    <w:rsid w:val="000D5F7A"/>
    <w:rsid w:val="000E7ADD"/>
    <w:rsid w:val="000F0360"/>
    <w:rsid w:val="001171D3"/>
    <w:rsid w:val="00171541"/>
    <w:rsid w:val="0017267C"/>
    <w:rsid w:val="001A35DB"/>
    <w:rsid w:val="001E24E2"/>
    <w:rsid w:val="001E4115"/>
    <w:rsid w:val="001F3CD1"/>
    <w:rsid w:val="00283E13"/>
    <w:rsid w:val="002C7FB9"/>
    <w:rsid w:val="002F727E"/>
    <w:rsid w:val="00393CC5"/>
    <w:rsid w:val="003A0155"/>
    <w:rsid w:val="003D1D39"/>
    <w:rsid w:val="003D50B0"/>
    <w:rsid w:val="003F3A76"/>
    <w:rsid w:val="003F66F9"/>
    <w:rsid w:val="004422BB"/>
    <w:rsid w:val="0046453B"/>
    <w:rsid w:val="004E0E2E"/>
    <w:rsid w:val="004F75CD"/>
    <w:rsid w:val="00511B0F"/>
    <w:rsid w:val="00583A5E"/>
    <w:rsid w:val="005A7AC0"/>
    <w:rsid w:val="00607A29"/>
    <w:rsid w:val="00611ACA"/>
    <w:rsid w:val="006419BE"/>
    <w:rsid w:val="006E1A35"/>
    <w:rsid w:val="00785364"/>
    <w:rsid w:val="007F75B0"/>
    <w:rsid w:val="00807A10"/>
    <w:rsid w:val="00823248"/>
    <w:rsid w:val="0087708D"/>
    <w:rsid w:val="008C3528"/>
    <w:rsid w:val="009A29C5"/>
    <w:rsid w:val="00A020DC"/>
    <w:rsid w:val="00A116C3"/>
    <w:rsid w:val="00A1333A"/>
    <w:rsid w:val="00A815CE"/>
    <w:rsid w:val="00AA1584"/>
    <w:rsid w:val="00B24E6A"/>
    <w:rsid w:val="00B315CE"/>
    <w:rsid w:val="00B35AF9"/>
    <w:rsid w:val="00B81E2B"/>
    <w:rsid w:val="00B85559"/>
    <w:rsid w:val="00BB1267"/>
    <w:rsid w:val="00BE31AD"/>
    <w:rsid w:val="00C70FDC"/>
    <w:rsid w:val="00C95E7C"/>
    <w:rsid w:val="00CA3DBF"/>
    <w:rsid w:val="00D02648"/>
    <w:rsid w:val="00D12D7E"/>
    <w:rsid w:val="00D77924"/>
    <w:rsid w:val="00DA2526"/>
    <w:rsid w:val="00DC18FC"/>
    <w:rsid w:val="00E00E07"/>
    <w:rsid w:val="00EC1306"/>
    <w:rsid w:val="00ED315F"/>
    <w:rsid w:val="00F314B1"/>
    <w:rsid w:val="00FA5202"/>
    <w:rsid w:val="00FC6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E2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0E2E"/>
    <w:pPr>
      <w:spacing w:before="480" w:line="235" w:lineRule="auto"/>
      <w:contextualSpacing/>
      <w:outlineLvl w:val="0"/>
    </w:pPr>
    <w:rPr>
      <w:rFonts w:ascii="Cambria" w:eastAsia="Times New Roman" w:hAnsi="Cambria" w:cs="Times New Roman"/>
      <w:smallCaps/>
      <w:color w:val="auto"/>
      <w:spacing w:val="5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0E2E"/>
    <w:rPr>
      <w:rFonts w:ascii="Cambria" w:eastAsia="Times New Roman" w:hAnsi="Cambria" w:cs="Times New Roman"/>
      <w:smallCaps/>
      <w:spacing w:val="5"/>
      <w:sz w:val="36"/>
      <w:szCs w:val="36"/>
      <w:lang w:eastAsia="ru-RU"/>
    </w:rPr>
  </w:style>
  <w:style w:type="paragraph" w:styleId="a3">
    <w:name w:val="Body Text Indent"/>
    <w:basedOn w:val="a"/>
    <w:link w:val="a4"/>
    <w:uiPriority w:val="99"/>
    <w:semiHidden/>
    <w:rsid w:val="004E0E2E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E0E2E"/>
    <w:rPr>
      <w:rFonts w:ascii="Times New Roman" w:eastAsia="Arial Unicode MS" w:hAnsi="Times New Roman" w:cs="Times New Roman"/>
      <w:sz w:val="20"/>
      <w:szCs w:val="20"/>
      <w:lang w:eastAsia="ru-RU"/>
    </w:rPr>
  </w:style>
  <w:style w:type="character" w:customStyle="1" w:styleId="FontStyle82">
    <w:name w:val="Font Style82"/>
    <w:basedOn w:val="a0"/>
    <w:uiPriority w:val="99"/>
    <w:rsid w:val="00FC6286"/>
    <w:rPr>
      <w:rFonts w:ascii="Times New Roman" w:hAnsi="Times New Roman" w:cs="Times New Roman"/>
      <w:sz w:val="24"/>
      <w:szCs w:val="24"/>
    </w:rPr>
  </w:style>
  <w:style w:type="character" w:customStyle="1" w:styleId="FontStyle99">
    <w:name w:val="Font Style99"/>
    <w:basedOn w:val="a0"/>
    <w:uiPriority w:val="99"/>
    <w:rsid w:val="00FC6286"/>
    <w:rPr>
      <w:rFonts w:ascii="Georgia" w:hAnsi="Georgia" w:cs="Georgia"/>
      <w:i/>
      <w:iCs/>
      <w:sz w:val="20"/>
      <w:szCs w:val="20"/>
    </w:rPr>
  </w:style>
  <w:style w:type="character" w:customStyle="1" w:styleId="FontStyle100">
    <w:name w:val="Font Style100"/>
    <w:basedOn w:val="a0"/>
    <w:uiPriority w:val="99"/>
    <w:rsid w:val="00FC6286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13">
    <w:name w:val="Font Style113"/>
    <w:basedOn w:val="a0"/>
    <w:uiPriority w:val="99"/>
    <w:rsid w:val="00FC6286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18">
    <w:name w:val="Font Style118"/>
    <w:basedOn w:val="a0"/>
    <w:uiPriority w:val="99"/>
    <w:rsid w:val="00FC6286"/>
    <w:rPr>
      <w:rFonts w:ascii="Calibri" w:hAnsi="Calibri" w:cs="Calibri"/>
      <w:b/>
      <w:bCs/>
      <w:i/>
      <w:iCs/>
      <w:sz w:val="28"/>
      <w:szCs w:val="28"/>
    </w:rPr>
  </w:style>
  <w:style w:type="paragraph" w:customStyle="1" w:styleId="Style53">
    <w:name w:val="Style53"/>
    <w:basedOn w:val="a"/>
    <w:uiPriority w:val="99"/>
    <w:rsid w:val="00FC6286"/>
    <w:pPr>
      <w:widowControl w:val="0"/>
      <w:autoSpaceDE w:val="0"/>
      <w:autoSpaceDN w:val="0"/>
      <w:adjustRightInd w:val="0"/>
      <w:spacing w:line="306" w:lineRule="exact"/>
      <w:jc w:val="both"/>
    </w:pPr>
    <w:rPr>
      <w:rFonts w:ascii="Times New Roman" w:eastAsiaTheme="minorEastAsia" w:hAnsi="Times New Roman" w:cs="Times New Roman"/>
      <w:color w:val="auto"/>
    </w:rPr>
  </w:style>
  <w:style w:type="paragraph" w:customStyle="1" w:styleId="ConsPlusNormal">
    <w:name w:val="ConsPlusNormal"/>
    <w:rsid w:val="00611A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25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2526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a7">
    <w:name w:val="Цветовое выделение"/>
    <w:uiPriority w:val="99"/>
    <w:rsid w:val="00A1333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8884</Words>
  <Characters>50642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buh4</dc:creator>
  <cp:lastModifiedBy>Admin</cp:lastModifiedBy>
  <cp:revision>2</cp:revision>
  <cp:lastPrinted>2023-11-10T08:50:00Z</cp:lastPrinted>
  <dcterms:created xsi:type="dcterms:W3CDTF">2023-11-10T08:51:00Z</dcterms:created>
  <dcterms:modified xsi:type="dcterms:W3CDTF">2023-11-10T08:51:00Z</dcterms:modified>
</cp:coreProperties>
</file>