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E6" w:rsidRPr="00EE2E1D" w:rsidRDefault="006E7FE6" w:rsidP="006E7FE6">
      <w:pPr>
        <w:shd w:val="clear" w:color="auto" w:fill="FFFFFF"/>
        <w:spacing w:after="0" w:line="240" w:lineRule="auto"/>
        <w:jc w:val="center"/>
        <w:rPr>
          <w:rFonts w:ascii="Times New Roman" w:eastAsia="Times New Roman" w:hAnsi="Times New Roman" w:cs="Times New Roman"/>
          <w:b/>
          <w:bCs/>
          <w:sz w:val="32"/>
          <w:szCs w:val="32"/>
        </w:rPr>
      </w:pPr>
      <w:r w:rsidRPr="00EE2E1D">
        <w:rPr>
          <w:rFonts w:ascii="Times New Roman" w:eastAsia="Times New Roman" w:hAnsi="Times New Roman" w:cs="Times New Roman"/>
          <w:b/>
          <w:bCs/>
          <w:sz w:val="32"/>
          <w:szCs w:val="32"/>
        </w:rPr>
        <w:t>Заключение</w:t>
      </w:r>
    </w:p>
    <w:p w:rsidR="006E7FE6" w:rsidRPr="004E2340" w:rsidRDefault="006E7FE6" w:rsidP="006E7FE6">
      <w:pPr>
        <w:shd w:val="clear" w:color="auto" w:fill="FFFFFF"/>
        <w:spacing w:after="0" w:line="240" w:lineRule="auto"/>
        <w:jc w:val="center"/>
        <w:rPr>
          <w:rFonts w:ascii="Times New Roman" w:eastAsia="Times New Roman" w:hAnsi="Times New Roman" w:cs="Times New Roman"/>
          <w:b/>
          <w:bCs/>
          <w:sz w:val="28"/>
        </w:rPr>
      </w:pPr>
      <w:r w:rsidRPr="004E2340">
        <w:rPr>
          <w:rFonts w:ascii="Times New Roman" w:eastAsia="Times New Roman" w:hAnsi="Times New Roman" w:cs="Times New Roman"/>
          <w:b/>
          <w:bCs/>
          <w:sz w:val="28"/>
        </w:rPr>
        <w:t>на проект решения Совета депутатов Токарёвского муниципального округа Тамбовской области  «О бюджете  Токарёвского муниципального округа Тамбовской области на 2025 год и на плановый период 2026 и 2027  годов»</w:t>
      </w:r>
    </w:p>
    <w:p w:rsidR="006E7FE6" w:rsidRPr="00390FC3" w:rsidRDefault="006E7FE6" w:rsidP="006E7FE6">
      <w:pPr>
        <w:shd w:val="clear" w:color="auto" w:fill="FFFFFF"/>
        <w:spacing w:after="0" w:line="240" w:lineRule="auto"/>
        <w:jc w:val="center"/>
        <w:rPr>
          <w:rFonts w:ascii="Times New Roman" w:eastAsia="Times New Roman" w:hAnsi="Times New Roman" w:cs="Times New Roman"/>
          <w:b/>
          <w:bCs/>
          <w:sz w:val="28"/>
        </w:rPr>
      </w:pPr>
    </w:p>
    <w:p w:rsidR="006E7FE6" w:rsidRPr="006E7FE6" w:rsidRDefault="006E7FE6" w:rsidP="006E7FE6">
      <w:pPr>
        <w:shd w:val="clear" w:color="auto" w:fill="FFFFFF"/>
        <w:spacing w:after="0" w:line="240" w:lineRule="auto"/>
        <w:ind w:firstLine="851"/>
        <w:jc w:val="center"/>
        <w:rPr>
          <w:rFonts w:ascii="Times New Roman" w:hAnsi="Times New Roman" w:cs="Times New Roman"/>
          <w:b/>
          <w:color w:val="FF0000"/>
          <w:sz w:val="28"/>
          <w:szCs w:val="28"/>
        </w:rPr>
      </w:pPr>
    </w:p>
    <w:p w:rsidR="006E7FE6" w:rsidRPr="00946BB7" w:rsidRDefault="00367319" w:rsidP="00367319">
      <w:pPr>
        <w:shd w:val="clear" w:color="auto" w:fill="FFFFFF"/>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1.Общие  положения</w:t>
      </w:r>
      <w:r w:rsidR="006E7FE6" w:rsidRPr="00946BB7">
        <w:rPr>
          <w:rFonts w:ascii="Times New Roman" w:eastAsia="Times New Roman" w:hAnsi="Times New Roman" w:cs="Times New Roman"/>
          <w:b/>
          <w:sz w:val="28"/>
          <w:szCs w:val="28"/>
        </w:rPr>
        <w:t xml:space="preserve">         </w:t>
      </w:r>
    </w:p>
    <w:p w:rsidR="006E7FE6" w:rsidRPr="00946BB7" w:rsidRDefault="006E7FE6" w:rsidP="006E7FE6">
      <w:pPr>
        <w:shd w:val="clear" w:color="auto" w:fill="FFFFFF"/>
        <w:spacing w:after="0" w:line="240" w:lineRule="auto"/>
        <w:jc w:val="both"/>
        <w:rPr>
          <w:rFonts w:ascii="Times New Roman" w:hAnsi="Times New Roman" w:cs="Times New Roman"/>
          <w:sz w:val="28"/>
          <w:szCs w:val="28"/>
        </w:rPr>
      </w:pPr>
      <w:r w:rsidRPr="00946BB7">
        <w:rPr>
          <w:rFonts w:ascii="Times New Roman" w:eastAsia="Times New Roman" w:hAnsi="Times New Roman" w:cs="Times New Roman"/>
          <w:b/>
          <w:sz w:val="28"/>
          <w:szCs w:val="28"/>
        </w:rPr>
        <w:t xml:space="preserve">             </w:t>
      </w:r>
      <w:proofErr w:type="gramStart"/>
      <w:r w:rsidRPr="00946BB7">
        <w:rPr>
          <w:rFonts w:ascii="Times New Roman" w:eastAsia="Times New Roman" w:hAnsi="Times New Roman" w:cs="Times New Roman"/>
          <w:sz w:val="28"/>
          <w:szCs w:val="28"/>
        </w:rPr>
        <w:t>Заключение на проект решения</w:t>
      </w:r>
      <w:r w:rsidRPr="00946BB7">
        <w:rPr>
          <w:rFonts w:ascii="Times New Roman" w:eastAsia="Times New Roman" w:hAnsi="Times New Roman" w:cs="Times New Roman"/>
          <w:bCs/>
          <w:sz w:val="28"/>
          <w:szCs w:val="28"/>
        </w:rPr>
        <w:t xml:space="preserve"> Совета депутатов Токарёвского муниципального округа Тамбовской области</w:t>
      </w:r>
      <w:r w:rsidRPr="00946BB7">
        <w:rPr>
          <w:rFonts w:ascii="Times New Roman" w:eastAsia="Times New Roman" w:hAnsi="Times New Roman" w:cs="Times New Roman"/>
          <w:sz w:val="28"/>
          <w:szCs w:val="28"/>
        </w:rPr>
        <w:t xml:space="preserve"> </w:t>
      </w:r>
      <w:r w:rsidRPr="00946BB7">
        <w:rPr>
          <w:rFonts w:ascii="Times New Roman" w:eastAsia="Times New Roman" w:hAnsi="Times New Roman" w:cs="Times New Roman"/>
          <w:bCs/>
          <w:sz w:val="28"/>
          <w:szCs w:val="28"/>
        </w:rPr>
        <w:t xml:space="preserve">«О бюджете  Токарёвского муниципального округа Тамбовской области на 2025 год и на плановый период 2026 и 2027  годов» </w:t>
      </w:r>
      <w:r w:rsidRPr="00946BB7">
        <w:rPr>
          <w:rFonts w:ascii="Times New Roman" w:eastAsia="Times New Roman" w:hAnsi="Times New Roman" w:cs="Times New Roman"/>
          <w:sz w:val="28"/>
          <w:szCs w:val="28"/>
        </w:rPr>
        <w:t xml:space="preserve"> Контрольно-ревизионной комиссией Токарёвского муниципального округа Тамбовской области  подготовлено</w:t>
      </w:r>
      <w:r w:rsidRPr="00946BB7">
        <w:rPr>
          <w:rFonts w:ascii="Times New Roman" w:hAnsi="Times New Roman" w:cs="Times New Roman"/>
          <w:sz w:val="28"/>
          <w:szCs w:val="28"/>
        </w:rPr>
        <w:t xml:space="preserve">  в соответствии с бюджетными полномочиями органа внешнего муниципального финансового контроля определёнными статьей 157 Бюджетного кодекса Российской Федерации (далее Бюджетный кодекс  РФ), статьей 9</w:t>
      </w:r>
      <w:proofErr w:type="gramEnd"/>
      <w:r w:rsidRPr="00946BB7">
        <w:rPr>
          <w:rFonts w:ascii="Times New Roman" w:hAnsi="Times New Roman" w:cs="Times New Roman"/>
          <w:sz w:val="28"/>
          <w:szCs w:val="28"/>
        </w:rPr>
        <w:t xml:space="preserve"> </w:t>
      </w:r>
      <w:proofErr w:type="gramStart"/>
      <w:r w:rsidRPr="00946BB7">
        <w:rPr>
          <w:rFonts w:ascii="Times New Roman" w:hAnsi="Times New Roman" w:cs="Times New Roman"/>
          <w:sz w:val="28"/>
          <w:szCs w:val="28"/>
        </w:rPr>
        <w:t xml:space="preserve">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 изменениями и дополнениями), </w:t>
      </w:r>
      <w:r w:rsidRPr="00946BB7">
        <w:rPr>
          <w:rFonts w:ascii="Times New Roman" w:eastAsia="Times New Roman" w:hAnsi="Times New Roman" w:cs="Times New Roman"/>
          <w:sz w:val="28"/>
          <w:szCs w:val="28"/>
        </w:rPr>
        <w:t>Положениями «О бюджетном процессе в Токарёвском муниципальном округе Тамбовской области»</w:t>
      </w:r>
      <w:r w:rsidRPr="00946BB7">
        <w:rPr>
          <w:rFonts w:ascii="Times New Roman" w:hAnsi="Times New Roman" w:cs="Times New Roman"/>
          <w:sz w:val="28"/>
          <w:szCs w:val="28"/>
        </w:rPr>
        <w:t xml:space="preserve"> утвержденное решением Совета  депутатов Токарёвского муниципального округа Тамбовской области № 26 от 21.09.2023, </w:t>
      </w:r>
      <w:r w:rsidRPr="00946BB7">
        <w:rPr>
          <w:rFonts w:ascii="Times New Roman" w:eastAsia="Times New Roman" w:hAnsi="Times New Roman" w:cs="Times New Roman"/>
          <w:sz w:val="28"/>
          <w:szCs w:val="28"/>
        </w:rPr>
        <w:t xml:space="preserve">о Контрольно-ревизионной комиссии Токарёвского муниципального округа </w:t>
      </w:r>
      <w:r w:rsidRPr="00946BB7">
        <w:rPr>
          <w:rFonts w:ascii="Times New Roman" w:hAnsi="Times New Roman" w:cs="Times New Roman"/>
          <w:sz w:val="28"/>
          <w:szCs w:val="28"/>
        </w:rPr>
        <w:t xml:space="preserve"> Тамбовской области утвержденное решением  Совета  депутатов Токарёвского</w:t>
      </w:r>
      <w:proofErr w:type="gramEnd"/>
      <w:r w:rsidRPr="00946BB7">
        <w:rPr>
          <w:rFonts w:ascii="Times New Roman" w:hAnsi="Times New Roman" w:cs="Times New Roman"/>
          <w:sz w:val="28"/>
          <w:szCs w:val="28"/>
        </w:rPr>
        <w:t xml:space="preserve"> муниципального округа Тамбовской области от 19.09.2023 года № 16.</w:t>
      </w:r>
    </w:p>
    <w:p w:rsidR="006E7FE6" w:rsidRPr="00946BB7" w:rsidRDefault="006E7FE6" w:rsidP="006E7FE6">
      <w:pPr>
        <w:shd w:val="clear" w:color="auto" w:fill="FFFFFF"/>
        <w:spacing w:after="0" w:line="240" w:lineRule="auto"/>
        <w:ind w:firstLine="851"/>
        <w:jc w:val="both"/>
        <w:rPr>
          <w:rFonts w:ascii="Times New Roman" w:hAnsi="Times New Roman" w:cs="Times New Roman"/>
          <w:sz w:val="28"/>
          <w:szCs w:val="28"/>
        </w:rPr>
      </w:pPr>
      <w:r w:rsidRPr="00946BB7">
        <w:rPr>
          <w:rFonts w:ascii="Times New Roman" w:hAnsi="Times New Roman" w:cs="Times New Roman"/>
          <w:sz w:val="28"/>
          <w:szCs w:val="28"/>
        </w:rPr>
        <w:t xml:space="preserve">  Проект решения  «О бюджете  Токарёвского муниципального округа Тамбовской области на 2025 год и на плановый период 2026 и 2027  годов» внесен Главой Токарёвского муниципального округа Тамбовской области на рассмотрение Советом  депутатов Токарёвского муниципального округа Тамбовской области в </w:t>
      </w:r>
      <w:proofErr w:type="gramStart"/>
      <w:r w:rsidRPr="00946BB7">
        <w:rPr>
          <w:rFonts w:ascii="Times New Roman" w:hAnsi="Times New Roman" w:cs="Times New Roman"/>
          <w:sz w:val="28"/>
          <w:szCs w:val="28"/>
        </w:rPr>
        <w:t>срок</w:t>
      </w:r>
      <w:proofErr w:type="gramEnd"/>
      <w:r w:rsidRPr="00946BB7">
        <w:rPr>
          <w:rFonts w:ascii="Times New Roman" w:hAnsi="Times New Roman" w:cs="Times New Roman"/>
          <w:sz w:val="28"/>
          <w:szCs w:val="28"/>
        </w:rPr>
        <w:t xml:space="preserve"> установленный ст. 185 Бюджетным кодексом РФ, ст.31 Положения о бюджетном  процессе в Токарёвском  муниципальном округе Тамбовской области (далее Положение о бюджетном </w:t>
      </w:r>
      <w:proofErr w:type="gramStart"/>
      <w:r w:rsidRPr="00946BB7">
        <w:rPr>
          <w:rFonts w:ascii="Times New Roman" w:hAnsi="Times New Roman" w:cs="Times New Roman"/>
          <w:sz w:val="28"/>
          <w:szCs w:val="28"/>
        </w:rPr>
        <w:t>процессе</w:t>
      </w:r>
      <w:proofErr w:type="gramEnd"/>
      <w:r w:rsidRPr="00946BB7">
        <w:rPr>
          <w:rFonts w:ascii="Times New Roman" w:hAnsi="Times New Roman" w:cs="Times New Roman"/>
          <w:sz w:val="28"/>
          <w:szCs w:val="28"/>
        </w:rPr>
        <w:t xml:space="preserve">). </w:t>
      </w:r>
    </w:p>
    <w:p w:rsidR="006E7FE6" w:rsidRPr="00946BB7" w:rsidRDefault="006E7FE6" w:rsidP="006E7FE6">
      <w:pPr>
        <w:shd w:val="clear" w:color="auto" w:fill="FFFFFF"/>
        <w:spacing w:after="0" w:line="240" w:lineRule="auto"/>
        <w:ind w:firstLine="851"/>
        <w:jc w:val="both"/>
        <w:rPr>
          <w:rFonts w:ascii="Times New Roman" w:hAnsi="Times New Roman" w:cs="Times New Roman"/>
          <w:sz w:val="28"/>
          <w:szCs w:val="28"/>
        </w:rPr>
      </w:pPr>
      <w:r w:rsidRPr="00946BB7">
        <w:rPr>
          <w:rFonts w:ascii="Times New Roman" w:hAnsi="Times New Roman" w:cs="Times New Roman"/>
          <w:sz w:val="28"/>
          <w:szCs w:val="28"/>
        </w:rPr>
        <w:t>В Контрольно-ревизионную комиссию Токарёвского муниципального округа  Тамбовской области (далее Контрольно-ревизионная комиссия) проект решения «О  бюджете Токарёвского муниципального округа Тамбовской области на 2025 год  и на плановый период 2026 и 2027 годов» поступил в срок,  установленный ст.31 Положения о бюджетном   процессе  (вх.01-09/26 от 14.11.2024).</w:t>
      </w:r>
    </w:p>
    <w:p w:rsidR="006E7FE6" w:rsidRPr="00946BB7" w:rsidRDefault="006E7FE6" w:rsidP="006E7FE6">
      <w:pPr>
        <w:spacing w:after="0" w:line="240" w:lineRule="auto"/>
        <w:ind w:right="-142" w:firstLine="851"/>
        <w:jc w:val="both"/>
        <w:rPr>
          <w:rFonts w:ascii="Times New Roman" w:hAnsi="Times New Roman" w:cs="Times New Roman"/>
          <w:sz w:val="28"/>
          <w:szCs w:val="28"/>
        </w:rPr>
      </w:pPr>
      <w:proofErr w:type="gramStart"/>
      <w:r w:rsidRPr="00946BB7">
        <w:rPr>
          <w:rFonts w:ascii="Times New Roman" w:hAnsi="Times New Roman" w:cs="Times New Roman"/>
          <w:sz w:val="28"/>
          <w:szCs w:val="28"/>
        </w:rPr>
        <w:t>При подготовке заключения на проект решения «О бюджете  Токарёвского муниципального округа Тамбовской области на 2025 год и на плановый период 2026 и 2027  годов» Контрольно-ревизионной комиссие</w:t>
      </w:r>
      <w:r w:rsidR="00ED2595" w:rsidRPr="00946BB7">
        <w:rPr>
          <w:rFonts w:ascii="Times New Roman" w:hAnsi="Times New Roman" w:cs="Times New Roman"/>
          <w:sz w:val="28"/>
          <w:szCs w:val="28"/>
        </w:rPr>
        <w:t xml:space="preserve">й учитывались требования ч. 2 ст. </w:t>
      </w:r>
      <w:r w:rsidRPr="00946BB7">
        <w:rPr>
          <w:rFonts w:ascii="Times New Roman" w:hAnsi="Times New Roman" w:cs="Times New Roman"/>
          <w:sz w:val="28"/>
          <w:szCs w:val="28"/>
        </w:rPr>
        <w:t>172 Бюджетного кодекса РФ, ст. 25  Положения о бюджетном процесс</w:t>
      </w:r>
      <w:r w:rsidR="00311D8D">
        <w:rPr>
          <w:rFonts w:ascii="Times New Roman" w:hAnsi="Times New Roman" w:cs="Times New Roman"/>
          <w:sz w:val="28"/>
          <w:szCs w:val="28"/>
        </w:rPr>
        <w:t>е,   о необходимости реализации</w:t>
      </w:r>
      <w:r w:rsidRPr="00946BB7">
        <w:rPr>
          <w:rFonts w:ascii="Times New Roman" w:hAnsi="Times New Roman" w:cs="Times New Roman"/>
          <w:sz w:val="28"/>
          <w:szCs w:val="28"/>
        </w:rPr>
        <w:t xml:space="preserve"> положений послания Президента Российской Федерации Федеральному Собранию </w:t>
      </w:r>
      <w:r w:rsidRPr="00946BB7">
        <w:rPr>
          <w:rFonts w:ascii="Times New Roman" w:hAnsi="Times New Roman" w:cs="Times New Roman"/>
          <w:sz w:val="28"/>
          <w:szCs w:val="28"/>
        </w:rPr>
        <w:lastRenderedPageBreak/>
        <w:t>Российской Федерации, определяющих бюджетную политику (требования к бюджетной</w:t>
      </w:r>
      <w:r w:rsidRPr="00946BB7">
        <w:rPr>
          <w:rFonts w:ascii="Times New Roman" w:hAnsi="Times New Roman" w:cs="Times New Roman"/>
          <w:color w:val="FF0000"/>
          <w:sz w:val="28"/>
          <w:szCs w:val="28"/>
        </w:rPr>
        <w:t xml:space="preserve"> </w:t>
      </w:r>
      <w:r w:rsidRPr="00946BB7">
        <w:rPr>
          <w:rFonts w:ascii="Times New Roman" w:hAnsi="Times New Roman" w:cs="Times New Roman"/>
          <w:sz w:val="28"/>
          <w:szCs w:val="28"/>
        </w:rPr>
        <w:t>политике</w:t>
      </w:r>
      <w:proofErr w:type="gramEnd"/>
      <w:r w:rsidRPr="00946BB7">
        <w:rPr>
          <w:rFonts w:ascii="Times New Roman" w:hAnsi="Times New Roman" w:cs="Times New Roman"/>
          <w:sz w:val="28"/>
          <w:szCs w:val="28"/>
        </w:rPr>
        <w:t>) в Российской Федерации;</w:t>
      </w:r>
      <w:r w:rsidRPr="00946BB7">
        <w:rPr>
          <w:rFonts w:ascii="Times New Roman" w:hAnsi="Times New Roman" w:cs="Times New Roman"/>
          <w:color w:val="FF0000"/>
          <w:sz w:val="28"/>
          <w:szCs w:val="28"/>
        </w:rPr>
        <w:t xml:space="preserve"> </w:t>
      </w:r>
      <w:r w:rsidR="006A2880" w:rsidRPr="00946BB7">
        <w:rPr>
          <w:rFonts w:ascii="Times New Roman" w:hAnsi="Times New Roman" w:cs="Times New Roman"/>
          <w:sz w:val="28"/>
          <w:szCs w:val="28"/>
        </w:rPr>
        <w:t xml:space="preserve">прогноза  социально-экономического развития Токарёвского муниципального округа Тамбовской области; </w:t>
      </w:r>
      <w:r w:rsidRPr="00946BB7">
        <w:rPr>
          <w:rFonts w:ascii="Times New Roman" w:hAnsi="Times New Roman" w:cs="Times New Roman"/>
          <w:sz w:val="28"/>
          <w:szCs w:val="28"/>
        </w:rPr>
        <w:t>основных направлений бюджетной</w:t>
      </w:r>
      <w:r w:rsidR="006A2880" w:rsidRPr="00946BB7">
        <w:rPr>
          <w:rFonts w:ascii="Times New Roman" w:hAnsi="Times New Roman" w:cs="Times New Roman"/>
          <w:sz w:val="28"/>
          <w:szCs w:val="28"/>
        </w:rPr>
        <w:t>,</w:t>
      </w:r>
      <w:r w:rsidRPr="00946BB7">
        <w:rPr>
          <w:rFonts w:ascii="Times New Roman" w:hAnsi="Times New Roman" w:cs="Times New Roman"/>
          <w:sz w:val="28"/>
          <w:szCs w:val="28"/>
        </w:rPr>
        <w:t xml:space="preserve"> налоговой политики Токарёвского муниципального округа Тамбовской области на 2025 год и на плановый период 2026 и 2027  годов;  муниципальных программ Токарёвского муниципального округа.</w:t>
      </w:r>
      <w:r w:rsidRPr="00946BB7">
        <w:rPr>
          <w:rFonts w:ascii="Times New Roman" w:hAnsi="Times New Roman" w:cs="Times New Roman"/>
          <w:color w:val="FF0000"/>
          <w:sz w:val="28"/>
          <w:szCs w:val="28"/>
        </w:rPr>
        <w:t xml:space="preserve"> </w:t>
      </w:r>
      <w:r w:rsidRPr="00946BB7">
        <w:rPr>
          <w:rFonts w:ascii="Times New Roman" w:hAnsi="Times New Roman" w:cs="Times New Roman"/>
          <w:sz w:val="28"/>
          <w:szCs w:val="28"/>
        </w:rPr>
        <w:t xml:space="preserve">Соблюдение условий Соглашения о мерах по социально–экономическому развитию и оздоровлению муниципальных финансов Токарёвского </w:t>
      </w:r>
      <w:r w:rsidR="00361EBD" w:rsidRPr="00946BB7">
        <w:rPr>
          <w:rFonts w:ascii="Times New Roman" w:hAnsi="Times New Roman" w:cs="Times New Roman"/>
          <w:sz w:val="28"/>
          <w:szCs w:val="28"/>
        </w:rPr>
        <w:t xml:space="preserve"> муниципального округа </w:t>
      </w:r>
      <w:r w:rsidRPr="00946BB7">
        <w:rPr>
          <w:rFonts w:ascii="Times New Roman" w:hAnsi="Times New Roman" w:cs="Times New Roman"/>
          <w:sz w:val="28"/>
          <w:szCs w:val="28"/>
        </w:rPr>
        <w:t xml:space="preserve"> заключенного Министерством финансов  Тамбовской области</w:t>
      </w:r>
      <w:r w:rsidR="00361EBD" w:rsidRPr="00946BB7">
        <w:rPr>
          <w:rFonts w:ascii="Times New Roman" w:hAnsi="Times New Roman" w:cs="Times New Roman"/>
          <w:sz w:val="28"/>
          <w:szCs w:val="28"/>
        </w:rPr>
        <w:t xml:space="preserve"> с главой Токарёвского муниципального округа Тамбовской области  </w:t>
      </w:r>
      <w:proofErr w:type="spellStart"/>
      <w:r w:rsidR="00361EBD" w:rsidRPr="00946BB7">
        <w:rPr>
          <w:rFonts w:ascii="Times New Roman" w:hAnsi="Times New Roman" w:cs="Times New Roman"/>
          <w:sz w:val="28"/>
          <w:szCs w:val="28"/>
        </w:rPr>
        <w:t>Айдаровым</w:t>
      </w:r>
      <w:proofErr w:type="spellEnd"/>
      <w:r w:rsidR="00361EBD" w:rsidRPr="00946BB7">
        <w:rPr>
          <w:rFonts w:ascii="Times New Roman" w:hAnsi="Times New Roman" w:cs="Times New Roman"/>
          <w:sz w:val="28"/>
          <w:szCs w:val="28"/>
        </w:rPr>
        <w:t xml:space="preserve"> В.Н.</w:t>
      </w:r>
      <w:r w:rsidR="005D3DFF" w:rsidRPr="00946BB7">
        <w:rPr>
          <w:rFonts w:ascii="Times New Roman" w:hAnsi="Times New Roman" w:cs="Times New Roman"/>
          <w:sz w:val="28"/>
          <w:szCs w:val="28"/>
        </w:rPr>
        <w:t xml:space="preserve"> от 12.03.2024 № 21</w:t>
      </w:r>
      <w:r w:rsidRPr="00946BB7">
        <w:rPr>
          <w:rFonts w:ascii="Times New Roman" w:hAnsi="Times New Roman" w:cs="Times New Roman"/>
          <w:sz w:val="28"/>
          <w:szCs w:val="28"/>
        </w:rPr>
        <w:t>.</w:t>
      </w:r>
    </w:p>
    <w:p w:rsidR="006E7FE6" w:rsidRPr="00946BB7" w:rsidRDefault="006E7FE6" w:rsidP="006E7FE6">
      <w:pPr>
        <w:shd w:val="clear" w:color="auto" w:fill="FFFFFF"/>
        <w:spacing w:after="0" w:line="240" w:lineRule="auto"/>
        <w:ind w:firstLine="851"/>
        <w:jc w:val="both"/>
        <w:rPr>
          <w:rFonts w:ascii="Times New Roman" w:hAnsi="Times New Roman" w:cs="Times New Roman"/>
          <w:sz w:val="28"/>
          <w:szCs w:val="28"/>
        </w:rPr>
      </w:pPr>
      <w:r w:rsidRPr="00946BB7">
        <w:rPr>
          <w:rFonts w:ascii="Times New Roman" w:hAnsi="Times New Roman" w:cs="Times New Roman"/>
          <w:sz w:val="28"/>
          <w:szCs w:val="28"/>
        </w:rPr>
        <w:t>Согласно ст. ст. 154, 171, в исполнение ст.169, 184  Бюджетного кодекса РФ</w:t>
      </w:r>
      <w:r w:rsidR="00107A1E" w:rsidRPr="00946BB7">
        <w:rPr>
          <w:rFonts w:ascii="Times New Roman" w:hAnsi="Times New Roman" w:cs="Times New Roman"/>
          <w:sz w:val="28"/>
          <w:szCs w:val="28"/>
        </w:rPr>
        <w:t>,</w:t>
      </w:r>
      <w:r w:rsidRPr="00946BB7">
        <w:rPr>
          <w:rFonts w:ascii="Times New Roman" w:hAnsi="Times New Roman" w:cs="Times New Roman"/>
          <w:sz w:val="28"/>
          <w:szCs w:val="28"/>
        </w:rPr>
        <w:t xml:space="preserve"> </w:t>
      </w:r>
      <w:r w:rsidR="00107A1E" w:rsidRPr="00946BB7">
        <w:rPr>
          <w:rFonts w:ascii="Times New Roman" w:hAnsi="Times New Roman" w:cs="Times New Roman"/>
          <w:sz w:val="28"/>
          <w:szCs w:val="28"/>
        </w:rPr>
        <w:t xml:space="preserve"> ст.10  Положения о бюджетном процессе </w:t>
      </w:r>
      <w:r w:rsidRPr="00946BB7">
        <w:rPr>
          <w:rFonts w:ascii="Times New Roman" w:hAnsi="Times New Roman" w:cs="Times New Roman"/>
          <w:sz w:val="28"/>
          <w:szCs w:val="28"/>
        </w:rPr>
        <w:t xml:space="preserve">- составление проекта бюджета осуществлялось </w:t>
      </w:r>
      <w:r w:rsidR="00B6653F" w:rsidRPr="00946BB7">
        <w:rPr>
          <w:rFonts w:ascii="Times New Roman" w:hAnsi="Times New Roman" w:cs="Times New Roman"/>
          <w:sz w:val="28"/>
          <w:szCs w:val="28"/>
        </w:rPr>
        <w:t>Ф</w:t>
      </w:r>
      <w:r w:rsidRPr="00946BB7">
        <w:rPr>
          <w:rFonts w:ascii="Times New Roman" w:hAnsi="Times New Roman" w:cs="Times New Roman"/>
          <w:sz w:val="28"/>
          <w:szCs w:val="28"/>
        </w:rPr>
        <w:t xml:space="preserve">инансовым </w:t>
      </w:r>
      <w:r w:rsidR="00B6653F" w:rsidRPr="00946BB7">
        <w:rPr>
          <w:rFonts w:ascii="Times New Roman" w:hAnsi="Times New Roman" w:cs="Times New Roman"/>
          <w:sz w:val="28"/>
          <w:szCs w:val="28"/>
        </w:rPr>
        <w:t>управлением</w:t>
      </w:r>
      <w:r w:rsidRPr="00946BB7">
        <w:rPr>
          <w:rFonts w:ascii="Times New Roman" w:hAnsi="Times New Roman" w:cs="Times New Roman"/>
          <w:sz w:val="28"/>
          <w:szCs w:val="28"/>
        </w:rPr>
        <w:t xml:space="preserve"> администрации Токарёвского </w:t>
      </w:r>
      <w:r w:rsidR="00475F82" w:rsidRPr="00946BB7">
        <w:rPr>
          <w:rFonts w:ascii="Times New Roman" w:hAnsi="Times New Roman" w:cs="Times New Roman"/>
          <w:sz w:val="28"/>
          <w:szCs w:val="28"/>
        </w:rPr>
        <w:t xml:space="preserve">муниципального округа </w:t>
      </w:r>
      <w:r w:rsidRPr="00946BB7">
        <w:rPr>
          <w:rFonts w:ascii="Times New Roman" w:hAnsi="Times New Roman" w:cs="Times New Roman"/>
          <w:sz w:val="28"/>
          <w:szCs w:val="28"/>
        </w:rPr>
        <w:t xml:space="preserve">  в соответствии с Порядком  составления проекта бюджета Токарёвского района на очередной финансовый год и плановый период (постановление от </w:t>
      </w:r>
      <w:r w:rsidR="00475F82" w:rsidRPr="00946BB7">
        <w:rPr>
          <w:rFonts w:ascii="Times New Roman" w:hAnsi="Times New Roman" w:cs="Times New Roman"/>
          <w:sz w:val="28"/>
          <w:szCs w:val="28"/>
        </w:rPr>
        <w:t>13</w:t>
      </w:r>
      <w:r w:rsidRPr="00946BB7">
        <w:rPr>
          <w:rFonts w:ascii="Times New Roman" w:hAnsi="Times New Roman" w:cs="Times New Roman"/>
          <w:sz w:val="28"/>
          <w:szCs w:val="28"/>
        </w:rPr>
        <w:t>.</w:t>
      </w:r>
      <w:r w:rsidR="00475F82" w:rsidRPr="00946BB7">
        <w:rPr>
          <w:rFonts w:ascii="Times New Roman" w:hAnsi="Times New Roman" w:cs="Times New Roman"/>
          <w:sz w:val="28"/>
          <w:szCs w:val="28"/>
        </w:rPr>
        <w:t>0</w:t>
      </w:r>
      <w:r w:rsidRPr="00946BB7">
        <w:rPr>
          <w:rFonts w:ascii="Times New Roman" w:hAnsi="Times New Roman" w:cs="Times New Roman"/>
          <w:sz w:val="28"/>
          <w:szCs w:val="28"/>
        </w:rPr>
        <w:t>2.20</w:t>
      </w:r>
      <w:r w:rsidR="00475F82" w:rsidRPr="00946BB7">
        <w:rPr>
          <w:rFonts w:ascii="Times New Roman" w:hAnsi="Times New Roman" w:cs="Times New Roman"/>
          <w:sz w:val="28"/>
          <w:szCs w:val="28"/>
        </w:rPr>
        <w:t>2</w:t>
      </w:r>
      <w:r w:rsidRPr="00946BB7">
        <w:rPr>
          <w:rFonts w:ascii="Times New Roman" w:hAnsi="Times New Roman" w:cs="Times New Roman"/>
          <w:sz w:val="28"/>
          <w:szCs w:val="28"/>
        </w:rPr>
        <w:t xml:space="preserve">4 № </w:t>
      </w:r>
      <w:r w:rsidR="00475F82" w:rsidRPr="00946BB7">
        <w:rPr>
          <w:rFonts w:ascii="Times New Roman" w:hAnsi="Times New Roman" w:cs="Times New Roman"/>
          <w:sz w:val="28"/>
          <w:szCs w:val="28"/>
        </w:rPr>
        <w:t>222</w:t>
      </w:r>
      <w:r w:rsidRPr="00946BB7">
        <w:rPr>
          <w:rFonts w:ascii="Times New Roman" w:hAnsi="Times New Roman" w:cs="Times New Roman"/>
          <w:sz w:val="28"/>
          <w:szCs w:val="28"/>
        </w:rPr>
        <w:t>);</w:t>
      </w:r>
    </w:p>
    <w:p w:rsidR="006E7FE6" w:rsidRPr="00946BB7" w:rsidRDefault="006E7FE6" w:rsidP="006E7FE6">
      <w:pPr>
        <w:shd w:val="clear" w:color="auto" w:fill="FFFFFF"/>
        <w:spacing w:after="0" w:line="240" w:lineRule="auto"/>
        <w:ind w:firstLine="851"/>
        <w:jc w:val="both"/>
        <w:rPr>
          <w:rFonts w:ascii="Times New Roman" w:hAnsi="Times New Roman"/>
          <w:sz w:val="28"/>
          <w:szCs w:val="28"/>
        </w:rPr>
      </w:pPr>
      <w:r w:rsidRPr="00946BB7">
        <w:rPr>
          <w:rFonts w:ascii="Times New Roman" w:hAnsi="Times New Roman"/>
          <w:sz w:val="28"/>
          <w:szCs w:val="28"/>
        </w:rPr>
        <w:t>Проект  бюджета муниципального округа представлен  сроком на три года (очередной финансовый год и плановый период).</w:t>
      </w:r>
    </w:p>
    <w:p w:rsidR="006E7FE6" w:rsidRPr="00946BB7" w:rsidRDefault="006E7FE6" w:rsidP="006E7FE6">
      <w:pPr>
        <w:shd w:val="clear" w:color="auto" w:fill="FFFFFF"/>
        <w:spacing w:after="0" w:line="240" w:lineRule="auto"/>
        <w:ind w:firstLine="851"/>
        <w:jc w:val="both"/>
        <w:rPr>
          <w:rFonts w:ascii="Times New Roman" w:hAnsi="Times New Roman" w:cs="Times New Roman"/>
          <w:b/>
          <w:color w:val="FF0000"/>
          <w:sz w:val="28"/>
          <w:szCs w:val="28"/>
        </w:rPr>
      </w:pPr>
    </w:p>
    <w:p w:rsidR="006E7FE6" w:rsidRPr="00946BB7" w:rsidRDefault="006E7FE6" w:rsidP="00367319">
      <w:pPr>
        <w:shd w:val="clear" w:color="auto" w:fill="FFFFFF"/>
        <w:spacing w:after="0" w:line="240" w:lineRule="auto"/>
        <w:ind w:firstLine="851"/>
        <w:jc w:val="center"/>
        <w:rPr>
          <w:rFonts w:ascii="Times New Roman" w:hAnsi="Times New Roman" w:cs="Times New Roman"/>
          <w:b/>
          <w:sz w:val="28"/>
          <w:szCs w:val="28"/>
        </w:rPr>
      </w:pPr>
      <w:r w:rsidRPr="00946BB7">
        <w:rPr>
          <w:rFonts w:ascii="Times New Roman" w:hAnsi="Times New Roman" w:cs="Times New Roman"/>
          <w:b/>
          <w:sz w:val="28"/>
          <w:szCs w:val="28"/>
        </w:rPr>
        <w:t xml:space="preserve">2.Анализ соответствия проекта решения  «О бюджете Токарёвского </w:t>
      </w:r>
      <w:r w:rsidR="00367319">
        <w:rPr>
          <w:rFonts w:ascii="Times New Roman" w:hAnsi="Times New Roman" w:cs="Times New Roman"/>
          <w:b/>
          <w:sz w:val="28"/>
          <w:szCs w:val="28"/>
        </w:rPr>
        <w:t xml:space="preserve"> </w:t>
      </w:r>
      <w:r w:rsidRPr="00946BB7">
        <w:rPr>
          <w:rFonts w:ascii="Times New Roman" w:hAnsi="Times New Roman" w:cs="Times New Roman"/>
          <w:b/>
          <w:sz w:val="28"/>
          <w:szCs w:val="28"/>
        </w:rPr>
        <w:t>муниципального округа на 2025 год и на плановый период 2026 и 2027  годов» Бюджетному кодексу РФ и иным нормативным право</w:t>
      </w:r>
      <w:r w:rsidR="00367319">
        <w:rPr>
          <w:rFonts w:ascii="Times New Roman" w:hAnsi="Times New Roman" w:cs="Times New Roman"/>
          <w:b/>
          <w:sz w:val="28"/>
          <w:szCs w:val="28"/>
        </w:rPr>
        <w:t>вым актам</w:t>
      </w:r>
    </w:p>
    <w:p w:rsidR="006E7FE6" w:rsidRPr="00946BB7" w:rsidRDefault="006E7FE6" w:rsidP="006E7FE6">
      <w:pPr>
        <w:spacing w:after="0" w:line="240" w:lineRule="auto"/>
        <w:ind w:firstLine="720"/>
        <w:jc w:val="both"/>
        <w:rPr>
          <w:rFonts w:ascii="Times New Roman" w:hAnsi="Times New Roman" w:cs="Times New Roman"/>
          <w:sz w:val="28"/>
          <w:szCs w:val="28"/>
        </w:rPr>
      </w:pPr>
      <w:r w:rsidRPr="00946BB7">
        <w:rPr>
          <w:rFonts w:ascii="Times New Roman" w:hAnsi="Times New Roman" w:cs="Times New Roman"/>
          <w:color w:val="FF0000"/>
          <w:sz w:val="28"/>
          <w:szCs w:val="28"/>
        </w:rPr>
        <w:t xml:space="preserve"> </w:t>
      </w:r>
      <w:r w:rsidRPr="00946BB7">
        <w:rPr>
          <w:rFonts w:ascii="Times New Roman" w:hAnsi="Times New Roman" w:cs="Times New Roman"/>
          <w:sz w:val="28"/>
          <w:szCs w:val="28"/>
        </w:rPr>
        <w:t xml:space="preserve">В исполнение </w:t>
      </w:r>
      <w:r w:rsidR="00475F82" w:rsidRPr="00946BB7">
        <w:rPr>
          <w:rFonts w:ascii="Times New Roman" w:hAnsi="Times New Roman" w:cs="Times New Roman"/>
          <w:sz w:val="28"/>
          <w:szCs w:val="28"/>
        </w:rPr>
        <w:t xml:space="preserve"> статьи 32</w:t>
      </w:r>
      <w:r w:rsidRPr="00946BB7">
        <w:rPr>
          <w:rFonts w:ascii="Times New Roman" w:hAnsi="Times New Roman" w:cs="Times New Roman"/>
          <w:sz w:val="28"/>
          <w:szCs w:val="28"/>
        </w:rPr>
        <w:t xml:space="preserve"> </w:t>
      </w:r>
      <w:r w:rsidR="00475F82" w:rsidRPr="00946BB7">
        <w:rPr>
          <w:rFonts w:ascii="Times New Roman" w:hAnsi="Times New Roman" w:cs="Times New Roman"/>
          <w:sz w:val="28"/>
          <w:szCs w:val="28"/>
        </w:rPr>
        <w:t xml:space="preserve">Положения о бюджетном процессе </w:t>
      </w:r>
      <w:r w:rsidRPr="00946BB7">
        <w:rPr>
          <w:rFonts w:ascii="Times New Roman" w:hAnsi="Times New Roman" w:cs="Times New Roman"/>
          <w:sz w:val="28"/>
          <w:szCs w:val="28"/>
        </w:rPr>
        <w:t>с проектом решения «О бюджете  Токарёвского муниципального округа Тамбовской области на 2025 год и на плановый период 2026 и 2027  годов»  представлены:</w:t>
      </w:r>
    </w:p>
    <w:p w:rsidR="006E7FE6" w:rsidRPr="00946BB7" w:rsidRDefault="006E7FE6" w:rsidP="006E7FE6">
      <w:pPr>
        <w:numPr>
          <w:ilvl w:val="0"/>
          <w:numId w:val="5"/>
        </w:numPr>
        <w:autoSpaceDE w:val="0"/>
        <w:autoSpaceDN w:val="0"/>
        <w:adjustRightInd w:val="0"/>
        <w:spacing w:after="0" w:line="240" w:lineRule="auto"/>
        <w:ind w:left="0" w:firstLine="851"/>
        <w:jc w:val="both"/>
        <w:outlineLvl w:val="0"/>
        <w:rPr>
          <w:rFonts w:ascii="Times New Roman" w:hAnsi="Times New Roman"/>
          <w:sz w:val="28"/>
          <w:szCs w:val="28"/>
        </w:rPr>
      </w:pPr>
      <w:r w:rsidRPr="00946BB7">
        <w:rPr>
          <w:rFonts w:ascii="Times New Roman" w:hAnsi="Times New Roman"/>
          <w:sz w:val="28"/>
          <w:szCs w:val="28"/>
        </w:rPr>
        <w:t>основны</w:t>
      </w:r>
      <w:r w:rsidR="00475F82" w:rsidRPr="00946BB7">
        <w:rPr>
          <w:rFonts w:ascii="Times New Roman" w:hAnsi="Times New Roman"/>
          <w:sz w:val="28"/>
          <w:szCs w:val="28"/>
        </w:rPr>
        <w:t>е</w:t>
      </w:r>
      <w:r w:rsidRPr="00946BB7">
        <w:rPr>
          <w:rFonts w:ascii="Times New Roman" w:hAnsi="Times New Roman"/>
          <w:sz w:val="28"/>
          <w:szCs w:val="28"/>
        </w:rPr>
        <w:t xml:space="preserve"> направлени</w:t>
      </w:r>
      <w:r w:rsidR="00475F82" w:rsidRPr="00946BB7">
        <w:rPr>
          <w:rFonts w:ascii="Times New Roman" w:hAnsi="Times New Roman"/>
          <w:sz w:val="28"/>
          <w:szCs w:val="28"/>
        </w:rPr>
        <w:t>я</w:t>
      </w:r>
      <w:r w:rsidRPr="00946BB7">
        <w:rPr>
          <w:rFonts w:ascii="Times New Roman" w:hAnsi="Times New Roman"/>
          <w:sz w:val="28"/>
          <w:szCs w:val="28"/>
        </w:rPr>
        <w:t xml:space="preserve"> бюджетной и налоговой политики Токарёвского  муниципального округа Тамбовской области на 2025 год и на плановый период 2026 и 2027  годов; </w:t>
      </w:r>
    </w:p>
    <w:p w:rsidR="006E7FE6" w:rsidRPr="00946BB7" w:rsidRDefault="006E7FE6" w:rsidP="006E7FE6">
      <w:pPr>
        <w:numPr>
          <w:ilvl w:val="0"/>
          <w:numId w:val="5"/>
        </w:numPr>
        <w:autoSpaceDE w:val="0"/>
        <w:autoSpaceDN w:val="0"/>
        <w:adjustRightInd w:val="0"/>
        <w:spacing w:after="0" w:line="240" w:lineRule="auto"/>
        <w:ind w:left="0" w:firstLine="851"/>
        <w:jc w:val="both"/>
        <w:outlineLvl w:val="0"/>
        <w:rPr>
          <w:rFonts w:ascii="Times New Roman" w:hAnsi="Times New Roman"/>
          <w:sz w:val="28"/>
          <w:szCs w:val="28"/>
        </w:rPr>
      </w:pPr>
      <w:r w:rsidRPr="00946BB7">
        <w:rPr>
          <w:rFonts w:ascii="Times New Roman" w:hAnsi="Times New Roman"/>
          <w:sz w:val="28"/>
          <w:szCs w:val="28"/>
        </w:rPr>
        <w:t xml:space="preserve">прогноз социально-экономического развития Токарёвского муниципального округа Тамбовской области  на </w:t>
      </w:r>
      <w:r w:rsidR="00475F82" w:rsidRPr="00946BB7">
        <w:rPr>
          <w:rFonts w:ascii="Times New Roman" w:hAnsi="Times New Roman"/>
          <w:sz w:val="28"/>
          <w:szCs w:val="28"/>
        </w:rPr>
        <w:t>период 2025 года и плановый период  2026 -2027 годов</w:t>
      </w:r>
      <w:r w:rsidRPr="00946BB7">
        <w:rPr>
          <w:rFonts w:ascii="Times New Roman" w:hAnsi="Times New Roman"/>
          <w:sz w:val="28"/>
          <w:szCs w:val="28"/>
        </w:rPr>
        <w:t>;</w:t>
      </w:r>
    </w:p>
    <w:p w:rsidR="006E7FE6" w:rsidRPr="00946BB7" w:rsidRDefault="006E7FE6" w:rsidP="006E7FE6">
      <w:pPr>
        <w:numPr>
          <w:ilvl w:val="0"/>
          <w:numId w:val="5"/>
        </w:numPr>
        <w:autoSpaceDE w:val="0"/>
        <w:autoSpaceDN w:val="0"/>
        <w:adjustRightInd w:val="0"/>
        <w:spacing w:after="0" w:line="240" w:lineRule="auto"/>
        <w:ind w:left="0" w:firstLine="851"/>
        <w:jc w:val="both"/>
        <w:outlineLvl w:val="0"/>
        <w:rPr>
          <w:rFonts w:ascii="Times New Roman" w:hAnsi="Times New Roman"/>
          <w:sz w:val="28"/>
          <w:szCs w:val="28"/>
        </w:rPr>
      </w:pPr>
      <w:r w:rsidRPr="00946BB7">
        <w:rPr>
          <w:rFonts w:ascii="Times New Roman" w:hAnsi="Times New Roman"/>
          <w:sz w:val="28"/>
          <w:szCs w:val="28"/>
        </w:rPr>
        <w:t xml:space="preserve">пояснительная записка к </w:t>
      </w:r>
      <w:r w:rsidR="00475F82" w:rsidRPr="00946BB7">
        <w:rPr>
          <w:rFonts w:ascii="Times New Roman" w:hAnsi="Times New Roman"/>
          <w:sz w:val="28"/>
          <w:szCs w:val="28"/>
        </w:rPr>
        <w:t>п</w:t>
      </w:r>
      <w:r w:rsidRPr="00946BB7">
        <w:rPr>
          <w:rFonts w:ascii="Times New Roman" w:hAnsi="Times New Roman"/>
          <w:sz w:val="28"/>
          <w:szCs w:val="28"/>
        </w:rPr>
        <w:t>роекту  бюджета Токарёвского муниципального округа Тамбовской области;</w:t>
      </w:r>
    </w:p>
    <w:p w:rsidR="00475F82" w:rsidRPr="00946BB7" w:rsidRDefault="00475F82" w:rsidP="00475F82">
      <w:pPr>
        <w:numPr>
          <w:ilvl w:val="0"/>
          <w:numId w:val="5"/>
        </w:numPr>
        <w:autoSpaceDE w:val="0"/>
        <w:autoSpaceDN w:val="0"/>
        <w:adjustRightInd w:val="0"/>
        <w:spacing w:after="0" w:line="240" w:lineRule="auto"/>
        <w:ind w:left="0" w:firstLine="851"/>
        <w:jc w:val="both"/>
        <w:outlineLvl w:val="0"/>
        <w:rPr>
          <w:rFonts w:ascii="Times New Roman" w:hAnsi="Times New Roman"/>
          <w:sz w:val="28"/>
          <w:szCs w:val="28"/>
        </w:rPr>
      </w:pPr>
      <w:r w:rsidRPr="00946BB7">
        <w:rPr>
          <w:rFonts w:ascii="Times New Roman" w:hAnsi="Times New Roman"/>
          <w:sz w:val="28"/>
          <w:szCs w:val="28"/>
        </w:rPr>
        <w:t>паспорта  муниципальных программ (проекты изменений) Токарёвского муниципального округа Тамбовской области;</w:t>
      </w:r>
    </w:p>
    <w:p w:rsidR="00ED2595" w:rsidRPr="00946BB7" w:rsidRDefault="00ED2595" w:rsidP="00ED2595">
      <w:pPr>
        <w:numPr>
          <w:ilvl w:val="0"/>
          <w:numId w:val="5"/>
        </w:numPr>
        <w:autoSpaceDE w:val="0"/>
        <w:autoSpaceDN w:val="0"/>
        <w:adjustRightInd w:val="0"/>
        <w:spacing w:after="0" w:line="240" w:lineRule="auto"/>
        <w:ind w:left="0" w:firstLine="851"/>
        <w:jc w:val="both"/>
        <w:outlineLvl w:val="0"/>
        <w:rPr>
          <w:rFonts w:ascii="Times New Roman" w:hAnsi="Times New Roman"/>
          <w:sz w:val="28"/>
          <w:szCs w:val="28"/>
        </w:rPr>
      </w:pPr>
      <w:r w:rsidRPr="00946BB7">
        <w:rPr>
          <w:rFonts w:ascii="Times New Roman" w:hAnsi="Times New Roman"/>
          <w:sz w:val="28"/>
          <w:szCs w:val="28"/>
        </w:rPr>
        <w:t>реестр источников доходов бюджета Токарёвского муниципального  округа Тамбовской области</w:t>
      </w:r>
      <w:proofErr w:type="gramStart"/>
      <w:r w:rsidRPr="00946BB7">
        <w:rPr>
          <w:rFonts w:ascii="Times New Roman" w:hAnsi="Times New Roman"/>
          <w:sz w:val="28"/>
          <w:szCs w:val="28"/>
        </w:rPr>
        <w:t xml:space="preserve"> ;</w:t>
      </w:r>
      <w:proofErr w:type="gramEnd"/>
    </w:p>
    <w:p w:rsidR="00ED2595" w:rsidRPr="00946BB7" w:rsidRDefault="00ED2595" w:rsidP="00ED2595">
      <w:pPr>
        <w:pStyle w:val="a7"/>
        <w:numPr>
          <w:ilvl w:val="0"/>
          <w:numId w:val="5"/>
        </w:numPr>
        <w:autoSpaceDE w:val="0"/>
        <w:autoSpaceDN w:val="0"/>
        <w:adjustRightInd w:val="0"/>
        <w:spacing w:after="0" w:line="240" w:lineRule="auto"/>
        <w:ind w:left="0" w:firstLine="851"/>
        <w:jc w:val="both"/>
        <w:outlineLvl w:val="0"/>
        <w:rPr>
          <w:rFonts w:ascii="Times New Roman" w:hAnsi="Times New Roman"/>
          <w:sz w:val="28"/>
          <w:szCs w:val="28"/>
        </w:rPr>
      </w:pPr>
      <w:r w:rsidRPr="00946BB7">
        <w:rPr>
          <w:rFonts w:ascii="Times New Roman" w:hAnsi="Times New Roman"/>
          <w:sz w:val="28"/>
          <w:szCs w:val="28"/>
        </w:rPr>
        <w:t xml:space="preserve">верхние пределы муниципального внутреннего долга и муниципального внешнего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волюте Российской Федерации, </w:t>
      </w:r>
    </w:p>
    <w:p w:rsidR="00ED2595" w:rsidRPr="00946BB7" w:rsidRDefault="00ED2595" w:rsidP="00ED2595">
      <w:pPr>
        <w:pStyle w:val="a7"/>
        <w:numPr>
          <w:ilvl w:val="0"/>
          <w:numId w:val="5"/>
        </w:numPr>
        <w:autoSpaceDE w:val="0"/>
        <w:autoSpaceDN w:val="0"/>
        <w:adjustRightInd w:val="0"/>
        <w:spacing w:after="0" w:line="240" w:lineRule="auto"/>
        <w:ind w:left="0" w:firstLine="851"/>
        <w:jc w:val="both"/>
        <w:outlineLvl w:val="0"/>
        <w:rPr>
          <w:rFonts w:ascii="Times New Roman" w:hAnsi="Times New Roman"/>
          <w:sz w:val="28"/>
          <w:szCs w:val="28"/>
        </w:rPr>
      </w:pPr>
      <w:r w:rsidRPr="00946BB7">
        <w:rPr>
          <w:rFonts w:ascii="Times New Roman" w:hAnsi="Times New Roman"/>
          <w:sz w:val="28"/>
          <w:szCs w:val="28"/>
        </w:rPr>
        <w:t>оценка ожидаемого исполнения бюджета Токарёвского муниципального округа на текущий финансовый год.</w:t>
      </w:r>
    </w:p>
    <w:p w:rsidR="006E7FE6" w:rsidRPr="00946BB7" w:rsidRDefault="00ED2595" w:rsidP="006E7FE6">
      <w:pPr>
        <w:spacing w:after="0" w:line="240" w:lineRule="auto"/>
        <w:ind w:firstLine="851"/>
        <w:jc w:val="both"/>
        <w:rPr>
          <w:rFonts w:ascii="Times New Roman" w:hAnsi="Times New Roman"/>
          <w:sz w:val="28"/>
          <w:szCs w:val="28"/>
        </w:rPr>
      </w:pPr>
      <w:r w:rsidRPr="00946BB7">
        <w:rPr>
          <w:rFonts w:ascii="Times New Roman" w:hAnsi="Times New Roman"/>
          <w:sz w:val="28"/>
          <w:szCs w:val="28"/>
        </w:rPr>
        <w:lastRenderedPageBreak/>
        <w:t>8)</w:t>
      </w:r>
      <w:r w:rsidR="006E7FE6" w:rsidRPr="00946BB7">
        <w:rPr>
          <w:rFonts w:ascii="Times New Roman" w:hAnsi="Times New Roman"/>
          <w:sz w:val="28"/>
          <w:szCs w:val="28"/>
        </w:rPr>
        <w:t xml:space="preserve"> прогноз основных характеристик (общий объем доходов, общий объем расходов, дефицита (</w:t>
      </w:r>
      <w:proofErr w:type="spellStart"/>
      <w:r w:rsidR="006E7FE6" w:rsidRPr="00946BB7">
        <w:rPr>
          <w:rFonts w:ascii="Times New Roman" w:hAnsi="Times New Roman"/>
          <w:sz w:val="28"/>
          <w:szCs w:val="28"/>
        </w:rPr>
        <w:t>профицита</w:t>
      </w:r>
      <w:proofErr w:type="spellEnd"/>
      <w:r w:rsidR="006E7FE6" w:rsidRPr="00946BB7">
        <w:rPr>
          <w:rFonts w:ascii="Times New Roman" w:hAnsi="Times New Roman"/>
          <w:sz w:val="28"/>
          <w:szCs w:val="28"/>
        </w:rPr>
        <w:t xml:space="preserve">) бюджета)  бюджета  муниципального округа  на </w:t>
      </w:r>
      <w:r w:rsidR="009342A0" w:rsidRPr="00946BB7">
        <w:rPr>
          <w:rFonts w:ascii="Times New Roman" w:hAnsi="Times New Roman"/>
          <w:sz w:val="28"/>
          <w:szCs w:val="28"/>
        </w:rPr>
        <w:t xml:space="preserve">2025 год </w:t>
      </w:r>
      <w:r w:rsidR="006E7FE6" w:rsidRPr="00946BB7">
        <w:rPr>
          <w:rFonts w:ascii="Times New Roman" w:hAnsi="Times New Roman"/>
          <w:sz w:val="28"/>
          <w:szCs w:val="28"/>
        </w:rPr>
        <w:t xml:space="preserve"> и</w:t>
      </w:r>
      <w:r w:rsidR="009342A0" w:rsidRPr="00946BB7">
        <w:rPr>
          <w:rFonts w:ascii="Times New Roman" w:hAnsi="Times New Roman"/>
          <w:sz w:val="28"/>
          <w:szCs w:val="28"/>
        </w:rPr>
        <w:t xml:space="preserve"> на </w:t>
      </w:r>
      <w:r w:rsidR="006E7FE6" w:rsidRPr="00946BB7">
        <w:rPr>
          <w:rFonts w:ascii="Times New Roman" w:hAnsi="Times New Roman"/>
          <w:sz w:val="28"/>
          <w:szCs w:val="28"/>
        </w:rPr>
        <w:t xml:space="preserve"> плановый период</w:t>
      </w:r>
      <w:r w:rsidR="009342A0" w:rsidRPr="00946BB7">
        <w:rPr>
          <w:rFonts w:ascii="Times New Roman" w:hAnsi="Times New Roman"/>
          <w:sz w:val="28"/>
          <w:szCs w:val="28"/>
        </w:rPr>
        <w:t xml:space="preserve"> 2026 и 2027 годов</w:t>
      </w:r>
      <w:r w:rsidR="006E7FE6" w:rsidRPr="00946BB7">
        <w:rPr>
          <w:rFonts w:ascii="Times New Roman" w:hAnsi="Times New Roman"/>
          <w:sz w:val="28"/>
          <w:szCs w:val="28"/>
        </w:rPr>
        <w:t>;</w:t>
      </w:r>
    </w:p>
    <w:p w:rsidR="006E7FE6" w:rsidRPr="00946BB7" w:rsidRDefault="00ED2595" w:rsidP="006E7FE6">
      <w:pPr>
        <w:autoSpaceDE w:val="0"/>
        <w:autoSpaceDN w:val="0"/>
        <w:adjustRightInd w:val="0"/>
        <w:spacing w:after="0" w:line="240" w:lineRule="auto"/>
        <w:ind w:firstLine="851"/>
        <w:jc w:val="both"/>
        <w:outlineLvl w:val="0"/>
        <w:rPr>
          <w:rFonts w:ascii="Times New Roman" w:hAnsi="Times New Roman"/>
          <w:sz w:val="28"/>
          <w:szCs w:val="28"/>
        </w:rPr>
      </w:pPr>
      <w:r w:rsidRPr="00946BB7">
        <w:rPr>
          <w:rFonts w:ascii="Times New Roman" w:hAnsi="Times New Roman"/>
          <w:sz w:val="28"/>
          <w:szCs w:val="28"/>
        </w:rPr>
        <w:t xml:space="preserve">9) </w:t>
      </w:r>
      <w:r w:rsidR="006E7FE6" w:rsidRPr="00946BB7">
        <w:rPr>
          <w:rFonts w:ascii="Times New Roman" w:hAnsi="Times New Roman"/>
          <w:sz w:val="28"/>
          <w:szCs w:val="28"/>
        </w:rPr>
        <w:t>проект прогнозного плана (программы) приватизации муниципального имущества Токарёвского муниципального округа Тамбовской области  на 202</w:t>
      </w:r>
      <w:r w:rsidR="009342A0" w:rsidRPr="00946BB7">
        <w:rPr>
          <w:rFonts w:ascii="Times New Roman" w:hAnsi="Times New Roman"/>
          <w:sz w:val="28"/>
          <w:szCs w:val="28"/>
        </w:rPr>
        <w:t>5</w:t>
      </w:r>
      <w:r w:rsidR="006E7FE6" w:rsidRPr="00946BB7">
        <w:rPr>
          <w:rFonts w:ascii="Times New Roman" w:hAnsi="Times New Roman"/>
          <w:sz w:val="28"/>
          <w:szCs w:val="28"/>
        </w:rPr>
        <w:t xml:space="preserve"> – 202</w:t>
      </w:r>
      <w:r w:rsidR="009342A0" w:rsidRPr="00946BB7">
        <w:rPr>
          <w:rFonts w:ascii="Times New Roman" w:hAnsi="Times New Roman"/>
          <w:sz w:val="28"/>
          <w:szCs w:val="28"/>
        </w:rPr>
        <w:t>7</w:t>
      </w:r>
      <w:r w:rsidR="006E7FE6" w:rsidRPr="00946BB7">
        <w:rPr>
          <w:rFonts w:ascii="Times New Roman" w:hAnsi="Times New Roman"/>
          <w:sz w:val="28"/>
          <w:szCs w:val="28"/>
        </w:rPr>
        <w:t xml:space="preserve"> годы;</w:t>
      </w:r>
    </w:p>
    <w:p w:rsidR="006E7FE6" w:rsidRPr="00946BB7" w:rsidRDefault="00ED2595" w:rsidP="006E7FE6">
      <w:pPr>
        <w:autoSpaceDE w:val="0"/>
        <w:autoSpaceDN w:val="0"/>
        <w:adjustRightInd w:val="0"/>
        <w:spacing w:after="0" w:line="240" w:lineRule="auto"/>
        <w:ind w:firstLine="851"/>
        <w:jc w:val="both"/>
        <w:outlineLvl w:val="0"/>
        <w:rPr>
          <w:rFonts w:ascii="Times New Roman" w:hAnsi="Times New Roman"/>
          <w:sz w:val="28"/>
          <w:szCs w:val="28"/>
        </w:rPr>
      </w:pPr>
      <w:r w:rsidRPr="00946BB7">
        <w:rPr>
          <w:rFonts w:ascii="Times New Roman" w:hAnsi="Times New Roman"/>
          <w:sz w:val="28"/>
          <w:szCs w:val="28"/>
        </w:rPr>
        <w:t xml:space="preserve">10) </w:t>
      </w:r>
      <w:r w:rsidR="006E7FE6" w:rsidRPr="00946BB7">
        <w:rPr>
          <w:rFonts w:ascii="Times New Roman" w:hAnsi="Times New Roman"/>
          <w:sz w:val="28"/>
          <w:szCs w:val="28"/>
        </w:rPr>
        <w:t>расчеты по видам доходов бюджета Токарёвского муниципального округа  и источников финансирования  дефицита бюджета муниципального округа;</w:t>
      </w:r>
    </w:p>
    <w:p w:rsidR="006E7FE6" w:rsidRPr="00946BB7" w:rsidRDefault="00ED2595" w:rsidP="006E7FE6">
      <w:pPr>
        <w:autoSpaceDE w:val="0"/>
        <w:autoSpaceDN w:val="0"/>
        <w:adjustRightInd w:val="0"/>
        <w:spacing w:after="0" w:line="240" w:lineRule="auto"/>
        <w:ind w:firstLine="851"/>
        <w:jc w:val="both"/>
        <w:outlineLvl w:val="0"/>
        <w:rPr>
          <w:rFonts w:ascii="Times New Roman" w:hAnsi="Times New Roman"/>
          <w:sz w:val="28"/>
          <w:szCs w:val="28"/>
        </w:rPr>
      </w:pPr>
      <w:r w:rsidRPr="00946BB7">
        <w:rPr>
          <w:rFonts w:ascii="Times New Roman" w:hAnsi="Times New Roman"/>
          <w:sz w:val="28"/>
          <w:szCs w:val="28"/>
        </w:rPr>
        <w:t>11)</w:t>
      </w:r>
      <w:r w:rsidR="006E7FE6" w:rsidRPr="00946BB7">
        <w:rPr>
          <w:rFonts w:ascii="Times New Roman" w:hAnsi="Times New Roman"/>
          <w:sz w:val="28"/>
          <w:szCs w:val="28"/>
        </w:rPr>
        <w:t xml:space="preserve"> отчет об оценке налоговых расходов муниципального округа за отчетный финансовый год, оценке налоговых расходов муниципального округа на текущий  финансовый год и оценке налоговых расходов муниципального округа на очередной финансовый год и плановый период.</w:t>
      </w:r>
    </w:p>
    <w:p w:rsidR="006E7FE6" w:rsidRPr="00946BB7" w:rsidRDefault="006E7FE6" w:rsidP="006E7FE6">
      <w:pPr>
        <w:autoSpaceDE w:val="0"/>
        <w:autoSpaceDN w:val="0"/>
        <w:adjustRightInd w:val="0"/>
        <w:spacing w:after="0" w:line="240" w:lineRule="auto"/>
        <w:ind w:firstLine="851"/>
        <w:jc w:val="both"/>
        <w:outlineLvl w:val="0"/>
        <w:rPr>
          <w:rFonts w:ascii="Times New Roman" w:hAnsi="Times New Roman"/>
          <w:sz w:val="28"/>
          <w:szCs w:val="28"/>
        </w:rPr>
      </w:pPr>
      <w:r w:rsidRPr="00946BB7">
        <w:rPr>
          <w:rFonts w:ascii="Times New Roman" w:hAnsi="Times New Roman" w:cs="Times New Roman"/>
          <w:sz w:val="28"/>
          <w:szCs w:val="28"/>
        </w:rPr>
        <w:t>Перечень и содержание документов, представленных одновременно с проектом решения, соответствуют требованиям статьи 184.2 Бюджетного кодекса  РФ и пункта 1 статьи 32  Положения о бюджетном  процессе.</w:t>
      </w:r>
    </w:p>
    <w:p w:rsidR="006E7FE6" w:rsidRPr="00946BB7" w:rsidRDefault="006E7FE6" w:rsidP="006E7FE6">
      <w:pPr>
        <w:spacing w:after="0" w:line="240" w:lineRule="auto"/>
        <w:ind w:firstLine="851"/>
        <w:jc w:val="both"/>
        <w:rPr>
          <w:rFonts w:ascii="Times New Roman" w:hAnsi="Times New Roman" w:cs="Times New Roman"/>
          <w:sz w:val="28"/>
          <w:szCs w:val="28"/>
        </w:rPr>
      </w:pPr>
      <w:r w:rsidRPr="00946BB7">
        <w:rPr>
          <w:rFonts w:ascii="Times New Roman" w:hAnsi="Times New Roman" w:cs="Times New Roman"/>
          <w:sz w:val="28"/>
          <w:szCs w:val="28"/>
        </w:rPr>
        <w:t>В соответствии с требованиями  статьи 184.1 Бюджетного кодекса РФ и статьи 27 Положения о бюджетном процессе  статья 1 проекта решения содержит: основные характеристики   бюджета муниципального округа на 2025 год и на плановый период 2026 и 2027   годов</w:t>
      </w:r>
      <w:r w:rsidR="00565E64" w:rsidRPr="00946BB7">
        <w:rPr>
          <w:rFonts w:ascii="Times New Roman" w:hAnsi="Times New Roman" w:cs="Times New Roman"/>
          <w:sz w:val="28"/>
          <w:szCs w:val="28"/>
        </w:rPr>
        <w:t xml:space="preserve">, </w:t>
      </w:r>
      <w:r w:rsidRPr="00946BB7">
        <w:rPr>
          <w:rFonts w:ascii="Times New Roman" w:hAnsi="Times New Roman" w:cs="Times New Roman"/>
          <w:sz w:val="28"/>
          <w:szCs w:val="28"/>
        </w:rPr>
        <w:t xml:space="preserve"> к которым относятся: общий объём доходов</w:t>
      </w:r>
      <w:r w:rsidR="008D41D2" w:rsidRPr="00946BB7">
        <w:rPr>
          <w:rFonts w:ascii="Times New Roman" w:hAnsi="Times New Roman" w:cs="Times New Roman"/>
          <w:sz w:val="28"/>
          <w:szCs w:val="28"/>
        </w:rPr>
        <w:t>, общий объём расходов</w:t>
      </w:r>
      <w:r w:rsidRPr="00946BB7">
        <w:rPr>
          <w:rFonts w:ascii="Times New Roman" w:hAnsi="Times New Roman" w:cs="Times New Roman"/>
          <w:sz w:val="28"/>
          <w:szCs w:val="28"/>
        </w:rPr>
        <w:t>, дефицит (</w:t>
      </w:r>
      <w:proofErr w:type="spellStart"/>
      <w:r w:rsidRPr="00946BB7">
        <w:rPr>
          <w:rFonts w:ascii="Times New Roman" w:hAnsi="Times New Roman" w:cs="Times New Roman"/>
          <w:sz w:val="28"/>
          <w:szCs w:val="28"/>
        </w:rPr>
        <w:t>профицит</w:t>
      </w:r>
      <w:proofErr w:type="spellEnd"/>
      <w:r w:rsidRPr="00946BB7">
        <w:rPr>
          <w:rFonts w:ascii="Times New Roman" w:hAnsi="Times New Roman" w:cs="Times New Roman"/>
          <w:sz w:val="28"/>
          <w:szCs w:val="28"/>
        </w:rPr>
        <w:t>)</w:t>
      </w:r>
      <w:r w:rsidR="008D41D2" w:rsidRPr="00946BB7">
        <w:rPr>
          <w:rFonts w:ascii="Times New Roman" w:hAnsi="Times New Roman" w:cs="Times New Roman"/>
          <w:sz w:val="28"/>
          <w:szCs w:val="28"/>
        </w:rPr>
        <w:t xml:space="preserve"> </w:t>
      </w:r>
      <w:r w:rsidRPr="00946BB7">
        <w:rPr>
          <w:rFonts w:ascii="Times New Roman" w:hAnsi="Times New Roman" w:cs="Times New Roman"/>
          <w:sz w:val="28"/>
          <w:szCs w:val="28"/>
        </w:rPr>
        <w:t xml:space="preserve"> бюджета.</w:t>
      </w:r>
    </w:p>
    <w:p w:rsidR="006E7FE6" w:rsidRPr="00946BB7" w:rsidRDefault="006E7FE6" w:rsidP="006E7FE6">
      <w:pPr>
        <w:spacing w:after="0" w:line="240" w:lineRule="auto"/>
        <w:ind w:firstLine="851"/>
        <w:jc w:val="both"/>
        <w:rPr>
          <w:rFonts w:ascii="Times New Roman" w:hAnsi="Times New Roman" w:cs="Times New Roman"/>
          <w:sz w:val="28"/>
          <w:szCs w:val="28"/>
        </w:rPr>
      </w:pPr>
      <w:r w:rsidRPr="00946BB7">
        <w:rPr>
          <w:rFonts w:ascii="Times New Roman" w:hAnsi="Times New Roman" w:cs="Times New Roman"/>
          <w:sz w:val="28"/>
          <w:szCs w:val="28"/>
        </w:rPr>
        <w:t>Основные параметры проекта бюджета Токарёвского муниципального округа Тамбовской области (далее по тексту бюджет муниципального округа) на 2025 год и на плановый период 2026 и 2027  годов приводится в следующей таблице</w:t>
      </w:r>
      <w:proofErr w:type="gramStart"/>
      <w:r w:rsidRPr="00946BB7">
        <w:rPr>
          <w:rFonts w:ascii="Times New Roman" w:hAnsi="Times New Roman" w:cs="Times New Roman"/>
          <w:sz w:val="28"/>
          <w:szCs w:val="28"/>
        </w:rPr>
        <w:t xml:space="preserve"> .</w:t>
      </w:r>
      <w:proofErr w:type="gramEnd"/>
    </w:p>
    <w:p w:rsidR="006E7FE6" w:rsidRPr="00946BB7" w:rsidRDefault="006E7FE6" w:rsidP="006E7FE6">
      <w:pPr>
        <w:spacing w:after="0" w:line="240" w:lineRule="auto"/>
        <w:ind w:firstLine="851"/>
        <w:jc w:val="right"/>
        <w:rPr>
          <w:rFonts w:ascii="Times New Roman" w:hAnsi="Times New Roman" w:cs="Times New Roman"/>
          <w:sz w:val="28"/>
          <w:szCs w:val="28"/>
        </w:rPr>
      </w:pPr>
      <w:r w:rsidRPr="00946BB7">
        <w:rPr>
          <w:rFonts w:ascii="Times New Roman" w:hAnsi="Times New Roman" w:cs="Times New Roman"/>
          <w:sz w:val="28"/>
          <w:szCs w:val="28"/>
        </w:rPr>
        <w:t>Таблица №1</w:t>
      </w:r>
    </w:p>
    <w:p w:rsidR="006E7FE6" w:rsidRPr="00946BB7" w:rsidRDefault="006E7FE6" w:rsidP="006E7FE6">
      <w:pPr>
        <w:spacing w:after="0" w:line="240" w:lineRule="auto"/>
        <w:ind w:firstLine="851"/>
        <w:jc w:val="right"/>
        <w:rPr>
          <w:rFonts w:ascii="Times New Roman" w:hAnsi="Times New Roman" w:cs="Times New Roman"/>
          <w:color w:val="FF0000"/>
          <w:sz w:val="28"/>
          <w:szCs w:val="28"/>
        </w:rPr>
      </w:pPr>
      <w:r w:rsidRPr="00946BB7">
        <w:rPr>
          <w:rFonts w:ascii="Times New Roman" w:hAnsi="Times New Roman" w:cs="Times New Roman"/>
          <w:sz w:val="28"/>
          <w:szCs w:val="28"/>
        </w:rPr>
        <w:t>тыс</w:t>
      </w:r>
      <w:proofErr w:type="gramStart"/>
      <w:r w:rsidRPr="00946BB7">
        <w:rPr>
          <w:rFonts w:ascii="Times New Roman" w:hAnsi="Times New Roman" w:cs="Times New Roman"/>
          <w:sz w:val="28"/>
          <w:szCs w:val="28"/>
        </w:rPr>
        <w:t>.р</w:t>
      </w:r>
      <w:proofErr w:type="gramEnd"/>
      <w:r w:rsidRPr="00946BB7">
        <w:rPr>
          <w:rFonts w:ascii="Times New Roman" w:hAnsi="Times New Roman" w:cs="Times New Roman"/>
          <w:sz w:val="28"/>
          <w:szCs w:val="28"/>
        </w:rPr>
        <w:t>ублей</w:t>
      </w:r>
    </w:p>
    <w:tbl>
      <w:tblPr>
        <w:tblStyle w:val="ab"/>
        <w:tblW w:w="0" w:type="auto"/>
        <w:tblLook w:val="04A0"/>
      </w:tblPr>
      <w:tblGrid>
        <w:gridCol w:w="4077"/>
        <w:gridCol w:w="2410"/>
        <w:gridCol w:w="1701"/>
        <w:gridCol w:w="1526"/>
      </w:tblGrid>
      <w:tr w:rsidR="006E7FE6" w:rsidRPr="006E7FE6" w:rsidTr="006E7FE6">
        <w:tc>
          <w:tcPr>
            <w:tcW w:w="4077" w:type="dxa"/>
          </w:tcPr>
          <w:p w:rsidR="006E7FE6" w:rsidRPr="008D41D2" w:rsidRDefault="006E7FE6" w:rsidP="006E7FE6">
            <w:pPr>
              <w:jc w:val="center"/>
              <w:rPr>
                <w:rFonts w:ascii="Times New Roman" w:hAnsi="Times New Roman" w:cs="Times New Roman"/>
                <w:b/>
                <w:sz w:val="24"/>
                <w:szCs w:val="24"/>
              </w:rPr>
            </w:pPr>
            <w:r w:rsidRPr="008D41D2">
              <w:rPr>
                <w:rFonts w:ascii="Times New Roman" w:hAnsi="Times New Roman" w:cs="Times New Roman"/>
                <w:b/>
                <w:sz w:val="24"/>
                <w:szCs w:val="24"/>
              </w:rPr>
              <w:t>Показатели</w:t>
            </w:r>
          </w:p>
        </w:tc>
        <w:tc>
          <w:tcPr>
            <w:tcW w:w="2410" w:type="dxa"/>
          </w:tcPr>
          <w:p w:rsidR="006E7FE6" w:rsidRPr="008D41D2" w:rsidRDefault="006E7FE6" w:rsidP="008D41D2">
            <w:pPr>
              <w:jc w:val="right"/>
              <w:rPr>
                <w:rFonts w:ascii="Times New Roman" w:hAnsi="Times New Roman" w:cs="Times New Roman"/>
                <w:b/>
                <w:sz w:val="24"/>
                <w:szCs w:val="24"/>
              </w:rPr>
            </w:pPr>
            <w:r w:rsidRPr="008D41D2">
              <w:rPr>
                <w:rFonts w:ascii="Times New Roman" w:hAnsi="Times New Roman" w:cs="Times New Roman"/>
                <w:b/>
                <w:sz w:val="24"/>
                <w:szCs w:val="24"/>
              </w:rPr>
              <w:t>202</w:t>
            </w:r>
            <w:r w:rsidR="008D41D2" w:rsidRPr="008D41D2">
              <w:rPr>
                <w:rFonts w:ascii="Times New Roman" w:hAnsi="Times New Roman" w:cs="Times New Roman"/>
                <w:b/>
                <w:sz w:val="24"/>
                <w:szCs w:val="24"/>
              </w:rPr>
              <w:t>5</w:t>
            </w:r>
            <w:r w:rsidRPr="008D41D2">
              <w:rPr>
                <w:rFonts w:ascii="Times New Roman" w:hAnsi="Times New Roman" w:cs="Times New Roman"/>
                <w:b/>
                <w:sz w:val="24"/>
                <w:szCs w:val="24"/>
              </w:rPr>
              <w:t xml:space="preserve"> год</w:t>
            </w:r>
          </w:p>
        </w:tc>
        <w:tc>
          <w:tcPr>
            <w:tcW w:w="1701" w:type="dxa"/>
          </w:tcPr>
          <w:p w:rsidR="006E7FE6" w:rsidRPr="008D41D2" w:rsidRDefault="006E7FE6" w:rsidP="008D41D2">
            <w:pPr>
              <w:jc w:val="right"/>
              <w:rPr>
                <w:rFonts w:ascii="Times New Roman" w:hAnsi="Times New Roman" w:cs="Times New Roman"/>
                <w:b/>
                <w:sz w:val="24"/>
                <w:szCs w:val="24"/>
              </w:rPr>
            </w:pPr>
            <w:r w:rsidRPr="008D41D2">
              <w:rPr>
                <w:rFonts w:ascii="Times New Roman" w:hAnsi="Times New Roman" w:cs="Times New Roman"/>
                <w:b/>
                <w:sz w:val="24"/>
                <w:szCs w:val="24"/>
              </w:rPr>
              <w:t>202</w:t>
            </w:r>
            <w:r w:rsidR="008D41D2" w:rsidRPr="008D41D2">
              <w:rPr>
                <w:rFonts w:ascii="Times New Roman" w:hAnsi="Times New Roman" w:cs="Times New Roman"/>
                <w:b/>
                <w:sz w:val="24"/>
                <w:szCs w:val="24"/>
              </w:rPr>
              <w:t>6</w:t>
            </w:r>
            <w:r w:rsidRPr="008D41D2">
              <w:rPr>
                <w:rFonts w:ascii="Times New Roman" w:hAnsi="Times New Roman" w:cs="Times New Roman"/>
                <w:b/>
                <w:sz w:val="24"/>
                <w:szCs w:val="24"/>
              </w:rPr>
              <w:t xml:space="preserve"> год</w:t>
            </w:r>
          </w:p>
        </w:tc>
        <w:tc>
          <w:tcPr>
            <w:tcW w:w="1526" w:type="dxa"/>
          </w:tcPr>
          <w:p w:rsidR="006E7FE6" w:rsidRPr="008D41D2" w:rsidRDefault="006E7FE6" w:rsidP="008D41D2">
            <w:pPr>
              <w:jc w:val="right"/>
              <w:rPr>
                <w:rFonts w:ascii="Times New Roman" w:hAnsi="Times New Roman" w:cs="Times New Roman"/>
                <w:b/>
                <w:sz w:val="24"/>
                <w:szCs w:val="24"/>
              </w:rPr>
            </w:pPr>
            <w:r w:rsidRPr="008D41D2">
              <w:rPr>
                <w:rFonts w:ascii="Times New Roman" w:hAnsi="Times New Roman" w:cs="Times New Roman"/>
                <w:b/>
                <w:sz w:val="24"/>
                <w:szCs w:val="24"/>
              </w:rPr>
              <w:t xml:space="preserve"> 202</w:t>
            </w:r>
            <w:r w:rsidR="008D41D2" w:rsidRPr="008D41D2">
              <w:rPr>
                <w:rFonts w:ascii="Times New Roman" w:hAnsi="Times New Roman" w:cs="Times New Roman"/>
                <w:b/>
                <w:sz w:val="24"/>
                <w:szCs w:val="24"/>
              </w:rPr>
              <w:t>7</w:t>
            </w:r>
            <w:r w:rsidRPr="008D41D2">
              <w:rPr>
                <w:rFonts w:ascii="Times New Roman" w:hAnsi="Times New Roman" w:cs="Times New Roman"/>
                <w:b/>
                <w:sz w:val="24"/>
                <w:szCs w:val="24"/>
              </w:rPr>
              <w:t xml:space="preserve"> год</w:t>
            </w:r>
          </w:p>
        </w:tc>
      </w:tr>
      <w:tr w:rsidR="006E7FE6" w:rsidRPr="006E7FE6" w:rsidTr="00EF0491">
        <w:trPr>
          <w:trHeight w:val="1363"/>
        </w:trPr>
        <w:tc>
          <w:tcPr>
            <w:tcW w:w="4077" w:type="dxa"/>
          </w:tcPr>
          <w:p w:rsidR="006E7FE6" w:rsidRPr="008D41D2" w:rsidRDefault="006E7FE6" w:rsidP="006E7FE6">
            <w:pPr>
              <w:rPr>
                <w:rFonts w:ascii="Times New Roman" w:hAnsi="Times New Roman" w:cs="Times New Roman"/>
                <w:sz w:val="24"/>
                <w:szCs w:val="24"/>
              </w:rPr>
            </w:pPr>
            <w:r w:rsidRPr="008D41D2">
              <w:rPr>
                <w:rFonts w:ascii="Times New Roman" w:hAnsi="Times New Roman" w:cs="Times New Roman"/>
                <w:sz w:val="24"/>
                <w:szCs w:val="24"/>
              </w:rPr>
              <w:t>Общий объем доходов бюджета Токарёвского муниципального округа в том числе:</w:t>
            </w:r>
          </w:p>
          <w:p w:rsidR="006E7FE6" w:rsidRPr="008D41D2" w:rsidRDefault="006E7FE6" w:rsidP="006E7FE6">
            <w:pPr>
              <w:rPr>
                <w:rFonts w:ascii="Times New Roman" w:hAnsi="Times New Roman" w:cs="Times New Roman"/>
                <w:sz w:val="24"/>
                <w:szCs w:val="24"/>
              </w:rPr>
            </w:pPr>
            <w:r w:rsidRPr="008D41D2">
              <w:rPr>
                <w:rFonts w:ascii="Times New Roman" w:hAnsi="Times New Roman" w:cs="Times New Roman"/>
                <w:sz w:val="24"/>
                <w:szCs w:val="24"/>
              </w:rPr>
              <w:t>- налоговые и неналоговые доходы</w:t>
            </w:r>
          </w:p>
          <w:p w:rsidR="006E7FE6" w:rsidRPr="008D41D2" w:rsidRDefault="006E7FE6" w:rsidP="006E7FE6">
            <w:pPr>
              <w:rPr>
                <w:rFonts w:ascii="Times New Roman" w:hAnsi="Times New Roman" w:cs="Times New Roman"/>
                <w:sz w:val="24"/>
                <w:szCs w:val="24"/>
              </w:rPr>
            </w:pPr>
            <w:r w:rsidRPr="008D41D2">
              <w:rPr>
                <w:rFonts w:ascii="Times New Roman" w:hAnsi="Times New Roman" w:cs="Times New Roman"/>
                <w:sz w:val="24"/>
                <w:szCs w:val="24"/>
              </w:rPr>
              <w:t>- безвозмездные поступления</w:t>
            </w:r>
          </w:p>
        </w:tc>
        <w:tc>
          <w:tcPr>
            <w:tcW w:w="2410" w:type="dxa"/>
          </w:tcPr>
          <w:p w:rsidR="008D41D2"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670 658,0</w:t>
            </w:r>
          </w:p>
          <w:p w:rsidR="008D41D2" w:rsidRPr="008D41D2" w:rsidRDefault="008D41D2" w:rsidP="006E7FE6">
            <w:pPr>
              <w:jc w:val="right"/>
              <w:rPr>
                <w:rFonts w:ascii="Times New Roman" w:hAnsi="Times New Roman" w:cs="Times New Roman"/>
                <w:sz w:val="24"/>
                <w:szCs w:val="24"/>
              </w:rPr>
            </w:pPr>
          </w:p>
          <w:p w:rsidR="008D41D2" w:rsidRPr="008D41D2" w:rsidRDefault="008D41D2" w:rsidP="006E7FE6">
            <w:pPr>
              <w:jc w:val="right"/>
              <w:rPr>
                <w:rFonts w:ascii="Times New Roman" w:hAnsi="Times New Roman" w:cs="Times New Roman"/>
                <w:sz w:val="24"/>
                <w:szCs w:val="24"/>
              </w:rPr>
            </w:pPr>
          </w:p>
          <w:p w:rsidR="008D41D2"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405 533,0</w:t>
            </w:r>
          </w:p>
          <w:p w:rsidR="008D41D2"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265</w:t>
            </w:r>
            <w:r w:rsidR="00C40FE2">
              <w:rPr>
                <w:rFonts w:ascii="Times New Roman" w:hAnsi="Times New Roman" w:cs="Times New Roman"/>
                <w:sz w:val="24"/>
                <w:szCs w:val="24"/>
              </w:rPr>
              <w:t xml:space="preserve"> </w:t>
            </w:r>
            <w:r w:rsidRPr="008D41D2">
              <w:rPr>
                <w:rFonts w:ascii="Times New Roman" w:hAnsi="Times New Roman" w:cs="Times New Roman"/>
                <w:sz w:val="24"/>
                <w:szCs w:val="24"/>
              </w:rPr>
              <w:t>125,0</w:t>
            </w:r>
          </w:p>
        </w:tc>
        <w:tc>
          <w:tcPr>
            <w:tcW w:w="1701" w:type="dxa"/>
          </w:tcPr>
          <w:p w:rsidR="006E7FE6"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808 380,4</w:t>
            </w:r>
          </w:p>
          <w:p w:rsidR="008D41D2" w:rsidRPr="008D41D2" w:rsidRDefault="008D41D2" w:rsidP="006E7FE6">
            <w:pPr>
              <w:jc w:val="right"/>
              <w:rPr>
                <w:rFonts w:ascii="Times New Roman" w:hAnsi="Times New Roman" w:cs="Times New Roman"/>
                <w:sz w:val="24"/>
                <w:szCs w:val="24"/>
              </w:rPr>
            </w:pPr>
          </w:p>
          <w:p w:rsidR="008D41D2" w:rsidRPr="008D41D2" w:rsidRDefault="008D41D2" w:rsidP="006E7FE6">
            <w:pPr>
              <w:jc w:val="right"/>
              <w:rPr>
                <w:rFonts w:ascii="Times New Roman" w:hAnsi="Times New Roman" w:cs="Times New Roman"/>
                <w:sz w:val="24"/>
                <w:szCs w:val="24"/>
              </w:rPr>
            </w:pPr>
          </w:p>
          <w:p w:rsidR="008D41D2"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419 317,4</w:t>
            </w:r>
          </w:p>
          <w:p w:rsidR="008D41D2" w:rsidRPr="008D41D2" w:rsidRDefault="008D41D2" w:rsidP="008D41D2">
            <w:pPr>
              <w:jc w:val="right"/>
              <w:rPr>
                <w:rFonts w:ascii="Times New Roman" w:hAnsi="Times New Roman" w:cs="Times New Roman"/>
                <w:sz w:val="24"/>
                <w:szCs w:val="24"/>
              </w:rPr>
            </w:pPr>
            <w:r w:rsidRPr="008D41D2">
              <w:rPr>
                <w:rFonts w:ascii="Times New Roman" w:hAnsi="Times New Roman" w:cs="Times New Roman"/>
                <w:sz w:val="24"/>
                <w:szCs w:val="24"/>
              </w:rPr>
              <w:t>398</w:t>
            </w:r>
            <w:r w:rsidR="00C40FE2">
              <w:rPr>
                <w:rFonts w:ascii="Times New Roman" w:hAnsi="Times New Roman" w:cs="Times New Roman"/>
                <w:sz w:val="24"/>
                <w:szCs w:val="24"/>
              </w:rPr>
              <w:t xml:space="preserve"> </w:t>
            </w:r>
            <w:r w:rsidRPr="008D41D2">
              <w:rPr>
                <w:rFonts w:ascii="Times New Roman" w:hAnsi="Times New Roman" w:cs="Times New Roman"/>
                <w:sz w:val="24"/>
                <w:szCs w:val="24"/>
              </w:rPr>
              <w:t>063,0</w:t>
            </w:r>
          </w:p>
        </w:tc>
        <w:tc>
          <w:tcPr>
            <w:tcW w:w="1526" w:type="dxa"/>
          </w:tcPr>
          <w:p w:rsidR="006E7FE6"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696 408,8</w:t>
            </w:r>
          </w:p>
          <w:p w:rsidR="008D41D2" w:rsidRPr="008D41D2" w:rsidRDefault="008D41D2" w:rsidP="006E7FE6">
            <w:pPr>
              <w:jc w:val="right"/>
              <w:rPr>
                <w:rFonts w:ascii="Times New Roman" w:hAnsi="Times New Roman" w:cs="Times New Roman"/>
                <w:sz w:val="24"/>
                <w:szCs w:val="24"/>
              </w:rPr>
            </w:pPr>
          </w:p>
          <w:p w:rsidR="008D41D2" w:rsidRPr="008D41D2" w:rsidRDefault="008D41D2" w:rsidP="006E7FE6">
            <w:pPr>
              <w:jc w:val="right"/>
              <w:rPr>
                <w:rFonts w:ascii="Times New Roman" w:hAnsi="Times New Roman" w:cs="Times New Roman"/>
                <w:sz w:val="24"/>
                <w:szCs w:val="24"/>
              </w:rPr>
            </w:pPr>
          </w:p>
          <w:p w:rsidR="008D41D2"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447 457,9</w:t>
            </w:r>
          </w:p>
          <w:p w:rsidR="008D41D2"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248</w:t>
            </w:r>
            <w:r w:rsidR="00C40FE2">
              <w:rPr>
                <w:rFonts w:ascii="Times New Roman" w:hAnsi="Times New Roman" w:cs="Times New Roman"/>
                <w:sz w:val="24"/>
                <w:szCs w:val="24"/>
              </w:rPr>
              <w:t xml:space="preserve"> </w:t>
            </w:r>
            <w:r w:rsidRPr="008D41D2">
              <w:rPr>
                <w:rFonts w:ascii="Times New Roman" w:hAnsi="Times New Roman" w:cs="Times New Roman"/>
                <w:sz w:val="24"/>
                <w:szCs w:val="24"/>
              </w:rPr>
              <w:t>950,9</w:t>
            </w:r>
          </w:p>
        </w:tc>
      </w:tr>
      <w:tr w:rsidR="006E7FE6" w:rsidRPr="006E7FE6" w:rsidTr="006E7FE6">
        <w:tc>
          <w:tcPr>
            <w:tcW w:w="4077" w:type="dxa"/>
          </w:tcPr>
          <w:p w:rsidR="006E7FE6" w:rsidRPr="008D41D2" w:rsidRDefault="006E7FE6" w:rsidP="006E7FE6">
            <w:pPr>
              <w:rPr>
                <w:rFonts w:ascii="Times New Roman" w:hAnsi="Times New Roman" w:cs="Times New Roman"/>
                <w:sz w:val="24"/>
                <w:szCs w:val="24"/>
              </w:rPr>
            </w:pPr>
            <w:r w:rsidRPr="008D41D2">
              <w:rPr>
                <w:rFonts w:ascii="Times New Roman" w:hAnsi="Times New Roman" w:cs="Times New Roman"/>
                <w:sz w:val="24"/>
                <w:szCs w:val="24"/>
              </w:rPr>
              <w:t>Общий объем расходов бюджета Токарёвского муниципального округа</w:t>
            </w:r>
          </w:p>
        </w:tc>
        <w:tc>
          <w:tcPr>
            <w:tcW w:w="2410" w:type="dxa"/>
          </w:tcPr>
          <w:p w:rsidR="006E7FE6"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670 658,0</w:t>
            </w:r>
          </w:p>
        </w:tc>
        <w:tc>
          <w:tcPr>
            <w:tcW w:w="1701" w:type="dxa"/>
          </w:tcPr>
          <w:p w:rsidR="006E7FE6"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808 380,4</w:t>
            </w:r>
          </w:p>
        </w:tc>
        <w:tc>
          <w:tcPr>
            <w:tcW w:w="1526" w:type="dxa"/>
          </w:tcPr>
          <w:p w:rsidR="006E7FE6"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696 408,8</w:t>
            </w:r>
          </w:p>
        </w:tc>
      </w:tr>
      <w:tr w:rsidR="006E7FE6" w:rsidRPr="006E7FE6" w:rsidTr="006E7FE6">
        <w:tc>
          <w:tcPr>
            <w:tcW w:w="4077" w:type="dxa"/>
          </w:tcPr>
          <w:p w:rsidR="006E7FE6" w:rsidRPr="008D41D2" w:rsidRDefault="006E7FE6" w:rsidP="006E7FE6">
            <w:pPr>
              <w:rPr>
                <w:rFonts w:ascii="Times New Roman" w:hAnsi="Times New Roman" w:cs="Times New Roman"/>
                <w:sz w:val="24"/>
                <w:szCs w:val="24"/>
              </w:rPr>
            </w:pPr>
            <w:r w:rsidRPr="008D41D2">
              <w:rPr>
                <w:rFonts w:ascii="Times New Roman" w:hAnsi="Times New Roman" w:cs="Times New Roman"/>
                <w:sz w:val="24"/>
                <w:szCs w:val="24"/>
              </w:rPr>
              <w:t>Дефицит бюджета Токарёвского муниципального округа</w:t>
            </w:r>
          </w:p>
        </w:tc>
        <w:tc>
          <w:tcPr>
            <w:tcW w:w="2410" w:type="dxa"/>
          </w:tcPr>
          <w:p w:rsidR="006E7FE6"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w:t>
            </w:r>
          </w:p>
        </w:tc>
        <w:tc>
          <w:tcPr>
            <w:tcW w:w="1701" w:type="dxa"/>
          </w:tcPr>
          <w:p w:rsidR="006E7FE6"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w:t>
            </w:r>
          </w:p>
        </w:tc>
        <w:tc>
          <w:tcPr>
            <w:tcW w:w="1526" w:type="dxa"/>
          </w:tcPr>
          <w:p w:rsidR="006E7FE6" w:rsidRPr="008D41D2" w:rsidRDefault="008D41D2" w:rsidP="006E7FE6">
            <w:pPr>
              <w:jc w:val="right"/>
              <w:rPr>
                <w:rFonts w:ascii="Times New Roman" w:hAnsi="Times New Roman" w:cs="Times New Roman"/>
                <w:sz w:val="24"/>
                <w:szCs w:val="24"/>
              </w:rPr>
            </w:pPr>
            <w:r w:rsidRPr="008D41D2">
              <w:rPr>
                <w:rFonts w:ascii="Times New Roman" w:hAnsi="Times New Roman" w:cs="Times New Roman"/>
                <w:sz w:val="24"/>
                <w:szCs w:val="24"/>
              </w:rPr>
              <w:t>-</w:t>
            </w:r>
          </w:p>
        </w:tc>
      </w:tr>
    </w:tbl>
    <w:p w:rsidR="00C40FE2" w:rsidRDefault="00C40FE2" w:rsidP="006E7FE6">
      <w:pPr>
        <w:spacing w:after="0" w:line="240" w:lineRule="auto"/>
        <w:ind w:firstLine="851"/>
        <w:jc w:val="both"/>
        <w:rPr>
          <w:rFonts w:ascii="Times New Roman" w:hAnsi="Times New Roman" w:cs="Times New Roman"/>
          <w:color w:val="FF0000"/>
          <w:sz w:val="28"/>
          <w:szCs w:val="28"/>
        </w:rPr>
      </w:pPr>
    </w:p>
    <w:p w:rsidR="006E7FE6" w:rsidRPr="00946BB7" w:rsidRDefault="00C40FE2" w:rsidP="006E7FE6">
      <w:pPr>
        <w:spacing w:after="0" w:line="240" w:lineRule="auto"/>
        <w:ind w:firstLine="851"/>
        <w:jc w:val="both"/>
        <w:rPr>
          <w:rFonts w:ascii="Times New Roman" w:hAnsi="Times New Roman" w:cs="Times New Roman"/>
          <w:sz w:val="28"/>
          <w:szCs w:val="28"/>
        </w:rPr>
      </w:pPr>
      <w:r w:rsidRPr="00946BB7">
        <w:rPr>
          <w:rFonts w:ascii="Times New Roman" w:hAnsi="Times New Roman" w:cs="Times New Roman"/>
          <w:sz w:val="28"/>
          <w:szCs w:val="28"/>
        </w:rPr>
        <w:t>Согласно представленным проектом решения параметрам, бюджет Токарёвского муниципального округа</w:t>
      </w:r>
      <w:r w:rsidR="001E4A0A" w:rsidRPr="00946BB7">
        <w:rPr>
          <w:rFonts w:ascii="Times New Roman" w:hAnsi="Times New Roman" w:cs="Times New Roman"/>
          <w:sz w:val="28"/>
          <w:szCs w:val="28"/>
        </w:rPr>
        <w:t xml:space="preserve"> предлагается к утверждению</w:t>
      </w:r>
      <w:r w:rsidRPr="00946BB7">
        <w:rPr>
          <w:rFonts w:ascii="Times New Roman" w:hAnsi="Times New Roman" w:cs="Times New Roman"/>
          <w:sz w:val="28"/>
          <w:szCs w:val="28"/>
        </w:rPr>
        <w:t xml:space="preserve">  </w:t>
      </w:r>
      <w:r w:rsidR="001E4A0A" w:rsidRPr="00946BB7">
        <w:rPr>
          <w:rFonts w:ascii="Times New Roman" w:hAnsi="Times New Roman" w:cs="Times New Roman"/>
          <w:sz w:val="28"/>
          <w:szCs w:val="28"/>
        </w:rPr>
        <w:t>сбалансированный</w:t>
      </w:r>
      <w:r w:rsidRPr="00946BB7">
        <w:rPr>
          <w:rFonts w:ascii="Times New Roman" w:hAnsi="Times New Roman" w:cs="Times New Roman"/>
          <w:sz w:val="28"/>
          <w:szCs w:val="28"/>
        </w:rPr>
        <w:t>.</w:t>
      </w:r>
    </w:p>
    <w:p w:rsidR="006E7FE6" w:rsidRPr="00946BB7" w:rsidRDefault="006E7FE6" w:rsidP="006E7FE6">
      <w:pPr>
        <w:spacing w:after="0" w:line="240" w:lineRule="auto"/>
        <w:ind w:firstLine="851"/>
        <w:jc w:val="both"/>
        <w:rPr>
          <w:rFonts w:ascii="Times New Roman" w:hAnsi="Times New Roman" w:cs="Times New Roman"/>
          <w:sz w:val="28"/>
          <w:szCs w:val="28"/>
        </w:rPr>
      </w:pPr>
      <w:r w:rsidRPr="00946BB7">
        <w:rPr>
          <w:rFonts w:ascii="Times New Roman" w:hAnsi="Times New Roman" w:cs="Times New Roman"/>
          <w:sz w:val="28"/>
          <w:szCs w:val="28"/>
        </w:rPr>
        <w:t xml:space="preserve">В соответствии с требованиями статьи 184.1 Бюджетного кодекса РФ статьи 27  </w:t>
      </w:r>
      <w:r w:rsidRPr="00946BB7">
        <w:rPr>
          <w:rFonts w:ascii="Times New Roman" w:eastAsia="Times New Roman" w:hAnsi="Times New Roman" w:cs="Times New Roman"/>
          <w:sz w:val="28"/>
          <w:szCs w:val="28"/>
        </w:rPr>
        <w:t xml:space="preserve">Положения о бюджетном  процессе </w:t>
      </w:r>
      <w:r w:rsidRPr="00946BB7">
        <w:rPr>
          <w:rFonts w:ascii="Times New Roman" w:hAnsi="Times New Roman" w:cs="Times New Roman"/>
          <w:sz w:val="28"/>
          <w:szCs w:val="28"/>
        </w:rPr>
        <w:t xml:space="preserve"> проектом решения предлагается утвердить:</w:t>
      </w:r>
    </w:p>
    <w:p w:rsidR="006E7FE6" w:rsidRPr="00946BB7" w:rsidRDefault="006E7FE6" w:rsidP="006E7FE6">
      <w:pPr>
        <w:widowControl w:val="0"/>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946BB7">
        <w:rPr>
          <w:rFonts w:ascii="Times New Roman" w:eastAsia="SimSun" w:hAnsi="Times New Roman" w:cs="Mangal"/>
          <w:kern w:val="3"/>
          <w:sz w:val="28"/>
          <w:szCs w:val="28"/>
          <w:lang w:eastAsia="zh-CN" w:bidi="hi-IN"/>
        </w:rPr>
        <w:t xml:space="preserve">- поступление доходов в бюджет муниципального округа согласно статье </w:t>
      </w:r>
      <w:r w:rsidRPr="00946BB7">
        <w:rPr>
          <w:rFonts w:ascii="Times New Roman" w:eastAsia="SimSun" w:hAnsi="Times New Roman" w:cs="Mangal"/>
          <w:kern w:val="3"/>
          <w:sz w:val="28"/>
          <w:szCs w:val="28"/>
          <w:lang w:eastAsia="zh-CN" w:bidi="hi-IN"/>
        </w:rPr>
        <w:lastRenderedPageBreak/>
        <w:t xml:space="preserve">2 ,  </w:t>
      </w:r>
      <w:r w:rsidRPr="00946BB7">
        <w:rPr>
          <w:rFonts w:ascii="Times New Roman" w:eastAsia="SimSun" w:hAnsi="Times New Roman" w:cs="Mangal"/>
          <w:b/>
          <w:kern w:val="3"/>
          <w:sz w:val="28"/>
          <w:szCs w:val="28"/>
          <w:lang w:eastAsia="zh-CN" w:bidi="hi-IN"/>
        </w:rPr>
        <w:t>приложения  № 1</w:t>
      </w:r>
      <w:r w:rsidRPr="00946BB7">
        <w:rPr>
          <w:rFonts w:ascii="Times New Roman" w:eastAsia="SimSun" w:hAnsi="Times New Roman" w:cs="Mangal"/>
          <w:kern w:val="3"/>
          <w:sz w:val="28"/>
          <w:szCs w:val="28"/>
          <w:lang w:eastAsia="zh-CN" w:bidi="hi-IN"/>
        </w:rPr>
        <w:t xml:space="preserve"> проекта решения;</w:t>
      </w:r>
    </w:p>
    <w:p w:rsidR="00C24F04" w:rsidRPr="00946BB7" w:rsidRDefault="00C24F04" w:rsidP="00C24F04">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946BB7">
        <w:rPr>
          <w:rFonts w:ascii="Times New Roman" w:eastAsia="SimSun" w:hAnsi="Times New Roman" w:cs="Mangal"/>
          <w:kern w:val="3"/>
          <w:sz w:val="28"/>
          <w:szCs w:val="28"/>
          <w:lang w:eastAsia="zh-CN" w:bidi="hi-IN"/>
        </w:rPr>
        <w:t>-ведомственная структура расходов  бюджета  муниципального округа по главным распорядителям средств бюджета муниципального округа</w:t>
      </w:r>
      <w:proofErr w:type="gramStart"/>
      <w:r w:rsidRPr="00946BB7">
        <w:rPr>
          <w:rFonts w:ascii="Times New Roman" w:eastAsia="SimSun" w:hAnsi="Times New Roman" w:cs="Mangal"/>
          <w:kern w:val="3"/>
          <w:sz w:val="28"/>
          <w:szCs w:val="28"/>
          <w:lang w:eastAsia="zh-CN" w:bidi="hi-IN"/>
        </w:rPr>
        <w:t xml:space="preserve"> ,</w:t>
      </w:r>
      <w:proofErr w:type="gramEnd"/>
      <w:r w:rsidRPr="00946BB7">
        <w:rPr>
          <w:rFonts w:ascii="Times New Roman" w:eastAsia="SimSun" w:hAnsi="Times New Roman" w:cs="Mangal"/>
          <w:kern w:val="3"/>
          <w:sz w:val="28"/>
          <w:szCs w:val="28"/>
          <w:lang w:eastAsia="zh-CN" w:bidi="hi-IN"/>
        </w:rPr>
        <w:t xml:space="preserve"> разделам, подразделам, муниципальным программам и </w:t>
      </w:r>
      <w:proofErr w:type="spellStart"/>
      <w:r w:rsidRPr="00946BB7">
        <w:rPr>
          <w:rFonts w:ascii="Times New Roman" w:eastAsia="SimSun" w:hAnsi="Times New Roman" w:cs="Mangal"/>
          <w:kern w:val="3"/>
          <w:sz w:val="28"/>
          <w:szCs w:val="28"/>
          <w:lang w:eastAsia="zh-CN" w:bidi="hi-IN"/>
        </w:rPr>
        <w:t>непрограммным</w:t>
      </w:r>
      <w:proofErr w:type="spellEnd"/>
      <w:r w:rsidRPr="00946BB7">
        <w:rPr>
          <w:rFonts w:ascii="Times New Roman" w:eastAsia="SimSun" w:hAnsi="Times New Roman" w:cs="Mangal"/>
          <w:kern w:val="3"/>
          <w:sz w:val="28"/>
          <w:szCs w:val="28"/>
          <w:lang w:eastAsia="zh-CN" w:bidi="hi-IN"/>
        </w:rPr>
        <w:t xml:space="preserve"> направлениям деятельности, группам и подгруппам видов расходов классификации бюджета муниципального округа согласно </w:t>
      </w:r>
      <w:r w:rsidRPr="00946BB7">
        <w:rPr>
          <w:rFonts w:ascii="Times New Roman" w:hAnsi="Times New Roman" w:cs="Times New Roman"/>
          <w:sz w:val="28"/>
          <w:szCs w:val="28"/>
        </w:rPr>
        <w:t xml:space="preserve">статье 3, </w:t>
      </w:r>
      <w:r w:rsidRPr="00946BB7">
        <w:rPr>
          <w:rFonts w:ascii="Times New Roman" w:hAnsi="Times New Roman" w:cs="Times New Roman"/>
          <w:b/>
          <w:sz w:val="28"/>
          <w:szCs w:val="28"/>
        </w:rPr>
        <w:t>приложения № 2</w:t>
      </w:r>
      <w:r w:rsidRPr="00946BB7">
        <w:rPr>
          <w:rFonts w:ascii="Times New Roman" w:hAnsi="Times New Roman" w:cs="Times New Roman"/>
          <w:sz w:val="28"/>
          <w:szCs w:val="28"/>
        </w:rPr>
        <w:t xml:space="preserve"> проекта </w:t>
      </w:r>
      <w:r w:rsidRPr="00946BB7">
        <w:rPr>
          <w:rFonts w:ascii="Times New Roman" w:eastAsia="SimSun" w:hAnsi="Times New Roman" w:cs="Times New Roman"/>
          <w:kern w:val="3"/>
          <w:sz w:val="28"/>
          <w:szCs w:val="28"/>
          <w:lang w:eastAsia="zh-CN" w:bidi="hi-IN"/>
        </w:rPr>
        <w:t>решения.</w:t>
      </w:r>
    </w:p>
    <w:p w:rsidR="00A770FA" w:rsidRPr="00946BB7" w:rsidRDefault="00A770FA" w:rsidP="006E7FE6">
      <w:pPr>
        <w:widowControl w:val="0"/>
        <w:suppressAutoHyphens/>
        <w:autoSpaceDN w:val="0"/>
        <w:spacing w:after="0" w:line="240" w:lineRule="auto"/>
        <w:ind w:firstLine="709"/>
        <w:jc w:val="both"/>
        <w:textAlignment w:val="baseline"/>
        <w:rPr>
          <w:rFonts w:ascii="Times New Roman" w:eastAsia="SimSun" w:hAnsi="Times New Roman" w:cs="Times New Roman"/>
          <w:color w:val="FF0000"/>
          <w:kern w:val="3"/>
          <w:sz w:val="28"/>
          <w:szCs w:val="28"/>
          <w:lang w:eastAsia="zh-CN" w:bidi="hi-IN"/>
        </w:rPr>
      </w:pPr>
      <w:r w:rsidRPr="00946BB7">
        <w:rPr>
          <w:rFonts w:ascii="Times New Roman" w:eastAsia="SimSun" w:hAnsi="Times New Roman" w:cs="Times New Roman"/>
          <w:kern w:val="3"/>
          <w:sz w:val="28"/>
          <w:szCs w:val="28"/>
          <w:lang w:eastAsia="zh-CN" w:bidi="hi-IN"/>
        </w:rPr>
        <w:t xml:space="preserve">-распределение бюджетных ассигнований по муниципальным программам и </w:t>
      </w:r>
      <w:proofErr w:type="spellStart"/>
      <w:r w:rsidRPr="00946BB7">
        <w:rPr>
          <w:rFonts w:ascii="Times New Roman" w:eastAsia="SimSun" w:hAnsi="Times New Roman" w:cs="Times New Roman"/>
          <w:kern w:val="3"/>
          <w:sz w:val="28"/>
          <w:szCs w:val="28"/>
          <w:lang w:eastAsia="zh-CN" w:bidi="hi-IN"/>
        </w:rPr>
        <w:t>непрограммным</w:t>
      </w:r>
      <w:proofErr w:type="spellEnd"/>
      <w:r w:rsidRPr="00946BB7">
        <w:rPr>
          <w:rFonts w:ascii="Times New Roman" w:eastAsia="SimSun" w:hAnsi="Times New Roman" w:cs="Times New Roman"/>
          <w:kern w:val="3"/>
          <w:sz w:val="28"/>
          <w:szCs w:val="28"/>
          <w:lang w:eastAsia="zh-CN" w:bidi="hi-IN"/>
        </w:rPr>
        <w:t xml:space="preserve"> направлениям деятельности, группам и</w:t>
      </w:r>
      <w:r w:rsidRPr="00946BB7">
        <w:rPr>
          <w:rFonts w:ascii="Times New Roman" w:eastAsia="SimSun" w:hAnsi="Times New Roman" w:cs="Times New Roman"/>
          <w:color w:val="FF0000"/>
          <w:kern w:val="3"/>
          <w:sz w:val="28"/>
          <w:szCs w:val="28"/>
          <w:lang w:eastAsia="zh-CN" w:bidi="hi-IN"/>
        </w:rPr>
        <w:t xml:space="preserve"> </w:t>
      </w:r>
      <w:r w:rsidRPr="00946BB7">
        <w:rPr>
          <w:rFonts w:ascii="Times New Roman" w:eastAsia="SimSun" w:hAnsi="Times New Roman" w:cs="Times New Roman"/>
          <w:kern w:val="3"/>
          <w:sz w:val="28"/>
          <w:szCs w:val="28"/>
          <w:lang w:eastAsia="zh-CN" w:bidi="hi-IN"/>
        </w:rPr>
        <w:t xml:space="preserve">подгруппам </w:t>
      </w:r>
      <w:proofErr w:type="gramStart"/>
      <w:r w:rsidRPr="00946BB7">
        <w:rPr>
          <w:rFonts w:ascii="Times New Roman" w:eastAsia="SimSun" w:hAnsi="Times New Roman" w:cs="Times New Roman"/>
          <w:kern w:val="3"/>
          <w:sz w:val="28"/>
          <w:szCs w:val="28"/>
          <w:lang w:eastAsia="zh-CN" w:bidi="hi-IN"/>
        </w:rPr>
        <w:t>видов расходов классификации расходов бюджета муниципального округа</w:t>
      </w:r>
      <w:proofErr w:type="gramEnd"/>
      <w:r w:rsidRPr="00946BB7">
        <w:rPr>
          <w:rFonts w:ascii="Times New Roman" w:eastAsia="SimSun" w:hAnsi="Times New Roman" w:cs="Times New Roman"/>
          <w:kern w:val="3"/>
          <w:sz w:val="28"/>
          <w:szCs w:val="28"/>
          <w:lang w:eastAsia="zh-CN" w:bidi="hi-IN"/>
        </w:rPr>
        <w:t xml:space="preserve"> </w:t>
      </w:r>
      <w:r w:rsidRPr="00946BB7">
        <w:rPr>
          <w:rFonts w:ascii="Times New Roman" w:hAnsi="Times New Roman" w:cs="Times New Roman"/>
          <w:sz w:val="28"/>
          <w:szCs w:val="28"/>
        </w:rPr>
        <w:t xml:space="preserve">согласно статье 3, </w:t>
      </w:r>
      <w:r w:rsidRPr="00946BB7">
        <w:rPr>
          <w:rFonts w:ascii="Times New Roman" w:hAnsi="Times New Roman" w:cs="Times New Roman"/>
          <w:b/>
          <w:sz w:val="28"/>
          <w:szCs w:val="28"/>
        </w:rPr>
        <w:t xml:space="preserve">приложению № 3 </w:t>
      </w:r>
      <w:r w:rsidRPr="00946BB7">
        <w:rPr>
          <w:rFonts w:ascii="Times New Roman" w:hAnsi="Times New Roman" w:cs="Times New Roman"/>
          <w:sz w:val="28"/>
          <w:szCs w:val="28"/>
        </w:rPr>
        <w:t>проекта решения</w:t>
      </w:r>
      <w:r w:rsidRPr="00946BB7">
        <w:rPr>
          <w:rFonts w:ascii="Times New Roman" w:eastAsia="SimSun" w:hAnsi="Times New Roman" w:cs="Times New Roman"/>
          <w:kern w:val="3"/>
          <w:sz w:val="28"/>
          <w:szCs w:val="28"/>
          <w:lang w:eastAsia="zh-CN" w:bidi="hi-IN"/>
        </w:rPr>
        <w:t>;</w:t>
      </w:r>
    </w:p>
    <w:p w:rsidR="00C24F04" w:rsidRPr="00946BB7" w:rsidRDefault="006E7FE6" w:rsidP="00C24F04">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946BB7">
        <w:rPr>
          <w:rFonts w:ascii="Times New Roman" w:eastAsia="SimSun" w:hAnsi="Times New Roman" w:cs="Times New Roman"/>
          <w:kern w:val="3"/>
          <w:sz w:val="28"/>
          <w:szCs w:val="28"/>
          <w:lang w:eastAsia="zh-CN" w:bidi="hi-IN"/>
        </w:rPr>
        <w:t>-</w:t>
      </w:r>
      <w:r w:rsidR="00750E1A" w:rsidRPr="00946BB7">
        <w:rPr>
          <w:rFonts w:ascii="Times New Roman" w:eastAsia="SimSun" w:hAnsi="Times New Roman" w:cs="Times New Roman"/>
          <w:kern w:val="3"/>
          <w:sz w:val="28"/>
          <w:szCs w:val="28"/>
          <w:lang w:eastAsia="zh-CN" w:bidi="hi-IN"/>
        </w:rPr>
        <w:t xml:space="preserve"> </w:t>
      </w:r>
      <w:r w:rsidRPr="00946BB7">
        <w:rPr>
          <w:rFonts w:ascii="Times New Roman" w:eastAsia="SimSun" w:hAnsi="Times New Roman" w:cs="Times New Roman"/>
          <w:kern w:val="3"/>
          <w:sz w:val="28"/>
          <w:szCs w:val="28"/>
          <w:lang w:eastAsia="zh-CN" w:bidi="hi-IN"/>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r w:rsidRPr="00946BB7">
        <w:rPr>
          <w:rFonts w:ascii="Times New Roman" w:hAnsi="Times New Roman" w:cs="Times New Roman"/>
          <w:sz w:val="28"/>
          <w:szCs w:val="28"/>
        </w:rPr>
        <w:t xml:space="preserve">  согласно  статье 3 проекта</w:t>
      </w:r>
      <w:r w:rsidRPr="00946BB7">
        <w:rPr>
          <w:rFonts w:ascii="Times New Roman" w:eastAsia="SimSun" w:hAnsi="Times New Roman" w:cs="Times New Roman"/>
          <w:kern w:val="3"/>
          <w:sz w:val="28"/>
          <w:szCs w:val="28"/>
          <w:lang w:eastAsia="zh-CN" w:bidi="hi-IN"/>
        </w:rPr>
        <w:t xml:space="preserve"> решения</w:t>
      </w:r>
      <w:r w:rsidR="00C24F04" w:rsidRPr="00946BB7">
        <w:rPr>
          <w:rFonts w:ascii="Times New Roman" w:eastAsia="SimSun" w:hAnsi="Times New Roman" w:cs="Times New Roman"/>
          <w:kern w:val="3"/>
          <w:sz w:val="28"/>
          <w:szCs w:val="28"/>
          <w:lang w:eastAsia="zh-CN" w:bidi="hi-IN"/>
        </w:rPr>
        <w:t xml:space="preserve"> 2025 год в сумме 2 290,1 тыс</w:t>
      </w:r>
      <w:proofErr w:type="gramStart"/>
      <w:r w:rsidR="00C24F04" w:rsidRPr="00946BB7">
        <w:rPr>
          <w:rFonts w:ascii="Times New Roman" w:eastAsia="SimSun" w:hAnsi="Times New Roman" w:cs="Times New Roman"/>
          <w:kern w:val="3"/>
          <w:sz w:val="28"/>
          <w:szCs w:val="28"/>
          <w:lang w:eastAsia="zh-CN" w:bidi="hi-IN"/>
        </w:rPr>
        <w:t>.р</w:t>
      </w:r>
      <w:proofErr w:type="gramEnd"/>
      <w:r w:rsidR="00C24F04" w:rsidRPr="00946BB7">
        <w:rPr>
          <w:rFonts w:ascii="Times New Roman" w:eastAsia="SimSun" w:hAnsi="Times New Roman" w:cs="Times New Roman"/>
          <w:kern w:val="3"/>
          <w:sz w:val="28"/>
          <w:szCs w:val="28"/>
          <w:lang w:eastAsia="zh-CN" w:bidi="hi-IN"/>
        </w:rPr>
        <w:t>ублей, 2026 год – 2 290,1 тыс.рублей, 2027 год – 2 290,1 тыс.рублей</w:t>
      </w:r>
      <w:r w:rsidRPr="00946BB7">
        <w:rPr>
          <w:rFonts w:ascii="Times New Roman" w:eastAsia="SimSun" w:hAnsi="Times New Roman" w:cs="Times New Roman"/>
          <w:kern w:val="3"/>
          <w:sz w:val="28"/>
          <w:szCs w:val="28"/>
          <w:lang w:eastAsia="zh-CN" w:bidi="hi-IN"/>
        </w:rPr>
        <w:t>;</w:t>
      </w:r>
    </w:p>
    <w:p w:rsidR="006E7FE6" w:rsidRPr="00946BB7" w:rsidRDefault="006E7FE6" w:rsidP="00750E1A">
      <w:pPr>
        <w:widowControl w:val="0"/>
        <w:suppressAutoHyphens/>
        <w:autoSpaceDN w:val="0"/>
        <w:spacing w:after="0" w:line="240" w:lineRule="auto"/>
        <w:ind w:firstLine="851"/>
        <w:jc w:val="both"/>
        <w:textAlignment w:val="baseline"/>
        <w:rPr>
          <w:rFonts w:ascii="Times New Roman" w:eastAsia="SimSun" w:hAnsi="Times New Roman" w:cs="Mangal"/>
          <w:kern w:val="3"/>
          <w:sz w:val="28"/>
          <w:szCs w:val="28"/>
          <w:lang w:eastAsia="zh-CN" w:bidi="hi-IN"/>
        </w:rPr>
      </w:pPr>
      <w:r w:rsidRPr="00946BB7">
        <w:rPr>
          <w:rFonts w:ascii="Times New Roman" w:eastAsia="SimSun" w:hAnsi="Times New Roman" w:cs="Times New Roman"/>
          <w:kern w:val="3"/>
          <w:sz w:val="28"/>
          <w:szCs w:val="28"/>
          <w:lang w:eastAsia="zh-CN" w:bidi="hi-IN"/>
        </w:rPr>
        <w:t>-</w:t>
      </w:r>
      <w:r w:rsidR="00750E1A" w:rsidRPr="00946BB7">
        <w:rPr>
          <w:rFonts w:ascii="Times New Roman" w:eastAsia="SimSun" w:hAnsi="Times New Roman" w:cs="Times New Roman"/>
          <w:kern w:val="3"/>
          <w:sz w:val="28"/>
          <w:szCs w:val="28"/>
          <w:lang w:eastAsia="zh-CN" w:bidi="hi-IN"/>
        </w:rPr>
        <w:t xml:space="preserve"> </w:t>
      </w:r>
      <w:r w:rsidRPr="00946BB7">
        <w:rPr>
          <w:rFonts w:ascii="Times New Roman" w:eastAsia="SimSun" w:hAnsi="Times New Roman" w:cs="Times New Roman"/>
          <w:kern w:val="3"/>
          <w:sz w:val="28"/>
          <w:szCs w:val="28"/>
          <w:lang w:eastAsia="zh-CN" w:bidi="hi-IN"/>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r w:rsidRPr="00946BB7">
        <w:rPr>
          <w:rFonts w:ascii="Times New Roman" w:hAnsi="Times New Roman" w:cs="Times New Roman"/>
          <w:sz w:val="28"/>
          <w:szCs w:val="28"/>
        </w:rPr>
        <w:t xml:space="preserve"> утверждаемых статьей 1  проекта решения;</w:t>
      </w:r>
    </w:p>
    <w:p w:rsidR="00CC2337" w:rsidRPr="00946BB7" w:rsidRDefault="006E7FE6" w:rsidP="00750E1A">
      <w:pPr>
        <w:widowControl w:val="0"/>
        <w:suppressAutoHyphens/>
        <w:autoSpaceDN w:val="0"/>
        <w:spacing w:after="0" w:line="240" w:lineRule="auto"/>
        <w:ind w:firstLine="851"/>
        <w:jc w:val="both"/>
        <w:textAlignment w:val="baseline"/>
        <w:rPr>
          <w:rFonts w:ascii="Times New Roman" w:hAnsi="Times New Roman" w:cs="Times New Roman"/>
          <w:sz w:val="28"/>
          <w:szCs w:val="28"/>
        </w:rPr>
      </w:pPr>
      <w:r w:rsidRPr="00946BB7">
        <w:rPr>
          <w:rFonts w:ascii="Times New Roman" w:eastAsia="SimSun" w:hAnsi="Times New Roman" w:cs="Mangal"/>
          <w:kern w:val="3"/>
          <w:sz w:val="28"/>
          <w:szCs w:val="28"/>
          <w:lang w:eastAsia="zh-CN" w:bidi="hi-IN"/>
        </w:rPr>
        <w:t>-</w:t>
      </w:r>
      <w:r w:rsidR="00750E1A" w:rsidRPr="00946BB7">
        <w:rPr>
          <w:rFonts w:ascii="Times New Roman" w:eastAsia="SimSun" w:hAnsi="Times New Roman" w:cs="Mangal"/>
          <w:kern w:val="3"/>
          <w:sz w:val="28"/>
          <w:szCs w:val="28"/>
          <w:lang w:eastAsia="zh-CN" w:bidi="hi-IN"/>
        </w:rPr>
        <w:t xml:space="preserve"> </w:t>
      </w:r>
      <w:r w:rsidRPr="00946BB7">
        <w:rPr>
          <w:rFonts w:ascii="Times New Roman" w:eastAsia="SimSun" w:hAnsi="Times New Roman" w:cs="Mangal"/>
          <w:kern w:val="3"/>
          <w:sz w:val="28"/>
          <w:szCs w:val="28"/>
          <w:lang w:eastAsia="zh-CN" w:bidi="hi-IN"/>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w:t>
      </w:r>
      <w:proofErr w:type="gramStart"/>
      <w:r w:rsidRPr="00946BB7">
        <w:rPr>
          <w:rFonts w:ascii="Times New Roman" w:eastAsia="SimSun" w:hAnsi="Times New Roman" w:cs="Mangal"/>
          <w:kern w:val="3"/>
          <w:sz w:val="28"/>
          <w:szCs w:val="28"/>
          <w:lang w:eastAsia="zh-CN" w:bidi="hi-IN"/>
        </w:rPr>
        <w:t xml:space="preserve"> ,</w:t>
      </w:r>
      <w:proofErr w:type="gramEnd"/>
      <w:r w:rsidRPr="00946BB7">
        <w:rPr>
          <w:rFonts w:ascii="Times New Roman" w:eastAsia="SimSun" w:hAnsi="Times New Roman" w:cs="Mangal"/>
          <w:kern w:val="3"/>
          <w:sz w:val="28"/>
          <w:szCs w:val="28"/>
          <w:lang w:eastAsia="zh-CN" w:bidi="hi-IN"/>
        </w:rPr>
        <w:t xml:space="preserve"> на второй год планового периода в объеме не менее 5 процентов общего объема расходов бюджета и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утверждаемых </w:t>
      </w:r>
      <w:r w:rsidRPr="00946BB7">
        <w:rPr>
          <w:rFonts w:ascii="Times New Roman" w:hAnsi="Times New Roman" w:cs="Times New Roman"/>
          <w:sz w:val="28"/>
          <w:szCs w:val="28"/>
        </w:rPr>
        <w:t>пунктом 2 части 2 и  пункт</w:t>
      </w:r>
      <w:r w:rsidR="00C40FE2" w:rsidRPr="00946BB7">
        <w:rPr>
          <w:rFonts w:ascii="Times New Roman" w:hAnsi="Times New Roman" w:cs="Times New Roman"/>
          <w:sz w:val="28"/>
          <w:szCs w:val="28"/>
        </w:rPr>
        <w:t>ом</w:t>
      </w:r>
      <w:r w:rsidRPr="00946BB7">
        <w:rPr>
          <w:rFonts w:ascii="Times New Roman" w:hAnsi="Times New Roman" w:cs="Times New Roman"/>
          <w:sz w:val="28"/>
          <w:szCs w:val="28"/>
        </w:rPr>
        <w:t xml:space="preserve"> 3 части 2 статьи 1 проекта решения. </w:t>
      </w:r>
    </w:p>
    <w:p w:rsidR="006E7FE6" w:rsidRPr="00946BB7" w:rsidRDefault="006E7FE6" w:rsidP="006E7FE6">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946BB7">
        <w:rPr>
          <w:rFonts w:ascii="Times New Roman" w:hAnsi="Times New Roman" w:cs="Times New Roman"/>
          <w:color w:val="FF0000"/>
          <w:sz w:val="28"/>
          <w:szCs w:val="28"/>
        </w:rPr>
        <w:t xml:space="preserve"> </w:t>
      </w:r>
      <w:r w:rsidRPr="00946BB7">
        <w:rPr>
          <w:rFonts w:ascii="Times New Roman" w:hAnsi="Times New Roman" w:cs="Times New Roman"/>
          <w:sz w:val="28"/>
          <w:szCs w:val="28"/>
        </w:rPr>
        <w:t>При указании общих объёмов расходов  бюджета   на 202</w:t>
      </w:r>
      <w:r w:rsidR="00CC2337" w:rsidRPr="00946BB7">
        <w:rPr>
          <w:rFonts w:ascii="Times New Roman" w:hAnsi="Times New Roman" w:cs="Times New Roman"/>
          <w:sz w:val="28"/>
          <w:szCs w:val="28"/>
        </w:rPr>
        <w:t>6</w:t>
      </w:r>
      <w:r w:rsidRPr="00946BB7">
        <w:rPr>
          <w:rFonts w:ascii="Times New Roman" w:hAnsi="Times New Roman" w:cs="Times New Roman"/>
          <w:sz w:val="28"/>
          <w:szCs w:val="28"/>
        </w:rPr>
        <w:t xml:space="preserve"> и  202</w:t>
      </w:r>
      <w:r w:rsidR="00CC2337" w:rsidRPr="00946BB7">
        <w:rPr>
          <w:rFonts w:ascii="Times New Roman" w:hAnsi="Times New Roman" w:cs="Times New Roman"/>
          <w:sz w:val="28"/>
          <w:szCs w:val="28"/>
        </w:rPr>
        <w:t>7</w:t>
      </w:r>
      <w:r w:rsidRPr="00946BB7">
        <w:rPr>
          <w:rFonts w:ascii="Times New Roman" w:hAnsi="Times New Roman" w:cs="Times New Roman"/>
          <w:sz w:val="28"/>
          <w:szCs w:val="28"/>
        </w:rPr>
        <w:t xml:space="preserve"> годы отражены </w:t>
      </w:r>
      <w:proofErr w:type="gramStart"/>
      <w:r w:rsidRPr="00946BB7">
        <w:rPr>
          <w:rFonts w:ascii="Times New Roman" w:hAnsi="Times New Roman" w:cs="Times New Roman"/>
          <w:sz w:val="28"/>
          <w:szCs w:val="28"/>
        </w:rPr>
        <w:t>объемы</w:t>
      </w:r>
      <w:proofErr w:type="gramEnd"/>
      <w:r w:rsidRPr="00946BB7">
        <w:rPr>
          <w:rFonts w:ascii="Times New Roman" w:hAnsi="Times New Roman" w:cs="Times New Roman"/>
          <w:sz w:val="28"/>
          <w:szCs w:val="28"/>
        </w:rPr>
        <w:t xml:space="preserve"> условно  утверждаемые расходы предусмотренные частью 3 статьи 184.1 Бюджетного кодекса РФ, пунктом 1 статьи 27 Положения о бюджетном процессе;</w:t>
      </w:r>
    </w:p>
    <w:p w:rsidR="00750E1A" w:rsidRPr="00946BB7" w:rsidRDefault="00750E1A" w:rsidP="00750E1A">
      <w:pPr>
        <w:pStyle w:val="a5"/>
        <w:rPr>
          <w:b w:val="0"/>
          <w:sz w:val="28"/>
          <w:szCs w:val="28"/>
        </w:rPr>
      </w:pPr>
      <w:r w:rsidRPr="00946BB7">
        <w:rPr>
          <w:b w:val="0"/>
          <w:sz w:val="28"/>
          <w:szCs w:val="28"/>
        </w:rPr>
        <w:t xml:space="preserve">            </w:t>
      </w:r>
      <w:r w:rsidR="003A3F80" w:rsidRPr="00946BB7">
        <w:rPr>
          <w:b w:val="0"/>
          <w:sz w:val="28"/>
          <w:szCs w:val="28"/>
        </w:rPr>
        <w:t>- п</w:t>
      </w:r>
      <w:r w:rsidRPr="00946BB7">
        <w:rPr>
          <w:b w:val="0"/>
          <w:sz w:val="28"/>
          <w:szCs w:val="28"/>
        </w:rPr>
        <w:t>рограмму муниципальных внутренних заимствований Токарёвского муниципального округа Тамбовской области на 2025 год и на плановый период 2026 и 2027 годов</w:t>
      </w:r>
      <w:r w:rsidR="003A3F80" w:rsidRPr="00946BB7">
        <w:rPr>
          <w:b w:val="0"/>
          <w:sz w:val="28"/>
          <w:szCs w:val="28"/>
        </w:rPr>
        <w:t>; п</w:t>
      </w:r>
      <w:r w:rsidRPr="00946BB7">
        <w:rPr>
          <w:b w:val="0"/>
          <w:sz w:val="28"/>
          <w:szCs w:val="28"/>
        </w:rPr>
        <w:t>рограмму муниципальных внешних заимствований Токарёвского муниципального округа Тамбовской области на 2025 год и на плановый период 2026 и 2027 годов</w:t>
      </w:r>
      <w:r w:rsidR="003A3F80" w:rsidRPr="00946BB7">
        <w:rPr>
          <w:b w:val="0"/>
          <w:sz w:val="28"/>
          <w:szCs w:val="28"/>
        </w:rPr>
        <w:t xml:space="preserve">; </w:t>
      </w:r>
      <w:proofErr w:type="gramStart"/>
      <w:r w:rsidR="003A3F80" w:rsidRPr="00946BB7">
        <w:rPr>
          <w:b w:val="0"/>
          <w:sz w:val="28"/>
          <w:szCs w:val="28"/>
        </w:rPr>
        <w:t>п</w:t>
      </w:r>
      <w:r w:rsidRPr="00946BB7">
        <w:rPr>
          <w:b w:val="0"/>
          <w:sz w:val="28"/>
          <w:szCs w:val="28"/>
        </w:rPr>
        <w:t>рограмму муниципальных гарантий Токарёвского муниципального округа Тамбовской области в валюте Российской Федерации на 2025 год и на плановый период 2026 и 2027 годов</w:t>
      </w:r>
      <w:r w:rsidR="003A3F80" w:rsidRPr="00946BB7">
        <w:rPr>
          <w:b w:val="0"/>
          <w:sz w:val="28"/>
          <w:szCs w:val="28"/>
        </w:rPr>
        <w:t xml:space="preserve">; </w:t>
      </w:r>
      <w:r w:rsidRPr="00946BB7">
        <w:rPr>
          <w:b w:val="0"/>
          <w:sz w:val="28"/>
          <w:szCs w:val="28"/>
        </w:rPr>
        <w:t xml:space="preserve"> </w:t>
      </w:r>
      <w:r w:rsidR="003A3F80" w:rsidRPr="00946BB7">
        <w:rPr>
          <w:b w:val="0"/>
          <w:sz w:val="28"/>
          <w:szCs w:val="28"/>
        </w:rPr>
        <w:t>п</w:t>
      </w:r>
      <w:r w:rsidRPr="00946BB7">
        <w:rPr>
          <w:b w:val="0"/>
          <w:sz w:val="28"/>
          <w:szCs w:val="28"/>
        </w:rPr>
        <w:t>рограмму муниципальных гарантий Токарёвского муниципального округа Тамбовской области в иностранной валюте Российской Федерации на 2025 год и на плановый период 2026 и 2027</w:t>
      </w:r>
      <w:r w:rsidR="003A3F80" w:rsidRPr="00946BB7">
        <w:rPr>
          <w:b w:val="0"/>
          <w:sz w:val="28"/>
          <w:szCs w:val="28"/>
        </w:rPr>
        <w:t xml:space="preserve"> годов  согласно ст.10, </w:t>
      </w:r>
      <w:r w:rsidR="003A3F80" w:rsidRPr="005B4EF1">
        <w:rPr>
          <w:sz w:val="28"/>
          <w:szCs w:val="28"/>
        </w:rPr>
        <w:t>приложения 4,5,6</w:t>
      </w:r>
      <w:r w:rsidRPr="005B4EF1">
        <w:rPr>
          <w:sz w:val="28"/>
          <w:szCs w:val="28"/>
        </w:rPr>
        <w:t xml:space="preserve"> 7</w:t>
      </w:r>
      <w:r w:rsidRPr="00946BB7">
        <w:rPr>
          <w:b w:val="0"/>
          <w:sz w:val="28"/>
          <w:szCs w:val="28"/>
        </w:rPr>
        <w:t xml:space="preserve"> к </w:t>
      </w:r>
      <w:r w:rsidR="003A3F80" w:rsidRPr="00946BB7">
        <w:rPr>
          <w:b w:val="0"/>
          <w:sz w:val="28"/>
          <w:szCs w:val="28"/>
        </w:rPr>
        <w:t>проекту  Решения</w:t>
      </w:r>
      <w:r w:rsidRPr="00946BB7">
        <w:rPr>
          <w:b w:val="0"/>
          <w:sz w:val="28"/>
          <w:szCs w:val="28"/>
        </w:rPr>
        <w:t>.</w:t>
      </w:r>
      <w:proofErr w:type="gramEnd"/>
    </w:p>
    <w:p w:rsidR="006E7FE6" w:rsidRPr="00946BB7" w:rsidRDefault="006E7FE6" w:rsidP="006E7FE6">
      <w:pPr>
        <w:widowControl w:val="0"/>
        <w:suppressAutoHyphens/>
        <w:autoSpaceDN w:val="0"/>
        <w:spacing w:after="0" w:line="240" w:lineRule="auto"/>
        <w:ind w:firstLine="709"/>
        <w:jc w:val="both"/>
        <w:textAlignment w:val="baseline"/>
        <w:rPr>
          <w:rFonts w:ascii="Times New Roman" w:eastAsia="SimSun" w:hAnsi="Times New Roman" w:cs="Mangal"/>
          <w:b/>
          <w:kern w:val="3"/>
          <w:sz w:val="28"/>
          <w:szCs w:val="28"/>
          <w:lang w:eastAsia="zh-CN" w:bidi="hi-IN"/>
        </w:rPr>
      </w:pPr>
      <w:r w:rsidRPr="00946BB7">
        <w:rPr>
          <w:rFonts w:ascii="Times New Roman" w:eastAsia="SimSun" w:hAnsi="Times New Roman" w:cs="Mangal"/>
          <w:kern w:val="3"/>
          <w:sz w:val="28"/>
          <w:szCs w:val="28"/>
          <w:lang w:eastAsia="zh-CN" w:bidi="hi-IN"/>
        </w:rPr>
        <w:t xml:space="preserve">-источники финансирования дефицита бюджета муниципального округа на очередной финансовый год и плановый период, включающие в себя перечень статей источников финансирования дефицита бюджета, утверждаемых статьей 11 проекта решения согласно </w:t>
      </w:r>
      <w:r w:rsidRPr="00946BB7">
        <w:rPr>
          <w:rFonts w:ascii="Times New Roman" w:eastAsia="SimSun" w:hAnsi="Times New Roman" w:cs="Mangal"/>
          <w:b/>
          <w:kern w:val="3"/>
          <w:sz w:val="28"/>
          <w:szCs w:val="28"/>
          <w:lang w:eastAsia="zh-CN" w:bidi="hi-IN"/>
        </w:rPr>
        <w:t xml:space="preserve">приложению № </w:t>
      </w:r>
      <w:r w:rsidR="00750E1A" w:rsidRPr="00946BB7">
        <w:rPr>
          <w:rFonts w:ascii="Times New Roman" w:eastAsia="SimSun" w:hAnsi="Times New Roman" w:cs="Mangal"/>
          <w:b/>
          <w:kern w:val="3"/>
          <w:sz w:val="28"/>
          <w:szCs w:val="28"/>
          <w:lang w:eastAsia="zh-CN" w:bidi="hi-IN"/>
        </w:rPr>
        <w:t>8</w:t>
      </w:r>
      <w:r w:rsidRPr="00946BB7">
        <w:rPr>
          <w:rFonts w:ascii="Times New Roman" w:eastAsia="SimSun" w:hAnsi="Times New Roman" w:cs="Mangal"/>
          <w:b/>
          <w:kern w:val="3"/>
          <w:sz w:val="28"/>
          <w:szCs w:val="28"/>
          <w:lang w:eastAsia="zh-CN" w:bidi="hi-IN"/>
        </w:rPr>
        <w:t>;</w:t>
      </w:r>
    </w:p>
    <w:p w:rsidR="003A3F80" w:rsidRPr="00946BB7" w:rsidRDefault="006E7FE6" w:rsidP="003A3F80">
      <w:pPr>
        <w:widowControl w:val="0"/>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946BB7">
        <w:rPr>
          <w:rFonts w:ascii="Times New Roman" w:eastAsia="SimSun" w:hAnsi="Times New Roman" w:cs="Mangal"/>
          <w:kern w:val="3"/>
          <w:sz w:val="28"/>
          <w:szCs w:val="28"/>
          <w:lang w:eastAsia="zh-CN" w:bidi="hi-IN"/>
        </w:rPr>
        <w:lastRenderedPageBreak/>
        <w:t>-верхние пределы м</w:t>
      </w:r>
      <w:r w:rsidR="00750E1A" w:rsidRPr="00946BB7">
        <w:rPr>
          <w:rFonts w:ascii="Times New Roman" w:eastAsia="SimSun" w:hAnsi="Times New Roman" w:cs="Mangal"/>
          <w:kern w:val="3"/>
          <w:sz w:val="28"/>
          <w:szCs w:val="28"/>
          <w:lang w:eastAsia="zh-CN" w:bidi="hi-IN"/>
        </w:rPr>
        <w:t>униципального внутреннего долга</w:t>
      </w:r>
      <w:r w:rsidRPr="00946BB7">
        <w:rPr>
          <w:rFonts w:ascii="Times New Roman" w:eastAsia="SimSun" w:hAnsi="Times New Roman" w:cs="Mangal"/>
          <w:kern w:val="3"/>
          <w:sz w:val="28"/>
          <w:szCs w:val="28"/>
          <w:lang w:eastAsia="zh-CN" w:bidi="hi-IN"/>
        </w:rPr>
        <w:t xml:space="preserve"> по состоянию на 1 января года, следующего за очередным финансовым годом и каждым годом планового периода, в том числе верхнего предела долга по муниципальным гарантиям  определяемые статьей 1 проекта решения.</w:t>
      </w:r>
    </w:p>
    <w:p w:rsidR="006E7FE6" w:rsidRPr="00946BB7" w:rsidRDefault="006E7FE6" w:rsidP="003A3F80">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946BB7">
        <w:rPr>
          <w:rFonts w:ascii="Times New Roman" w:hAnsi="Times New Roman" w:cs="Times New Roman"/>
          <w:sz w:val="28"/>
          <w:szCs w:val="28"/>
        </w:rPr>
        <w:t xml:space="preserve">Основные показатели проекта  бюджета муниципального округа на 2025 год и на плановый период 2026 и 2027  годов приведены в следующей таблице. </w:t>
      </w:r>
    </w:p>
    <w:p w:rsidR="006E7FE6" w:rsidRPr="00946BB7" w:rsidRDefault="006E7FE6" w:rsidP="006E7FE6">
      <w:pPr>
        <w:spacing w:after="0" w:line="240" w:lineRule="auto"/>
        <w:ind w:firstLine="346"/>
        <w:contextualSpacing/>
        <w:jc w:val="right"/>
        <w:rPr>
          <w:rFonts w:ascii="Times New Roman" w:hAnsi="Times New Roman" w:cs="Times New Roman"/>
          <w:sz w:val="28"/>
          <w:szCs w:val="28"/>
        </w:rPr>
      </w:pPr>
      <w:r w:rsidRPr="00946BB7">
        <w:rPr>
          <w:rFonts w:ascii="Times New Roman" w:hAnsi="Times New Roman" w:cs="Times New Roman"/>
          <w:b/>
          <w:sz w:val="28"/>
          <w:szCs w:val="28"/>
        </w:rPr>
        <w:t xml:space="preserve"> </w:t>
      </w:r>
      <w:r w:rsidRPr="00946BB7">
        <w:rPr>
          <w:rFonts w:ascii="Times New Roman" w:hAnsi="Times New Roman" w:cs="Times New Roman"/>
          <w:sz w:val="28"/>
          <w:szCs w:val="28"/>
        </w:rPr>
        <w:t>Таблица 2</w:t>
      </w:r>
    </w:p>
    <w:p w:rsidR="003A3F80" w:rsidRPr="00BA6FEB" w:rsidRDefault="006E7FE6" w:rsidP="00367319">
      <w:pPr>
        <w:spacing w:after="120" w:line="240" w:lineRule="auto"/>
        <w:ind w:firstLine="346"/>
        <w:contextualSpacing/>
        <w:jc w:val="right"/>
        <w:rPr>
          <w:rFonts w:ascii="Times New Roman" w:hAnsi="Times New Roman" w:cs="Times New Roman"/>
          <w:color w:val="FF0000"/>
          <w:sz w:val="28"/>
          <w:szCs w:val="28"/>
        </w:rPr>
      </w:pPr>
      <w:r w:rsidRPr="00946BB7">
        <w:rPr>
          <w:rFonts w:ascii="Times New Roman" w:hAnsi="Times New Roman" w:cs="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078"/>
        <w:gridCol w:w="1559"/>
        <w:gridCol w:w="1701"/>
        <w:gridCol w:w="1560"/>
      </w:tblGrid>
      <w:tr w:rsidR="006E7FE6" w:rsidRPr="00BA6FEB" w:rsidTr="006E7FE6">
        <w:trPr>
          <w:trHeight w:val="302"/>
        </w:trPr>
        <w:tc>
          <w:tcPr>
            <w:tcW w:w="708" w:type="dxa"/>
            <w:vMerge w:val="restart"/>
            <w:shd w:val="clear" w:color="auto" w:fill="auto"/>
          </w:tcPr>
          <w:p w:rsidR="006E7FE6" w:rsidRPr="00BA6FEB" w:rsidRDefault="006E7FE6" w:rsidP="006E7FE6">
            <w:pPr>
              <w:contextualSpacing/>
              <w:jc w:val="center"/>
              <w:rPr>
                <w:rFonts w:ascii="Times New Roman" w:hAnsi="Times New Roman" w:cs="Times New Roman"/>
                <w:b/>
              </w:rPr>
            </w:pPr>
            <w:r w:rsidRPr="00BA6FEB">
              <w:rPr>
                <w:rFonts w:ascii="Times New Roman" w:hAnsi="Times New Roman" w:cs="Times New Roman"/>
                <w:b/>
              </w:rPr>
              <w:t xml:space="preserve">№ </w:t>
            </w:r>
            <w:proofErr w:type="spellStart"/>
            <w:proofErr w:type="gramStart"/>
            <w:r w:rsidRPr="00BA6FEB">
              <w:rPr>
                <w:rFonts w:ascii="Times New Roman" w:hAnsi="Times New Roman" w:cs="Times New Roman"/>
                <w:b/>
              </w:rPr>
              <w:t>п</w:t>
            </w:r>
            <w:proofErr w:type="spellEnd"/>
            <w:proofErr w:type="gramEnd"/>
            <w:r w:rsidRPr="00BA6FEB">
              <w:rPr>
                <w:rFonts w:ascii="Times New Roman" w:hAnsi="Times New Roman" w:cs="Times New Roman"/>
                <w:b/>
              </w:rPr>
              <w:t>/</w:t>
            </w:r>
            <w:proofErr w:type="spellStart"/>
            <w:r w:rsidRPr="00BA6FEB">
              <w:rPr>
                <w:rFonts w:ascii="Times New Roman" w:hAnsi="Times New Roman" w:cs="Times New Roman"/>
                <w:b/>
              </w:rPr>
              <w:t>п</w:t>
            </w:r>
            <w:proofErr w:type="spellEnd"/>
          </w:p>
        </w:tc>
        <w:tc>
          <w:tcPr>
            <w:tcW w:w="4078" w:type="dxa"/>
            <w:vMerge w:val="restart"/>
            <w:shd w:val="clear" w:color="auto" w:fill="auto"/>
          </w:tcPr>
          <w:p w:rsidR="006E7FE6" w:rsidRPr="00BA6FEB" w:rsidRDefault="006E7FE6" w:rsidP="006E7FE6">
            <w:pPr>
              <w:contextualSpacing/>
              <w:jc w:val="center"/>
              <w:rPr>
                <w:rFonts w:ascii="Times New Roman" w:hAnsi="Times New Roman" w:cs="Times New Roman"/>
                <w:b/>
              </w:rPr>
            </w:pPr>
            <w:r w:rsidRPr="00BA6FEB">
              <w:rPr>
                <w:rFonts w:ascii="Times New Roman" w:hAnsi="Times New Roman" w:cs="Times New Roman"/>
                <w:b/>
              </w:rPr>
              <w:t>Показатели</w:t>
            </w:r>
          </w:p>
        </w:tc>
        <w:tc>
          <w:tcPr>
            <w:tcW w:w="4820" w:type="dxa"/>
            <w:gridSpan w:val="3"/>
            <w:tcBorders>
              <w:bottom w:val="single" w:sz="4" w:space="0" w:color="auto"/>
            </w:tcBorders>
            <w:shd w:val="clear" w:color="auto" w:fill="auto"/>
          </w:tcPr>
          <w:p w:rsidR="006E7FE6" w:rsidRPr="00BA6FEB" w:rsidRDefault="006E7FE6" w:rsidP="003A3F80">
            <w:pPr>
              <w:spacing w:after="0"/>
              <w:contextualSpacing/>
              <w:jc w:val="center"/>
              <w:rPr>
                <w:rFonts w:ascii="Times New Roman" w:hAnsi="Times New Roman" w:cs="Times New Roman"/>
                <w:b/>
              </w:rPr>
            </w:pPr>
            <w:r w:rsidRPr="00BA6FEB">
              <w:rPr>
                <w:rFonts w:ascii="Times New Roman" w:hAnsi="Times New Roman" w:cs="Times New Roman"/>
                <w:b/>
              </w:rPr>
              <w:t>Проект решения о бюджете</w:t>
            </w:r>
          </w:p>
        </w:tc>
      </w:tr>
      <w:tr w:rsidR="006E7FE6" w:rsidRPr="00BA6FEB" w:rsidTr="006E7FE6">
        <w:trPr>
          <w:trHeight w:val="285"/>
        </w:trPr>
        <w:tc>
          <w:tcPr>
            <w:tcW w:w="708" w:type="dxa"/>
            <w:vMerge/>
            <w:shd w:val="clear" w:color="auto" w:fill="auto"/>
          </w:tcPr>
          <w:p w:rsidR="006E7FE6" w:rsidRPr="00BA6FEB" w:rsidRDefault="006E7FE6" w:rsidP="006E7FE6">
            <w:pPr>
              <w:contextualSpacing/>
              <w:rPr>
                <w:rFonts w:ascii="Times New Roman" w:hAnsi="Times New Roman" w:cs="Times New Roman"/>
              </w:rPr>
            </w:pPr>
          </w:p>
        </w:tc>
        <w:tc>
          <w:tcPr>
            <w:tcW w:w="4078" w:type="dxa"/>
            <w:vMerge/>
            <w:shd w:val="clear" w:color="auto" w:fill="auto"/>
          </w:tcPr>
          <w:p w:rsidR="006E7FE6" w:rsidRPr="00BA6FEB" w:rsidRDefault="006E7FE6" w:rsidP="006E7FE6">
            <w:pPr>
              <w:contextualSpacing/>
              <w:rPr>
                <w:rFonts w:ascii="Times New Roman" w:hAnsi="Times New Roman" w:cs="Times New Roman"/>
              </w:rPr>
            </w:pPr>
          </w:p>
        </w:tc>
        <w:tc>
          <w:tcPr>
            <w:tcW w:w="1559" w:type="dxa"/>
            <w:vMerge w:val="restart"/>
            <w:tcBorders>
              <w:top w:val="single" w:sz="4" w:space="0" w:color="auto"/>
            </w:tcBorders>
            <w:shd w:val="clear" w:color="auto" w:fill="auto"/>
          </w:tcPr>
          <w:p w:rsidR="006E7FE6" w:rsidRPr="00BA6FEB" w:rsidRDefault="006E7FE6" w:rsidP="006E7FE6">
            <w:pPr>
              <w:contextualSpacing/>
              <w:rPr>
                <w:rFonts w:ascii="Times New Roman" w:hAnsi="Times New Roman" w:cs="Times New Roman"/>
                <w:b/>
              </w:rPr>
            </w:pPr>
          </w:p>
          <w:p w:rsidR="006E7FE6" w:rsidRPr="00BA6FEB" w:rsidRDefault="006E7FE6" w:rsidP="003A3F80">
            <w:pPr>
              <w:contextualSpacing/>
              <w:jc w:val="center"/>
              <w:rPr>
                <w:rFonts w:ascii="Times New Roman" w:hAnsi="Times New Roman" w:cs="Times New Roman"/>
              </w:rPr>
            </w:pPr>
            <w:r w:rsidRPr="00BA6FEB">
              <w:rPr>
                <w:rFonts w:ascii="Times New Roman" w:hAnsi="Times New Roman" w:cs="Times New Roman"/>
                <w:b/>
              </w:rPr>
              <w:t>202</w:t>
            </w:r>
            <w:r w:rsidR="003A3F80" w:rsidRPr="00BA6FEB">
              <w:rPr>
                <w:rFonts w:ascii="Times New Roman" w:hAnsi="Times New Roman" w:cs="Times New Roman"/>
                <w:b/>
              </w:rPr>
              <w:t>5</w:t>
            </w:r>
            <w:r w:rsidRPr="00BA6FEB">
              <w:rPr>
                <w:rFonts w:ascii="Times New Roman" w:hAnsi="Times New Roman" w:cs="Times New Roman"/>
                <w:b/>
              </w:rPr>
              <w:t xml:space="preserve"> год</w:t>
            </w:r>
          </w:p>
        </w:tc>
        <w:tc>
          <w:tcPr>
            <w:tcW w:w="3261" w:type="dxa"/>
            <w:gridSpan w:val="2"/>
            <w:tcBorders>
              <w:top w:val="single" w:sz="4" w:space="0" w:color="auto"/>
              <w:bottom w:val="single" w:sz="4" w:space="0" w:color="auto"/>
            </w:tcBorders>
            <w:shd w:val="clear" w:color="auto" w:fill="auto"/>
          </w:tcPr>
          <w:p w:rsidR="006E7FE6" w:rsidRPr="00BA6FEB" w:rsidRDefault="006E7FE6" w:rsidP="006E7FE6">
            <w:pPr>
              <w:contextualSpacing/>
              <w:jc w:val="center"/>
              <w:rPr>
                <w:rFonts w:ascii="Times New Roman" w:hAnsi="Times New Roman" w:cs="Times New Roman"/>
                <w:b/>
              </w:rPr>
            </w:pPr>
            <w:r w:rsidRPr="00BA6FEB">
              <w:rPr>
                <w:rFonts w:ascii="Times New Roman" w:hAnsi="Times New Roman" w:cs="Times New Roman"/>
                <w:b/>
              </w:rPr>
              <w:t>Плановый период</w:t>
            </w:r>
          </w:p>
        </w:tc>
      </w:tr>
      <w:tr w:rsidR="006E7FE6" w:rsidRPr="00BA6FEB" w:rsidTr="006E7FE6">
        <w:trPr>
          <w:trHeight w:val="252"/>
        </w:trPr>
        <w:tc>
          <w:tcPr>
            <w:tcW w:w="708" w:type="dxa"/>
            <w:vMerge/>
            <w:shd w:val="clear" w:color="auto" w:fill="auto"/>
          </w:tcPr>
          <w:p w:rsidR="006E7FE6" w:rsidRPr="00BA6FEB" w:rsidRDefault="006E7FE6" w:rsidP="006E7FE6">
            <w:pPr>
              <w:contextualSpacing/>
              <w:rPr>
                <w:rFonts w:ascii="Times New Roman" w:hAnsi="Times New Roman" w:cs="Times New Roman"/>
              </w:rPr>
            </w:pPr>
          </w:p>
        </w:tc>
        <w:tc>
          <w:tcPr>
            <w:tcW w:w="4078" w:type="dxa"/>
            <w:vMerge/>
            <w:shd w:val="clear" w:color="auto" w:fill="auto"/>
          </w:tcPr>
          <w:p w:rsidR="006E7FE6" w:rsidRPr="00BA6FEB" w:rsidRDefault="006E7FE6" w:rsidP="006E7FE6">
            <w:pPr>
              <w:contextualSpacing/>
              <w:rPr>
                <w:rFonts w:ascii="Times New Roman" w:hAnsi="Times New Roman" w:cs="Times New Roman"/>
              </w:rPr>
            </w:pPr>
          </w:p>
        </w:tc>
        <w:tc>
          <w:tcPr>
            <w:tcW w:w="1559" w:type="dxa"/>
            <w:vMerge/>
            <w:shd w:val="clear" w:color="auto" w:fill="auto"/>
          </w:tcPr>
          <w:p w:rsidR="006E7FE6" w:rsidRPr="00BA6FEB" w:rsidRDefault="006E7FE6" w:rsidP="006E7FE6">
            <w:pPr>
              <w:contextualSpacing/>
              <w:rPr>
                <w:rFonts w:ascii="Times New Roman" w:hAnsi="Times New Roman" w:cs="Times New Roman"/>
                <w:b/>
              </w:rPr>
            </w:pPr>
          </w:p>
        </w:tc>
        <w:tc>
          <w:tcPr>
            <w:tcW w:w="1701" w:type="dxa"/>
            <w:tcBorders>
              <w:top w:val="single" w:sz="4" w:space="0" w:color="auto"/>
            </w:tcBorders>
            <w:shd w:val="clear" w:color="auto" w:fill="auto"/>
          </w:tcPr>
          <w:p w:rsidR="006E7FE6" w:rsidRPr="00BA6FEB" w:rsidRDefault="006E7FE6" w:rsidP="003A3F80">
            <w:pPr>
              <w:contextualSpacing/>
              <w:jc w:val="center"/>
              <w:rPr>
                <w:rFonts w:ascii="Times New Roman" w:hAnsi="Times New Roman" w:cs="Times New Roman"/>
                <w:b/>
              </w:rPr>
            </w:pPr>
            <w:r w:rsidRPr="00BA6FEB">
              <w:rPr>
                <w:rFonts w:ascii="Times New Roman" w:hAnsi="Times New Roman" w:cs="Times New Roman"/>
                <w:b/>
              </w:rPr>
              <w:t>202</w:t>
            </w:r>
            <w:r w:rsidR="003A3F80" w:rsidRPr="00BA6FEB">
              <w:rPr>
                <w:rFonts w:ascii="Times New Roman" w:hAnsi="Times New Roman" w:cs="Times New Roman"/>
                <w:b/>
              </w:rPr>
              <w:t>6</w:t>
            </w:r>
            <w:r w:rsidRPr="00BA6FEB">
              <w:rPr>
                <w:rFonts w:ascii="Times New Roman" w:hAnsi="Times New Roman" w:cs="Times New Roman"/>
                <w:b/>
              </w:rPr>
              <w:t xml:space="preserve"> год</w:t>
            </w:r>
          </w:p>
        </w:tc>
        <w:tc>
          <w:tcPr>
            <w:tcW w:w="1560" w:type="dxa"/>
            <w:tcBorders>
              <w:top w:val="single" w:sz="4" w:space="0" w:color="auto"/>
            </w:tcBorders>
            <w:shd w:val="clear" w:color="auto" w:fill="auto"/>
          </w:tcPr>
          <w:p w:rsidR="006E7FE6" w:rsidRPr="00BA6FEB" w:rsidRDefault="003A3F80" w:rsidP="006E7FE6">
            <w:pPr>
              <w:contextualSpacing/>
              <w:jc w:val="center"/>
              <w:rPr>
                <w:rFonts w:ascii="Times New Roman" w:hAnsi="Times New Roman" w:cs="Times New Roman"/>
                <w:b/>
              </w:rPr>
            </w:pPr>
            <w:r w:rsidRPr="00BA6FEB">
              <w:rPr>
                <w:rFonts w:ascii="Times New Roman" w:hAnsi="Times New Roman" w:cs="Times New Roman"/>
                <w:b/>
              </w:rPr>
              <w:t>2027</w:t>
            </w:r>
            <w:r w:rsidR="006E7FE6" w:rsidRPr="00BA6FEB">
              <w:rPr>
                <w:rFonts w:ascii="Times New Roman" w:hAnsi="Times New Roman" w:cs="Times New Roman"/>
                <w:b/>
              </w:rPr>
              <w:t xml:space="preserve"> год</w:t>
            </w:r>
          </w:p>
        </w:tc>
      </w:tr>
      <w:tr w:rsidR="006E7FE6" w:rsidRPr="00BA6FEB" w:rsidTr="006E7FE6">
        <w:tc>
          <w:tcPr>
            <w:tcW w:w="708" w:type="dxa"/>
            <w:shd w:val="clear" w:color="auto" w:fill="auto"/>
          </w:tcPr>
          <w:p w:rsidR="006E7FE6" w:rsidRPr="00BA6FEB" w:rsidRDefault="006E7FE6" w:rsidP="006E7FE6">
            <w:pPr>
              <w:contextualSpacing/>
              <w:rPr>
                <w:rFonts w:ascii="Times New Roman" w:hAnsi="Times New Roman" w:cs="Times New Roman"/>
                <w:b/>
              </w:rPr>
            </w:pPr>
            <w:r w:rsidRPr="00BA6FEB">
              <w:rPr>
                <w:rFonts w:ascii="Times New Roman" w:hAnsi="Times New Roman" w:cs="Times New Roman"/>
                <w:b/>
              </w:rPr>
              <w:t>1.</w:t>
            </w:r>
          </w:p>
        </w:tc>
        <w:tc>
          <w:tcPr>
            <w:tcW w:w="4078" w:type="dxa"/>
            <w:shd w:val="clear" w:color="auto" w:fill="auto"/>
          </w:tcPr>
          <w:p w:rsidR="006E7FE6" w:rsidRPr="00BA6FEB" w:rsidRDefault="006E7FE6" w:rsidP="006E7FE6">
            <w:pPr>
              <w:contextualSpacing/>
              <w:rPr>
                <w:rFonts w:ascii="Times New Roman" w:hAnsi="Times New Roman" w:cs="Times New Roman"/>
                <w:b/>
              </w:rPr>
            </w:pPr>
            <w:r w:rsidRPr="00BA6FEB">
              <w:rPr>
                <w:rFonts w:ascii="Times New Roman" w:hAnsi="Times New Roman" w:cs="Times New Roman"/>
                <w:b/>
              </w:rPr>
              <w:t xml:space="preserve">Доходы всего в </w:t>
            </w:r>
            <w:proofErr w:type="gramStart"/>
            <w:r w:rsidRPr="00BA6FEB">
              <w:rPr>
                <w:rFonts w:ascii="Times New Roman" w:hAnsi="Times New Roman" w:cs="Times New Roman"/>
                <w:b/>
              </w:rPr>
              <w:t>в</w:t>
            </w:r>
            <w:proofErr w:type="gramEnd"/>
            <w:r w:rsidRPr="00BA6FEB">
              <w:rPr>
                <w:rFonts w:ascii="Times New Roman" w:hAnsi="Times New Roman" w:cs="Times New Roman"/>
                <w:b/>
              </w:rPr>
              <w:t>.ч.:</w:t>
            </w:r>
          </w:p>
        </w:tc>
        <w:tc>
          <w:tcPr>
            <w:tcW w:w="1559" w:type="dxa"/>
            <w:shd w:val="clear" w:color="auto" w:fill="auto"/>
          </w:tcPr>
          <w:p w:rsidR="006E7FE6" w:rsidRPr="00BA6FEB" w:rsidRDefault="00BA6FEB" w:rsidP="006E7FE6">
            <w:pPr>
              <w:widowControl w:val="0"/>
              <w:autoSpaceDE w:val="0"/>
              <w:autoSpaceDN w:val="0"/>
              <w:adjustRightInd w:val="0"/>
              <w:contextualSpacing/>
              <w:jc w:val="right"/>
              <w:rPr>
                <w:rFonts w:ascii="Times New Roman" w:hAnsi="Times New Roman" w:cs="Times New Roman"/>
                <w:b/>
              </w:rPr>
            </w:pPr>
            <w:r w:rsidRPr="00BA6FEB">
              <w:rPr>
                <w:rFonts w:ascii="Times New Roman" w:hAnsi="Times New Roman" w:cs="Times New Roman"/>
                <w:b/>
              </w:rPr>
              <w:t>670 658,0</w:t>
            </w:r>
          </w:p>
        </w:tc>
        <w:tc>
          <w:tcPr>
            <w:tcW w:w="1701" w:type="dxa"/>
            <w:shd w:val="clear" w:color="auto" w:fill="auto"/>
          </w:tcPr>
          <w:p w:rsidR="006E7FE6" w:rsidRPr="00BA6FEB" w:rsidRDefault="00BA6FEB" w:rsidP="006E7FE6">
            <w:pPr>
              <w:widowControl w:val="0"/>
              <w:autoSpaceDE w:val="0"/>
              <w:autoSpaceDN w:val="0"/>
              <w:adjustRightInd w:val="0"/>
              <w:contextualSpacing/>
              <w:jc w:val="right"/>
              <w:rPr>
                <w:rFonts w:ascii="Times New Roman" w:hAnsi="Times New Roman" w:cs="Times New Roman"/>
                <w:b/>
              </w:rPr>
            </w:pPr>
            <w:r w:rsidRPr="00BA6FEB">
              <w:rPr>
                <w:rFonts w:ascii="Times New Roman" w:hAnsi="Times New Roman" w:cs="Times New Roman"/>
                <w:b/>
              </w:rPr>
              <w:t>808 380,4</w:t>
            </w:r>
          </w:p>
        </w:tc>
        <w:tc>
          <w:tcPr>
            <w:tcW w:w="1560" w:type="dxa"/>
            <w:shd w:val="clear" w:color="auto" w:fill="auto"/>
          </w:tcPr>
          <w:p w:rsidR="006E7FE6" w:rsidRPr="00BA6FEB" w:rsidRDefault="00BA6FEB" w:rsidP="006E7FE6">
            <w:pPr>
              <w:widowControl w:val="0"/>
              <w:autoSpaceDE w:val="0"/>
              <w:autoSpaceDN w:val="0"/>
              <w:adjustRightInd w:val="0"/>
              <w:contextualSpacing/>
              <w:jc w:val="right"/>
              <w:rPr>
                <w:rFonts w:ascii="Times New Roman" w:hAnsi="Times New Roman" w:cs="Times New Roman"/>
                <w:b/>
              </w:rPr>
            </w:pPr>
            <w:r w:rsidRPr="00BA6FEB">
              <w:rPr>
                <w:rFonts w:ascii="Times New Roman" w:hAnsi="Times New Roman" w:cs="Times New Roman"/>
                <w:b/>
              </w:rPr>
              <w:t>696 408,8</w:t>
            </w:r>
          </w:p>
        </w:tc>
      </w:tr>
      <w:tr w:rsidR="006E7FE6" w:rsidRPr="00BA6FEB" w:rsidTr="006E7FE6">
        <w:tc>
          <w:tcPr>
            <w:tcW w:w="708" w:type="dxa"/>
            <w:shd w:val="clear" w:color="auto" w:fill="auto"/>
          </w:tcPr>
          <w:p w:rsidR="006E7FE6" w:rsidRPr="00BA6FEB" w:rsidRDefault="006E7FE6" w:rsidP="006E7FE6">
            <w:pPr>
              <w:contextualSpacing/>
              <w:rPr>
                <w:rFonts w:ascii="Times New Roman" w:hAnsi="Times New Roman" w:cs="Times New Roman"/>
              </w:rPr>
            </w:pPr>
            <w:r w:rsidRPr="00BA6FEB">
              <w:rPr>
                <w:rFonts w:ascii="Times New Roman" w:hAnsi="Times New Roman" w:cs="Times New Roman"/>
              </w:rPr>
              <w:t>1.1</w:t>
            </w:r>
          </w:p>
        </w:tc>
        <w:tc>
          <w:tcPr>
            <w:tcW w:w="4078" w:type="dxa"/>
            <w:shd w:val="clear" w:color="auto" w:fill="auto"/>
          </w:tcPr>
          <w:p w:rsidR="006E7FE6" w:rsidRPr="00BA6FEB" w:rsidRDefault="006E7FE6" w:rsidP="006E7FE6">
            <w:pPr>
              <w:contextualSpacing/>
              <w:rPr>
                <w:rFonts w:ascii="Times New Roman" w:hAnsi="Times New Roman" w:cs="Times New Roman"/>
                <w:b/>
              </w:rPr>
            </w:pPr>
            <w:r w:rsidRPr="00BA6FEB">
              <w:rPr>
                <w:rFonts w:ascii="Times New Roman" w:hAnsi="Times New Roman" w:cs="Times New Roman"/>
                <w:b/>
              </w:rPr>
              <w:t xml:space="preserve">Налоговые и неналоговые доходы </w:t>
            </w:r>
          </w:p>
        </w:tc>
        <w:tc>
          <w:tcPr>
            <w:tcW w:w="1559" w:type="dxa"/>
            <w:shd w:val="clear" w:color="auto" w:fill="auto"/>
          </w:tcPr>
          <w:p w:rsidR="006E7FE6" w:rsidRPr="00BA6FEB" w:rsidRDefault="00FA5423" w:rsidP="006E7FE6">
            <w:pPr>
              <w:widowControl w:val="0"/>
              <w:autoSpaceDE w:val="0"/>
              <w:autoSpaceDN w:val="0"/>
              <w:adjustRightInd w:val="0"/>
              <w:contextualSpacing/>
              <w:jc w:val="right"/>
              <w:rPr>
                <w:rFonts w:ascii="Times New Roman" w:hAnsi="Times New Roman" w:cs="Times New Roman"/>
                <w:b/>
                <w:sz w:val="20"/>
                <w:szCs w:val="20"/>
              </w:rPr>
            </w:pPr>
            <w:r>
              <w:rPr>
                <w:rFonts w:ascii="Times New Roman" w:hAnsi="Times New Roman" w:cs="Times New Roman"/>
                <w:b/>
                <w:sz w:val="20"/>
                <w:szCs w:val="20"/>
              </w:rPr>
              <w:t>405 533,0</w:t>
            </w:r>
          </w:p>
        </w:tc>
        <w:tc>
          <w:tcPr>
            <w:tcW w:w="1701" w:type="dxa"/>
            <w:shd w:val="clear" w:color="auto" w:fill="auto"/>
          </w:tcPr>
          <w:p w:rsidR="006E7FE6" w:rsidRPr="00BA6FEB" w:rsidRDefault="00FA5423" w:rsidP="006E7FE6">
            <w:pPr>
              <w:widowControl w:val="0"/>
              <w:autoSpaceDE w:val="0"/>
              <w:autoSpaceDN w:val="0"/>
              <w:adjustRightInd w:val="0"/>
              <w:contextualSpacing/>
              <w:jc w:val="right"/>
              <w:rPr>
                <w:rFonts w:ascii="Times New Roman" w:hAnsi="Times New Roman" w:cs="Times New Roman"/>
                <w:b/>
                <w:sz w:val="20"/>
                <w:szCs w:val="20"/>
              </w:rPr>
            </w:pPr>
            <w:r>
              <w:rPr>
                <w:rFonts w:ascii="Times New Roman" w:hAnsi="Times New Roman" w:cs="Times New Roman"/>
                <w:b/>
                <w:sz w:val="20"/>
                <w:szCs w:val="20"/>
              </w:rPr>
              <w:t>419 317,4</w:t>
            </w:r>
          </w:p>
        </w:tc>
        <w:tc>
          <w:tcPr>
            <w:tcW w:w="1560" w:type="dxa"/>
            <w:shd w:val="clear" w:color="auto" w:fill="auto"/>
          </w:tcPr>
          <w:p w:rsidR="006E7FE6" w:rsidRPr="00BA6FEB" w:rsidRDefault="00FA5423" w:rsidP="006E7FE6">
            <w:pPr>
              <w:widowControl w:val="0"/>
              <w:autoSpaceDE w:val="0"/>
              <w:autoSpaceDN w:val="0"/>
              <w:adjustRightInd w:val="0"/>
              <w:contextualSpacing/>
              <w:jc w:val="right"/>
              <w:rPr>
                <w:rFonts w:ascii="Times New Roman" w:hAnsi="Times New Roman" w:cs="Times New Roman"/>
                <w:b/>
                <w:sz w:val="20"/>
                <w:szCs w:val="20"/>
              </w:rPr>
            </w:pPr>
            <w:r>
              <w:rPr>
                <w:rFonts w:ascii="Times New Roman" w:hAnsi="Times New Roman" w:cs="Times New Roman"/>
                <w:b/>
                <w:sz w:val="20"/>
                <w:szCs w:val="20"/>
              </w:rPr>
              <w:t>447 457,9</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1.1.1</w:t>
            </w:r>
          </w:p>
        </w:tc>
        <w:tc>
          <w:tcPr>
            <w:tcW w:w="4078" w:type="dxa"/>
            <w:shd w:val="clear" w:color="auto" w:fill="auto"/>
          </w:tcPr>
          <w:p w:rsidR="00BA6FEB" w:rsidRPr="00BA6FEB" w:rsidRDefault="00FA5423" w:rsidP="006E7FE6">
            <w:pPr>
              <w:contextualSpacing/>
              <w:rPr>
                <w:rFonts w:ascii="Times New Roman" w:hAnsi="Times New Roman" w:cs="Times New Roman"/>
              </w:rPr>
            </w:pPr>
            <w:r>
              <w:rPr>
                <w:rFonts w:ascii="Times New Roman" w:hAnsi="Times New Roman" w:cs="Times New Roman"/>
              </w:rPr>
              <w:t>-</w:t>
            </w:r>
            <w:r w:rsidR="00BA6FEB" w:rsidRPr="00BA6FEB">
              <w:rPr>
                <w:rFonts w:ascii="Times New Roman" w:hAnsi="Times New Roman" w:cs="Times New Roman"/>
              </w:rPr>
              <w:t>налоговые доходы</w:t>
            </w:r>
          </w:p>
        </w:tc>
        <w:tc>
          <w:tcPr>
            <w:tcW w:w="1559" w:type="dxa"/>
            <w:shd w:val="clear" w:color="auto" w:fill="auto"/>
          </w:tcPr>
          <w:p w:rsidR="00BA6FEB" w:rsidRPr="00BA6FEB" w:rsidRDefault="00BA6FEB" w:rsidP="00E446E6">
            <w:pPr>
              <w:widowControl w:val="0"/>
              <w:autoSpaceDE w:val="0"/>
              <w:autoSpaceDN w:val="0"/>
              <w:adjustRightInd w:val="0"/>
              <w:contextualSpacing/>
              <w:jc w:val="right"/>
              <w:rPr>
                <w:rFonts w:ascii="Times New Roman" w:hAnsi="Times New Roman" w:cs="Times New Roman"/>
                <w:sz w:val="20"/>
                <w:szCs w:val="20"/>
              </w:rPr>
            </w:pPr>
            <w:r w:rsidRPr="00BA6FEB">
              <w:rPr>
                <w:rFonts w:ascii="Times New Roman" w:hAnsi="Times New Roman" w:cs="Times New Roman"/>
                <w:sz w:val="20"/>
                <w:szCs w:val="20"/>
              </w:rPr>
              <w:t>378 268,0</w:t>
            </w:r>
          </w:p>
        </w:tc>
        <w:tc>
          <w:tcPr>
            <w:tcW w:w="1701" w:type="dxa"/>
            <w:shd w:val="clear" w:color="auto" w:fill="auto"/>
          </w:tcPr>
          <w:p w:rsidR="00BA6FEB" w:rsidRPr="00BA6FEB" w:rsidRDefault="00BA6FEB" w:rsidP="00E446E6">
            <w:pPr>
              <w:widowControl w:val="0"/>
              <w:autoSpaceDE w:val="0"/>
              <w:autoSpaceDN w:val="0"/>
              <w:adjustRightInd w:val="0"/>
              <w:contextualSpacing/>
              <w:jc w:val="right"/>
              <w:rPr>
                <w:rFonts w:ascii="Times New Roman" w:hAnsi="Times New Roman" w:cs="Times New Roman"/>
                <w:sz w:val="20"/>
                <w:szCs w:val="20"/>
              </w:rPr>
            </w:pPr>
            <w:r w:rsidRPr="00BA6FEB">
              <w:rPr>
                <w:rFonts w:ascii="Times New Roman" w:hAnsi="Times New Roman" w:cs="Times New Roman"/>
                <w:sz w:val="20"/>
                <w:szCs w:val="20"/>
              </w:rPr>
              <w:t>395 742,4</w:t>
            </w:r>
          </w:p>
        </w:tc>
        <w:tc>
          <w:tcPr>
            <w:tcW w:w="1560" w:type="dxa"/>
            <w:shd w:val="clear" w:color="auto" w:fill="auto"/>
          </w:tcPr>
          <w:p w:rsidR="00BA6FEB" w:rsidRPr="00BA6FEB" w:rsidRDefault="00BA6FEB" w:rsidP="00E446E6">
            <w:pPr>
              <w:widowControl w:val="0"/>
              <w:autoSpaceDE w:val="0"/>
              <w:autoSpaceDN w:val="0"/>
              <w:adjustRightInd w:val="0"/>
              <w:contextualSpacing/>
              <w:jc w:val="right"/>
              <w:rPr>
                <w:rFonts w:ascii="Times New Roman" w:hAnsi="Times New Roman" w:cs="Times New Roman"/>
                <w:sz w:val="20"/>
                <w:szCs w:val="20"/>
              </w:rPr>
            </w:pPr>
            <w:r w:rsidRPr="00BA6FEB">
              <w:rPr>
                <w:rFonts w:ascii="Times New Roman" w:hAnsi="Times New Roman" w:cs="Times New Roman"/>
                <w:sz w:val="20"/>
                <w:szCs w:val="20"/>
              </w:rPr>
              <w:t>423 557,9</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1.1.2</w:t>
            </w:r>
          </w:p>
        </w:tc>
        <w:tc>
          <w:tcPr>
            <w:tcW w:w="4078" w:type="dxa"/>
            <w:shd w:val="clear" w:color="auto" w:fill="auto"/>
          </w:tcPr>
          <w:p w:rsidR="00BA6FEB" w:rsidRPr="00BA6FEB" w:rsidRDefault="00FA5423" w:rsidP="006E7FE6">
            <w:pPr>
              <w:contextualSpacing/>
              <w:rPr>
                <w:rFonts w:ascii="Times New Roman" w:hAnsi="Times New Roman" w:cs="Times New Roman"/>
              </w:rPr>
            </w:pPr>
            <w:r>
              <w:rPr>
                <w:rFonts w:ascii="Times New Roman" w:hAnsi="Times New Roman" w:cs="Times New Roman"/>
              </w:rPr>
              <w:t>-</w:t>
            </w:r>
            <w:r w:rsidR="00BA6FEB" w:rsidRPr="00BA6FEB">
              <w:rPr>
                <w:rFonts w:ascii="Times New Roman" w:hAnsi="Times New Roman" w:cs="Times New Roman"/>
              </w:rPr>
              <w:t>неналоговые доходы</w:t>
            </w:r>
          </w:p>
        </w:tc>
        <w:tc>
          <w:tcPr>
            <w:tcW w:w="1559" w:type="dxa"/>
            <w:shd w:val="clear" w:color="auto" w:fill="auto"/>
          </w:tcPr>
          <w:p w:rsidR="00BA6FEB" w:rsidRPr="00BA6FEB" w:rsidRDefault="00BA6FEB" w:rsidP="00E446E6">
            <w:pPr>
              <w:widowControl w:val="0"/>
              <w:autoSpaceDE w:val="0"/>
              <w:autoSpaceDN w:val="0"/>
              <w:adjustRightInd w:val="0"/>
              <w:contextualSpacing/>
              <w:jc w:val="right"/>
              <w:rPr>
                <w:rFonts w:ascii="Times New Roman" w:hAnsi="Times New Roman" w:cs="Times New Roman"/>
                <w:bCs/>
                <w:sz w:val="20"/>
                <w:szCs w:val="20"/>
              </w:rPr>
            </w:pPr>
            <w:r w:rsidRPr="00BA6FEB">
              <w:rPr>
                <w:rFonts w:ascii="Times New Roman" w:hAnsi="Times New Roman" w:cs="Times New Roman"/>
                <w:bCs/>
                <w:sz w:val="20"/>
                <w:szCs w:val="20"/>
              </w:rPr>
              <w:t>27 265,0</w:t>
            </w:r>
          </w:p>
        </w:tc>
        <w:tc>
          <w:tcPr>
            <w:tcW w:w="1701" w:type="dxa"/>
            <w:shd w:val="clear" w:color="auto" w:fill="auto"/>
          </w:tcPr>
          <w:p w:rsidR="00BA6FEB" w:rsidRPr="00BA6FEB" w:rsidRDefault="00BA6FEB" w:rsidP="00E446E6">
            <w:pPr>
              <w:widowControl w:val="0"/>
              <w:autoSpaceDE w:val="0"/>
              <w:autoSpaceDN w:val="0"/>
              <w:adjustRightInd w:val="0"/>
              <w:contextualSpacing/>
              <w:jc w:val="right"/>
              <w:rPr>
                <w:rFonts w:ascii="Times New Roman" w:hAnsi="Times New Roman" w:cs="Times New Roman"/>
                <w:bCs/>
                <w:sz w:val="20"/>
                <w:szCs w:val="20"/>
              </w:rPr>
            </w:pPr>
            <w:r w:rsidRPr="00BA6FEB">
              <w:rPr>
                <w:rFonts w:ascii="Times New Roman" w:hAnsi="Times New Roman" w:cs="Times New Roman"/>
                <w:bCs/>
                <w:sz w:val="20"/>
                <w:szCs w:val="20"/>
              </w:rPr>
              <w:t>23</w:t>
            </w:r>
            <w:r w:rsidR="00FA5423">
              <w:rPr>
                <w:rFonts w:ascii="Times New Roman" w:hAnsi="Times New Roman" w:cs="Times New Roman"/>
                <w:bCs/>
                <w:sz w:val="20"/>
                <w:szCs w:val="20"/>
              </w:rPr>
              <w:t xml:space="preserve"> </w:t>
            </w:r>
            <w:r w:rsidRPr="00BA6FEB">
              <w:rPr>
                <w:rFonts w:ascii="Times New Roman" w:hAnsi="Times New Roman" w:cs="Times New Roman"/>
                <w:bCs/>
                <w:sz w:val="20"/>
                <w:szCs w:val="20"/>
              </w:rPr>
              <w:t>575,0</w:t>
            </w:r>
          </w:p>
        </w:tc>
        <w:tc>
          <w:tcPr>
            <w:tcW w:w="1560" w:type="dxa"/>
            <w:shd w:val="clear" w:color="auto" w:fill="auto"/>
          </w:tcPr>
          <w:p w:rsidR="00BA6FEB" w:rsidRPr="00BA6FEB" w:rsidRDefault="00BA6FEB" w:rsidP="00E446E6">
            <w:pPr>
              <w:widowControl w:val="0"/>
              <w:autoSpaceDE w:val="0"/>
              <w:autoSpaceDN w:val="0"/>
              <w:adjustRightInd w:val="0"/>
              <w:contextualSpacing/>
              <w:jc w:val="right"/>
              <w:rPr>
                <w:rFonts w:ascii="Times New Roman" w:hAnsi="Times New Roman" w:cs="Times New Roman"/>
                <w:bCs/>
                <w:sz w:val="20"/>
                <w:szCs w:val="20"/>
              </w:rPr>
            </w:pPr>
            <w:r w:rsidRPr="00BA6FEB">
              <w:rPr>
                <w:rFonts w:ascii="Times New Roman" w:hAnsi="Times New Roman" w:cs="Times New Roman"/>
                <w:bCs/>
                <w:sz w:val="20"/>
                <w:szCs w:val="20"/>
              </w:rPr>
              <w:t>23 900,0</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1.2</w:t>
            </w:r>
          </w:p>
        </w:tc>
        <w:tc>
          <w:tcPr>
            <w:tcW w:w="407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Безвозмездные поступления</w:t>
            </w:r>
          </w:p>
        </w:tc>
        <w:tc>
          <w:tcPr>
            <w:tcW w:w="1559" w:type="dxa"/>
            <w:shd w:val="clear" w:color="auto" w:fill="auto"/>
          </w:tcPr>
          <w:p w:rsidR="00BA6FEB" w:rsidRPr="00BA6FEB" w:rsidRDefault="00BA6FEB" w:rsidP="006E7FE6">
            <w:pPr>
              <w:widowControl w:val="0"/>
              <w:autoSpaceDE w:val="0"/>
              <w:autoSpaceDN w:val="0"/>
              <w:adjustRightInd w:val="0"/>
              <w:contextualSpacing/>
              <w:jc w:val="right"/>
              <w:rPr>
                <w:rFonts w:ascii="Times New Roman" w:hAnsi="Times New Roman" w:cs="Times New Roman"/>
                <w:sz w:val="20"/>
                <w:szCs w:val="20"/>
              </w:rPr>
            </w:pPr>
            <w:r w:rsidRPr="00BA6FEB">
              <w:rPr>
                <w:rFonts w:ascii="Times New Roman" w:hAnsi="Times New Roman" w:cs="Times New Roman"/>
                <w:sz w:val="20"/>
                <w:szCs w:val="20"/>
              </w:rPr>
              <w:t>265</w:t>
            </w:r>
            <w:r w:rsidR="00FA5423">
              <w:rPr>
                <w:rFonts w:ascii="Times New Roman" w:hAnsi="Times New Roman" w:cs="Times New Roman"/>
                <w:sz w:val="20"/>
                <w:szCs w:val="20"/>
              </w:rPr>
              <w:t xml:space="preserve"> </w:t>
            </w:r>
            <w:r w:rsidRPr="00BA6FEB">
              <w:rPr>
                <w:rFonts w:ascii="Times New Roman" w:hAnsi="Times New Roman" w:cs="Times New Roman"/>
                <w:sz w:val="20"/>
                <w:szCs w:val="20"/>
              </w:rPr>
              <w:t>125,0</w:t>
            </w:r>
          </w:p>
        </w:tc>
        <w:tc>
          <w:tcPr>
            <w:tcW w:w="1701" w:type="dxa"/>
            <w:shd w:val="clear" w:color="auto" w:fill="auto"/>
          </w:tcPr>
          <w:p w:rsidR="00BA6FEB" w:rsidRPr="00BA6FEB" w:rsidRDefault="00BA6FEB" w:rsidP="006E7FE6">
            <w:pPr>
              <w:widowControl w:val="0"/>
              <w:autoSpaceDE w:val="0"/>
              <w:autoSpaceDN w:val="0"/>
              <w:adjustRightInd w:val="0"/>
              <w:contextualSpacing/>
              <w:jc w:val="right"/>
              <w:rPr>
                <w:rFonts w:ascii="Times New Roman" w:hAnsi="Times New Roman" w:cs="Times New Roman"/>
                <w:sz w:val="20"/>
                <w:szCs w:val="20"/>
              </w:rPr>
            </w:pPr>
            <w:r w:rsidRPr="00BA6FEB">
              <w:rPr>
                <w:rFonts w:ascii="Times New Roman" w:hAnsi="Times New Roman" w:cs="Times New Roman"/>
                <w:sz w:val="20"/>
                <w:szCs w:val="20"/>
              </w:rPr>
              <w:t>389</w:t>
            </w:r>
            <w:r w:rsidR="00FA5423">
              <w:rPr>
                <w:rFonts w:ascii="Times New Roman" w:hAnsi="Times New Roman" w:cs="Times New Roman"/>
                <w:sz w:val="20"/>
                <w:szCs w:val="20"/>
              </w:rPr>
              <w:t xml:space="preserve"> </w:t>
            </w:r>
            <w:r w:rsidRPr="00BA6FEB">
              <w:rPr>
                <w:rFonts w:ascii="Times New Roman" w:hAnsi="Times New Roman" w:cs="Times New Roman"/>
                <w:sz w:val="20"/>
                <w:szCs w:val="20"/>
              </w:rPr>
              <w:t>063,0</w:t>
            </w:r>
          </w:p>
        </w:tc>
        <w:tc>
          <w:tcPr>
            <w:tcW w:w="1560" w:type="dxa"/>
            <w:shd w:val="clear" w:color="auto" w:fill="auto"/>
          </w:tcPr>
          <w:p w:rsidR="00BA6FEB" w:rsidRPr="00BA6FEB" w:rsidRDefault="00BA6FEB" w:rsidP="006E7FE6">
            <w:pPr>
              <w:widowControl w:val="0"/>
              <w:autoSpaceDE w:val="0"/>
              <w:autoSpaceDN w:val="0"/>
              <w:adjustRightInd w:val="0"/>
              <w:contextualSpacing/>
              <w:jc w:val="right"/>
              <w:rPr>
                <w:rFonts w:ascii="Times New Roman" w:hAnsi="Times New Roman" w:cs="Times New Roman"/>
                <w:sz w:val="20"/>
                <w:szCs w:val="20"/>
              </w:rPr>
            </w:pPr>
            <w:r w:rsidRPr="00BA6FEB">
              <w:rPr>
                <w:rFonts w:ascii="Times New Roman" w:hAnsi="Times New Roman" w:cs="Times New Roman"/>
                <w:sz w:val="20"/>
                <w:szCs w:val="20"/>
              </w:rPr>
              <w:t>248</w:t>
            </w:r>
            <w:r w:rsidR="00FA5423">
              <w:rPr>
                <w:rFonts w:ascii="Times New Roman" w:hAnsi="Times New Roman" w:cs="Times New Roman"/>
                <w:sz w:val="20"/>
                <w:szCs w:val="20"/>
              </w:rPr>
              <w:t xml:space="preserve"> </w:t>
            </w:r>
            <w:r w:rsidRPr="00BA6FEB">
              <w:rPr>
                <w:rFonts w:ascii="Times New Roman" w:hAnsi="Times New Roman" w:cs="Times New Roman"/>
                <w:sz w:val="20"/>
                <w:szCs w:val="20"/>
              </w:rPr>
              <w:t>950,9</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b/>
              </w:rPr>
            </w:pPr>
            <w:r w:rsidRPr="00BA6FEB">
              <w:rPr>
                <w:rFonts w:ascii="Times New Roman" w:hAnsi="Times New Roman" w:cs="Times New Roman"/>
                <w:b/>
              </w:rPr>
              <w:t>2.</w:t>
            </w:r>
          </w:p>
        </w:tc>
        <w:tc>
          <w:tcPr>
            <w:tcW w:w="4078" w:type="dxa"/>
            <w:shd w:val="clear" w:color="auto" w:fill="auto"/>
          </w:tcPr>
          <w:p w:rsidR="00BA6FEB" w:rsidRPr="00BA6FEB" w:rsidRDefault="00BA6FEB" w:rsidP="00946BB7">
            <w:pPr>
              <w:contextualSpacing/>
              <w:rPr>
                <w:rFonts w:ascii="Times New Roman" w:hAnsi="Times New Roman" w:cs="Times New Roman"/>
                <w:b/>
              </w:rPr>
            </w:pPr>
            <w:r w:rsidRPr="00BA6FEB">
              <w:rPr>
                <w:rFonts w:ascii="Times New Roman" w:hAnsi="Times New Roman" w:cs="Times New Roman"/>
                <w:b/>
              </w:rPr>
              <w:t>Расходы всего</w:t>
            </w:r>
            <w:proofErr w:type="gramStart"/>
            <w:r w:rsidR="00946BB7">
              <w:rPr>
                <w:rFonts w:ascii="Times New Roman" w:hAnsi="Times New Roman" w:cs="Times New Roman"/>
                <w:b/>
              </w:rPr>
              <w:t xml:space="preserve"> :</w:t>
            </w:r>
            <w:proofErr w:type="gramEnd"/>
          </w:p>
        </w:tc>
        <w:tc>
          <w:tcPr>
            <w:tcW w:w="1559" w:type="dxa"/>
            <w:shd w:val="clear" w:color="auto" w:fill="auto"/>
          </w:tcPr>
          <w:p w:rsidR="00BA6FEB" w:rsidRPr="00BA6FEB" w:rsidRDefault="000D6185" w:rsidP="006E7FE6">
            <w:pPr>
              <w:widowControl w:val="0"/>
              <w:autoSpaceDE w:val="0"/>
              <w:autoSpaceDN w:val="0"/>
              <w:adjustRightInd w:val="0"/>
              <w:contextualSpacing/>
              <w:jc w:val="right"/>
              <w:rPr>
                <w:rFonts w:ascii="Times New Roman" w:hAnsi="Times New Roman" w:cs="Times New Roman"/>
                <w:b/>
              </w:rPr>
            </w:pPr>
            <w:r>
              <w:rPr>
                <w:rFonts w:ascii="Times New Roman" w:hAnsi="Times New Roman" w:cs="Times New Roman"/>
                <w:b/>
              </w:rPr>
              <w:t>670 658,0</w:t>
            </w:r>
          </w:p>
        </w:tc>
        <w:tc>
          <w:tcPr>
            <w:tcW w:w="1701" w:type="dxa"/>
            <w:shd w:val="clear" w:color="auto" w:fill="auto"/>
          </w:tcPr>
          <w:p w:rsidR="00BA6FEB" w:rsidRPr="00BA6FEB" w:rsidRDefault="000D6185" w:rsidP="006E7FE6">
            <w:pPr>
              <w:widowControl w:val="0"/>
              <w:autoSpaceDE w:val="0"/>
              <w:autoSpaceDN w:val="0"/>
              <w:adjustRightInd w:val="0"/>
              <w:contextualSpacing/>
              <w:jc w:val="right"/>
              <w:rPr>
                <w:rFonts w:ascii="Times New Roman" w:hAnsi="Times New Roman" w:cs="Times New Roman"/>
                <w:b/>
              </w:rPr>
            </w:pPr>
            <w:r>
              <w:rPr>
                <w:rFonts w:ascii="Times New Roman" w:hAnsi="Times New Roman" w:cs="Times New Roman"/>
                <w:b/>
              </w:rPr>
              <w:t>808 380,4</w:t>
            </w:r>
          </w:p>
        </w:tc>
        <w:tc>
          <w:tcPr>
            <w:tcW w:w="1560" w:type="dxa"/>
            <w:shd w:val="clear" w:color="auto" w:fill="auto"/>
          </w:tcPr>
          <w:p w:rsidR="00BA6FEB" w:rsidRPr="00BA6FEB" w:rsidRDefault="000D6185" w:rsidP="006E7FE6">
            <w:pPr>
              <w:widowControl w:val="0"/>
              <w:autoSpaceDE w:val="0"/>
              <w:autoSpaceDN w:val="0"/>
              <w:adjustRightInd w:val="0"/>
              <w:contextualSpacing/>
              <w:jc w:val="right"/>
              <w:rPr>
                <w:rFonts w:ascii="Times New Roman" w:hAnsi="Times New Roman" w:cs="Times New Roman"/>
                <w:b/>
              </w:rPr>
            </w:pPr>
            <w:r>
              <w:rPr>
                <w:rFonts w:ascii="Times New Roman" w:hAnsi="Times New Roman" w:cs="Times New Roman"/>
                <w:b/>
              </w:rPr>
              <w:t>696 408,8</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2.1</w:t>
            </w:r>
          </w:p>
        </w:tc>
        <w:tc>
          <w:tcPr>
            <w:tcW w:w="4078" w:type="dxa"/>
            <w:shd w:val="clear" w:color="auto" w:fill="auto"/>
          </w:tcPr>
          <w:p w:rsidR="00BA6FEB" w:rsidRPr="00BA6FEB" w:rsidRDefault="00946BB7" w:rsidP="00946BB7">
            <w:pPr>
              <w:contextualSpacing/>
              <w:rPr>
                <w:rFonts w:ascii="Times New Roman" w:hAnsi="Times New Roman" w:cs="Times New Roman"/>
              </w:rPr>
            </w:pPr>
            <w:r>
              <w:rPr>
                <w:rFonts w:ascii="Times New Roman" w:hAnsi="Times New Roman" w:cs="Times New Roman"/>
              </w:rPr>
              <w:t>Программные расходы</w:t>
            </w:r>
          </w:p>
        </w:tc>
        <w:tc>
          <w:tcPr>
            <w:tcW w:w="1559" w:type="dxa"/>
            <w:shd w:val="clear" w:color="auto" w:fill="auto"/>
          </w:tcPr>
          <w:p w:rsidR="00BA6FEB" w:rsidRPr="00BA6FEB" w:rsidRDefault="000D6185" w:rsidP="006E7FE6">
            <w:pPr>
              <w:contextualSpacing/>
              <w:jc w:val="right"/>
              <w:rPr>
                <w:rFonts w:ascii="Times New Roman" w:hAnsi="Times New Roman" w:cs="Times New Roman"/>
                <w:sz w:val="20"/>
                <w:szCs w:val="20"/>
              </w:rPr>
            </w:pPr>
            <w:r>
              <w:rPr>
                <w:rFonts w:ascii="Times New Roman" w:hAnsi="Times New Roman" w:cs="Times New Roman"/>
                <w:sz w:val="20"/>
                <w:szCs w:val="20"/>
              </w:rPr>
              <w:t>633 880,4</w:t>
            </w:r>
          </w:p>
        </w:tc>
        <w:tc>
          <w:tcPr>
            <w:tcW w:w="1701" w:type="dxa"/>
            <w:shd w:val="clear" w:color="auto" w:fill="auto"/>
          </w:tcPr>
          <w:p w:rsidR="00BA6FEB" w:rsidRPr="00BA6FEB" w:rsidRDefault="000D6185" w:rsidP="006E7FE6">
            <w:pPr>
              <w:contextualSpacing/>
              <w:jc w:val="right"/>
              <w:rPr>
                <w:rFonts w:ascii="Times New Roman" w:hAnsi="Times New Roman" w:cs="Times New Roman"/>
                <w:sz w:val="20"/>
                <w:szCs w:val="20"/>
              </w:rPr>
            </w:pPr>
            <w:r>
              <w:rPr>
                <w:rFonts w:ascii="Times New Roman" w:hAnsi="Times New Roman" w:cs="Times New Roman"/>
                <w:sz w:val="20"/>
                <w:szCs w:val="20"/>
              </w:rPr>
              <w:t>781 393,2</w:t>
            </w:r>
          </w:p>
        </w:tc>
        <w:tc>
          <w:tcPr>
            <w:tcW w:w="1560" w:type="dxa"/>
            <w:shd w:val="clear" w:color="auto" w:fill="auto"/>
          </w:tcPr>
          <w:p w:rsidR="00BA6FEB" w:rsidRPr="00BA6FEB" w:rsidRDefault="000D6185" w:rsidP="006E7FE6">
            <w:pPr>
              <w:contextualSpacing/>
              <w:jc w:val="right"/>
              <w:rPr>
                <w:rFonts w:ascii="Times New Roman" w:hAnsi="Times New Roman" w:cs="Times New Roman"/>
                <w:sz w:val="20"/>
                <w:szCs w:val="20"/>
              </w:rPr>
            </w:pPr>
            <w:r>
              <w:rPr>
                <w:rFonts w:ascii="Times New Roman" w:hAnsi="Times New Roman" w:cs="Times New Roman"/>
                <w:sz w:val="20"/>
                <w:szCs w:val="20"/>
              </w:rPr>
              <w:t>654 810,7</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2.2.</w:t>
            </w:r>
          </w:p>
        </w:tc>
        <w:tc>
          <w:tcPr>
            <w:tcW w:w="4078" w:type="dxa"/>
            <w:shd w:val="clear" w:color="auto" w:fill="auto"/>
          </w:tcPr>
          <w:p w:rsidR="00BA6FEB" w:rsidRPr="00BA6FEB" w:rsidRDefault="00BA6FEB" w:rsidP="006E7FE6">
            <w:pPr>
              <w:contextualSpacing/>
              <w:rPr>
                <w:rFonts w:ascii="Times New Roman" w:hAnsi="Times New Roman" w:cs="Times New Roman"/>
              </w:rPr>
            </w:pPr>
            <w:proofErr w:type="spellStart"/>
            <w:r w:rsidRPr="00BA6FEB">
              <w:rPr>
                <w:rFonts w:ascii="Times New Roman" w:hAnsi="Times New Roman" w:cs="Times New Roman"/>
              </w:rPr>
              <w:t>Непрограммные</w:t>
            </w:r>
            <w:proofErr w:type="spellEnd"/>
            <w:r w:rsidRPr="00BA6FEB">
              <w:rPr>
                <w:rFonts w:ascii="Times New Roman" w:hAnsi="Times New Roman" w:cs="Times New Roman"/>
              </w:rPr>
              <w:t xml:space="preserve"> расходы</w:t>
            </w:r>
          </w:p>
        </w:tc>
        <w:tc>
          <w:tcPr>
            <w:tcW w:w="1559" w:type="dxa"/>
            <w:shd w:val="clear" w:color="auto" w:fill="auto"/>
          </w:tcPr>
          <w:p w:rsidR="00BA6FEB" w:rsidRPr="00BA6FEB" w:rsidRDefault="000D6185" w:rsidP="006E7FE6">
            <w:pPr>
              <w:widowControl w:val="0"/>
              <w:autoSpaceDE w:val="0"/>
              <w:autoSpaceDN w:val="0"/>
              <w:adjustRightInd w:val="0"/>
              <w:contextualSpacing/>
              <w:jc w:val="right"/>
              <w:rPr>
                <w:rFonts w:ascii="Times New Roman" w:hAnsi="Times New Roman" w:cs="Times New Roman"/>
                <w:sz w:val="20"/>
                <w:szCs w:val="20"/>
              </w:rPr>
            </w:pPr>
            <w:r>
              <w:rPr>
                <w:rFonts w:ascii="Times New Roman" w:hAnsi="Times New Roman" w:cs="Times New Roman"/>
                <w:sz w:val="20"/>
                <w:szCs w:val="20"/>
              </w:rPr>
              <w:t>6 777,6</w:t>
            </w:r>
          </w:p>
        </w:tc>
        <w:tc>
          <w:tcPr>
            <w:tcW w:w="1701" w:type="dxa"/>
            <w:shd w:val="clear" w:color="auto" w:fill="auto"/>
          </w:tcPr>
          <w:p w:rsidR="00BA6FEB" w:rsidRPr="00BA6FEB" w:rsidRDefault="000D6185" w:rsidP="006E7FE6">
            <w:pPr>
              <w:widowControl w:val="0"/>
              <w:autoSpaceDE w:val="0"/>
              <w:autoSpaceDN w:val="0"/>
              <w:adjustRightInd w:val="0"/>
              <w:contextualSpacing/>
              <w:jc w:val="right"/>
              <w:rPr>
                <w:rFonts w:ascii="Times New Roman" w:hAnsi="Times New Roman" w:cs="Times New Roman"/>
                <w:sz w:val="20"/>
                <w:szCs w:val="20"/>
              </w:rPr>
            </w:pPr>
            <w:r>
              <w:rPr>
                <w:rFonts w:ascii="Times New Roman" w:hAnsi="Times New Roman" w:cs="Times New Roman"/>
                <w:sz w:val="20"/>
                <w:szCs w:val="20"/>
              </w:rPr>
              <w:t>6 777,6</w:t>
            </w:r>
          </w:p>
        </w:tc>
        <w:tc>
          <w:tcPr>
            <w:tcW w:w="1560" w:type="dxa"/>
            <w:shd w:val="clear" w:color="auto" w:fill="auto"/>
          </w:tcPr>
          <w:p w:rsidR="00BA6FEB" w:rsidRPr="00BA6FEB" w:rsidRDefault="000D6185" w:rsidP="006E7FE6">
            <w:pPr>
              <w:widowControl w:val="0"/>
              <w:autoSpaceDE w:val="0"/>
              <w:autoSpaceDN w:val="0"/>
              <w:adjustRightInd w:val="0"/>
              <w:contextualSpacing/>
              <w:jc w:val="right"/>
              <w:rPr>
                <w:rFonts w:ascii="Times New Roman" w:hAnsi="Times New Roman" w:cs="Times New Roman"/>
                <w:sz w:val="20"/>
                <w:szCs w:val="20"/>
              </w:rPr>
            </w:pPr>
            <w:r>
              <w:rPr>
                <w:rFonts w:ascii="Times New Roman" w:hAnsi="Times New Roman" w:cs="Times New Roman"/>
                <w:sz w:val="20"/>
                <w:szCs w:val="20"/>
              </w:rPr>
              <w:t>6 777,6</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3.</w:t>
            </w:r>
          </w:p>
        </w:tc>
        <w:tc>
          <w:tcPr>
            <w:tcW w:w="407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Дорожный фонд</w:t>
            </w:r>
          </w:p>
        </w:tc>
        <w:tc>
          <w:tcPr>
            <w:tcW w:w="1559" w:type="dxa"/>
            <w:shd w:val="clear" w:color="auto" w:fill="auto"/>
          </w:tcPr>
          <w:p w:rsidR="00BA6FEB" w:rsidRPr="000D6185" w:rsidRDefault="000D6185" w:rsidP="006E7FE6">
            <w:pPr>
              <w:widowControl w:val="0"/>
              <w:autoSpaceDE w:val="0"/>
              <w:autoSpaceDN w:val="0"/>
              <w:adjustRightInd w:val="0"/>
              <w:contextualSpacing/>
              <w:jc w:val="right"/>
              <w:rPr>
                <w:rFonts w:ascii="Times New Roman" w:hAnsi="Times New Roman" w:cs="Times New Roman"/>
                <w:sz w:val="20"/>
                <w:szCs w:val="20"/>
              </w:rPr>
            </w:pPr>
            <w:r>
              <w:rPr>
                <w:rFonts w:ascii="Times New Roman" w:hAnsi="Times New Roman" w:cs="Times New Roman"/>
                <w:sz w:val="20"/>
                <w:szCs w:val="20"/>
              </w:rPr>
              <w:t>70 498,8</w:t>
            </w:r>
          </w:p>
        </w:tc>
        <w:tc>
          <w:tcPr>
            <w:tcW w:w="1701" w:type="dxa"/>
            <w:shd w:val="clear" w:color="auto" w:fill="auto"/>
          </w:tcPr>
          <w:p w:rsidR="00BA6FEB" w:rsidRPr="000D6185" w:rsidRDefault="000D6185" w:rsidP="006E7FE6">
            <w:pPr>
              <w:widowControl w:val="0"/>
              <w:autoSpaceDE w:val="0"/>
              <w:autoSpaceDN w:val="0"/>
              <w:adjustRightInd w:val="0"/>
              <w:contextualSpacing/>
              <w:jc w:val="right"/>
              <w:rPr>
                <w:rFonts w:ascii="Times New Roman" w:hAnsi="Times New Roman" w:cs="Times New Roman"/>
                <w:sz w:val="20"/>
                <w:szCs w:val="20"/>
              </w:rPr>
            </w:pPr>
            <w:r>
              <w:rPr>
                <w:rFonts w:ascii="Times New Roman" w:hAnsi="Times New Roman" w:cs="Times New Roman"/>
                <w:sz w:val="20"/>
                <w:szCs w:val="20"/>
              </w:rPr>
              <w:t>75 006,7</w:t>
            </w:r>
          </w:p>
        </w:tc>
        <w:tc>
          <w:tcPr>
            <w:tcW w:w="1560" w:type="dxa"/>
            <w:shd w:val="clear" w:color="auto" w:fill="auto"/>
          </w:tcPr>
          <w:p w:rsidR="00BA6FEB" w:rsidRPr="000D6185" w:rsidRDefault="000D6185" w:rsidP="006E7FE6">
            <w:pPr>
              <w:widowControl w:val="0"/>
              <w:autoSpaceDE w:val="0"/>
              <w:autoSpaceDN w:val="0"/>
              <w:adjustRightInd w:val="0"/>
              <w:contextualSpacing/>
              <w:jc w:val="right"/>
              <w:rPr>
                <w:rFonts w:ascii="Times New Roman" w:hAnsi="Times New Roman" w:cs="Times New Roman"/>
                <w:sz w:val="20"/>
                <w:szCs w:val="20"/>
              </w:rPr>
            </w:pPr>
            <w:r>
              <w:rPr>
                <w:rFonts w:ascii="Times New Roman" w:hAnsi="Times New Roman" w:cs="Times New Roman"/>
                <w:sz w:val="20"/>
                <w:szCs w:val="20"/>
              </w:rPr>
              <w:t>84 505,1</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4.</w:t>
            </w:r>
          </w:p>
        </w:tc>
        <w:tc>
          <w:tcPr>
            <w:tcW w:w="407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Резервный фонд</w:t>
            </w:r>
          </w:p>
        </w:tc>
        <w:tc>
          <w:tcPr>
            <w:tcW w:w="1559" w:type="dxa"/>
            <w:shd w:val="clear" w:color="auto" w:fill="auto"/>
          </w:tcPr>
          <w:p w:rsidR="00BA6FEB" w:rsidRPr="000D6185" w:rsidRDefault="000D6185" w:rsidP="006E7FE6">
            <w:pPr>
              <w:contextualSpacing/>
              <w:jc w:val="right"/>
              <w:rPr>
                <w:rFonts w:ascii="Times New Roman" w:hAnsi="Times New Roman" w:cs="Times New Roman"/>
                <w:sz w:val="20"/>
                <w:szCs w:val="20"/>
              </w:rPr>
            </w:pPr>
            <w:r w:rsidRPr="000D6185">
              <w:rPr>
                <w:rFonts w:ascii="Times New Roman" w:hAnsi="Times New Roman" w:cs="Times New Roman"/>
                <w:sz w:val="20"/>
                <w:szCs w:val="20"/>
              </w:rPr>
              <w:t>900,0</w:t>
            </w:r>
          </w:p>
        </w:tc>
        <w:tc>
          <w:tcPr>
            <w:tcW w:w="1701" w:type="dxa"/>
            <w:shd w:val="clear" w:color="auto" w:fill="auto"/>
          </w:tcPr>
          <w:p w:rsidR="00BA6FEB" w:rsidRPr="000D6185" w:rsidRDefault="000D6185" w:rsidP="006E7FE6">
            <w:pPr>
              <w:contextualSpacing/>
              <w:jc w:val="right"/>
              <w:rPr>
                <w:rFonts w:ascii="Times New Roman" w:hAnsi="Times New Roman" w:cs="Times New Roman"/>
                <w:sz w:val="20"/>
                <w:szCs w:val="20"/>
              </w:rPr>
            </w:pPr>
            <w:r w:rsidRPr="000D6185">
              <w:rPr>
                <w:rFonts w:ascii="Times New Roman" w:hAnsi="Times New Roman" w:cs="Times New Roman"/>
                <w:sz w:val="20"/>
                <w:szCs w:val="20"/>
              </w:rPr>
              <w:t>900,0</w:t>
            </w:r>
          </w:p>
        </w:tc>
        <w:tc>
          <w:tcPr>
            <w:tcW w:w="1560" w:type="dxa"/>
            <w:shd w:val="clear" w:color="auto" w:fill="auto"/>
          </w:tcPr>
          <w:p w:rsidR="00BA6FEB" w:rsidRPr="000D6185" w:rsidRDefault="000D6185" w:rsidP="006E7FE6">
            <w:pPr>
              <w:contextualSpacing/>
              <w:jc w:val="right"/>
              <w:rPr>
                <w:rFonts w:ascii="Times New Roman" w:hAnsi="Times New Roman" w:cs="Times New Roman"/>
                <w:sz w:val="20"/>
                <w:szCs w:val="20"/>
              </w:rPr>
            </w:pPr>
            <w:r w:rsidRPr="000D6185">
              <w:rPr>
                <w:rFonts w:ascii="Times New Roman" w:hAnsi="Times New Roman" w:cs="Times New Roman"/>
                <w:sz w:val="20"/>
                <w:szCs w:val="20"/>
              </w:rPr>
              <w:t>900,0</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5.</w:t>
            </w:r>
          </w:p>
        </w:tc>
        <w:tc>
          <w:tcPr>
            <w:tcW w:w="407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Верхний предел муниципального внутреннего долга</w:t>
            </w:r>
          </w:p>
        </w:tc>
        <w:tc>
          <w:tcPr>
            <w:tcW w:w="1559" w:type="dxa"/>
            <w:shd w:val="clear" w:color="auto" w:fill="auto"/>
          </w:tcPr>
          <w:p w:rsidR="00BA6FEB" w:rsidRPr="00BA6FEB" w:rsidRDefault="000D6185" w:rsidP="006E7FE6">
            <w:pPr>
              <w:contextualSpacing/>
              <w:jc w:val="right"/>
              <w:rPr>
                <w:rFonts w:ascii="Times New Roman" w:hAnsi="Times New Roman" w:cs="Times New Roman"/>
              </w:rPr>
            </w:pPr>
            <w:r>
              <w:rPr>
                <w:rFonts w:ascii="Times New Roman" w:hAnsi="Times New Roman" w:cs="Times New Roman"/>
              </w:rPr>
              <w:t>0,0</w:t>
            </w:r>
          </w:p>
        </w:tc>
        <w:tc>
          <w:tcPr>
            <w:tcW w:w="1701" w:type="dxa"/>
            <w:shd w:val="clear" w:color="auto" w:fill="auto"/>
          </w:tcPr>
          <w:p w:rsidR="00BA6FEB" w:rsidRPr="00BA6FEB" w:rsidRDefault="000D6185" w:rsidP="006E7FE6">
            <w:pPr>
              <w:contextualSpacing/>
              <w:jc w:val="right"/>
              <w:rPr>
                <w:rFonts w:ascii="Times New Roman" w:hAnsi="Times New Roman" w:cs="Times New Roman"/>
              </w:rPr>
            </w:pPr>
            <w:r>
              <w:rPr>
                <w:rFonts w:ascii="Times New Roman" w:hAnsi="Times New Roman" w:cs="Times New Roman"/>
              </w:rPr>
              <w:t>0,0</w:t>
            </w:r>
          </w:p>
        </w:tc>
        <w:tc>
          <w:tcPr>
            <w:tcW w:w="1560" w:type="dxa"/>
            <w:shd w:val="clear" w:color="auto" w:fill="auto"/>
          </w:tcPr>
          <w:p w:rsidR="00BA6FEB" w:rsidRPr="00BA6FEB" w:rsidRDefault="000D6185" w:rsidP="006E7FE6">
            <w:pPr>
              <w:contextualSpacing/>
              <w:jc w:val="right"/>
              <w:rPr>
                <w:rFonts w:ascii="Times New Roman" w:hAnsi="Times New Roman" w:cs="Times New Roman"/>
              </w:rPr>
            </w:pPr>
            <w:r>
              <w:rPr>
                <w:rFonts w:ascii="Times New Roman" w:hAnsi="Times New Roman" w:cs="Times New Roman"/>
              </w:rPr>
              <w:t>0,0</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6.</w:t>
            </w:r>
          </w:p>
        </w:tc>
        <w:tc>
          <w:tcPr>
            <w:tcW w:w="407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Условно утвержденные расходы</w:t>
            </w:r>
          </w:p>
        </w:tc>
        <w:tc>
          <w:tcPr>
            <w:tcW w:w="1559" w:type="dxa"/>
            <w:shd w:val="clear" w:color="auto" w:fill="auto"/>
          </w:tcPr>
          <w:p w:rsidR="00BA6FEB" w:rsidRPr="00BA6FEB" w:rsidRDefault="000D6185" w:rsidP="006E7FE6">
            <w:pPr>
              <w:contextualSpacing/>
              <w:jc w:val="right"/>
              <w:rPr>
                <w:rFonts w:ascii="Times New Roman" w:hAnsi="Times New Roman" w:cs="Times New Roman"/>
              </w:rPr>
            </w:pPr>
            <w:r>
              <w:rPr>
                <w:rFonts w:ascii="Times New Roman" w:hAnsi="Times New Roman" w:cs="Times New Roman"/>
              </w:rPr>
              <w:t>-</w:t>
            </w:r>
          </w:p>
        </w:tc>
        <w:tc>
          <w:tcPr>
            <w:tcW w:w="1701" w:type="dxa"/>
            <w:shd w:val="clear" w:color="auto" w:fill="auto"/>
          </w:tcPr>
          <w:p w:rsidR="00BA6FEB" w:rsidRPr="00BA6FEB" w:rsidRDefault="000D6185" w:rsidP="006E7FE6">
            <w:pPr>
              <w:contextualSpacing/>
              <w:jc w:val="right"/>
              <w:rPr>
                <w:rFonts w:ascii="Times New Roman" w:hAnsi="Times New Roman" w:cs="Times New Roman"/>
              </w:rPr>
            </w:pPr>
            <w:r>
              <w:rPr>
                <w:rFonts w:ascii="Times New Roman" w:hAnsi="Times New Roman" w:cs="Times New Roman"/>
              </w:rPr>
              <w:t>20209,6</w:t>
            </w:r>
          </w:p>
        </w:tc>
        <w:tc>
          <w:tcPr>
            <w:tcW w:w="1560" w:type="dxa"/>
            <w:shd w:val="clear" w:color="auto" w:fill="auto"/>
          </w:tcPr>
          <w:p w:rsidR="00BA6FEB" w:rsidRPr="00BA6FEB" w:rsidRDefault="000D6185" w:rsidP="006E7FE6">
            <w:pPr>
              <w:contextualSpacing/>
              <w:jc w:val="right"/>
              <w:rPr>
                <w:rFonts w:ascii="Times New Roman" w:hAnsi="Times New Roman" w:cs="Times New Roman"/>
              </w:rPr>
            </w:pPr>
            <w:r>
              <w:rPr>
                <w:rFonts w:ascii="Times New Roman" w:hAnsi="Times New Roman" w:cs="Times New Roman"/>
              </w:rPr>
              <w:t>34 820,5</w:t>
            </w:r>
          </w:p>
        </w:tc>
      </w:tr>
      <w:tr w:rsidR="00BA6FEB" w:rsidRPr="00BA6FEB" w:rsidTr="006E7FE6">
        <w:tc>
          <w:tcPr>
            <w:tcW w:w="70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7.</w:t>
            </w:r>
          </w:p>
        </w:tc>
        <w:tc>
          <w:tcPr>
            <w:tcW w:w="4078" w:type="dxa"/>
            <w:shd w:val="clear" w:color="auto" w:fill="auto"/>
          </w:tcPr>
          <w:p w:rsidR="00BA6FEB" w:rsidRPr="00BA6FEB" w:rsidRDefault="00BA6FEB" w:rsidP="006E7FE6">
            <w:pPr>
              <w:contextualSpacing/>
              <w:rPr>
                <w:rFonts w:ascii="Times New Roman" w:hAnsi="Times New Roman" w:cs="Times New Roman"/>
              </w:rPr>
            </w:pPr>
            <w:r w:rsidRPr="00BA6FEB">
              <w:rPr>
                <w:rFonts w:ascii="Times New Roman" w:hAnsi="Times New Roman" w:cs="Times New Roman"/>
              </w:rPr>
              <w:t>Дефицит/</w:t>
            </w:r>
            <w:proofErr w:type="spellStart"/>
            <w:r w:rsidRPr="00BA6FEB">
              <w:rPr>
                <w:rFonts w:ascii="Times New Roman" w:hAnsi="Times New Roman" w:cs="Times New Roman"/>
              </w:rPr>
              <w:t>профицит</w:t>
            </w:r>
            <w:proofErr w:type="spellEnd"/>
            <w:r w:rsidRPr="00BA6FEB">
              <w:rPr>
                <w:rFonts w:ascii="Times New Roman" w:hAnsi="Times New Roman" w:cs="Times New Roman"/>
              </w:rPr>
              <w:t xml:space="preserve"> бюджета</w:t>
            </w:r>
          </w:p>
        </w:tc>
        <w:tc>
          <w:tcPr>
            <w:tcW w:w="1559" w:type="dxa"/>
            <w:shd w:val="clear" w:color="auto" w:fill="auto"/>
          </w:tcPr>
          <w:p w:rsidR="00BA6FEB" w:rsidRPr="00BA6FEB" w:rsidRDefault="000D6185" w:rsidP="006E7FE6">
            <w:pPr>
              <w:contextualSpacing/>
              <w:jc w:val="right"/>
              <w:rPr>
                <w:rFonts w:ascii="Times New Roman" w:hAnsi="Times New Roman" w:cs="Times New Roman"/>
                <w:b/>
              </w:rPr>
            </w:pPr>
            <w:r>
              <w:rPr>
                <w:rFonts w:ascii="Times New Roman" w:hAnsi="Times New Roman" w:cs="Times New Roman"/>
                <w:b/>
              </w:rPr>
              <w:t>-</w:t>
            </w:r>
          </w:p>
        </w:tc>
        <w:tc>
          <w:tcPr>
            <w:tcW w:w="1701" w:type="dxa"/>
            <w:shd w:val="clear" w:color="auto" w:fill="auto"/>
          </w:tcPr>
          <w:p w:rsidR="00BA6FEB" w:rsidRPr="00BA6FEB" w:rsidRDefault="000D6185" w:rsidP="006E7FE6">
            <w:pPr>
              <w:contextualSpacing/>
              <w:jc w:val="right"/>
              <w:rPr>
                <w:rFonts w:ascii="Times New Roman" w:hAnsi="Times New Roman" w:cs="Times New Roman"/>
                <w:b/>
              </w:rPr>
            </w:pPr>
            <w:r>
              <w:rPr>
                <w:rFonts w:ascii="Times New Roman" w:hAnsi="Times New Roman" w:cs="Times New Roman"/>
                <w:b/>
              </w:rPr>
              <w:t>-</w:t>
            </w:r>
          </w:p>
        </w:tc>
        <w:tc>
          <w:tcPr>
            <w:tcW w:w="1560" w:type="dxa"/>
            <w:shd w:val="clear" w:color="auto" w:fill="auto"/>
          </w:tcPr>
          <w:p w:rsidR="00BA6FEB" w:rsidRPr="00BA6FEB" w:rsidRDefault="000D6185" w:rsidP="006E7FE6">
            <w:pPr>
              <w:contextualSpacing/>
              <w:jc w:val="right"/>
              <w:rPr>
                <w:rFonts w:ascii="Times New Roman" w:hAnsi="Times New Roman" w:cs="Times New Roman"/>
                <w:b/>
              </w:rPr>
            </w:pPr>
            <w:r>
              <w:rPr>
                <w:rFonts w:ascii="Times New Roman" w:hAnsi="Times New Roman" w:cs="Times New Roman"/>
                <w:b/>
              </w:rPr>
              <w:t>-</w:t>
            </w:r>
          </w:p>
        </w:tc>
      </w:tr>
    </w:tbl>
    <w:p w:rsidR="00367319" w:rsidRDefault="006E7FE6" w:rsidP="006E7FE6">
      <w:pPr>
        <w:spacing w:after="0" w:line="240" w:lineRule="auto"/>
        <w:jc w:val="both"/>
        <w:rPr>
          <w:sz w:val="28"/>
          <w:szCs w:val="28"/>
        </w:rPr>
      </w:pPr>
      <w:r w:rsidRPr="00FA5677">
        <w:rPr>
          <w:sz w:val="28"/>
          <w:szCs w:val="28"/>
        </w:rPr>
        <w:t xml:space="preserve">           </w:t>
      </w:r>
    </w:p>
    <w:p w:rsidR="006E7FE6" w:rsidRPr="00FA5677" w:rsidRDefault="006E7FE6" w:rsidP="0084238E">
      <w:pPr>
        <w:spacing w:after="0" w:line="240" w:lineRule="auto"/>
        <w:ind w:firstLine="851"/>
        <w:jc w:val="both"/>
        <w:rPr>
          <w:rFonts w:ascii="Times New Roman" w:hAnsi="Times New Roman" w:cs="Times New Roman"/>
          <w:sz w:val="28"/>
          <w:szCs w:val="28"/>
        </w:rPr>
      </w:pPr>
      <w:r w:rsidRPr="00FA5677">
        <w:rPr>
          <w:rFonts w:ascii="Times New Roman" w:hAnsi="Times New Roman" w:cs="Times New Roman"/>
          <w:sz w:val="28"/>
          <w:szCs w:val="28"/>
        </w:rPr>
        <w:t>С целью реализации прав населения муниципального  округа на  участие в осуществлении местного самоуправления путем обсуждения проектов муниципальных правовых актов и иных значимых вопросов  в соответствии со статьей 31 Положения о бюджетном процессе  постановлением администрации  от 13.11.202</w:t>
      </w:r>
      <w:r w:rsidR="00FA5423" w:rsidRPr="00FA5677">
        <w:rPr>
          <w:rFonts w:ascii="Times New Roman" w:hAnsi="Times New Roman" w:cs="Times New Roman"/>
          <w:sz w:val="28"/>
          <w:szCs w:val="28"/>
        </w:rPr>
        <w:t>4</w:t>
      </w:r>
      <w:r w:rsidRPr="00FA5677">
        <w:rPr>
          <w:rFonts w:ascii="Times New Roman" w:hAnsi="Times New Roman" w:cs="Times New Roman"/>
          <w:sz w:val="28"/>
          <w:szCs w:val="28"/>
        </w:rPr>
        <w:t xml:space="preserve"> № </w:t>
      </w:r>
      <w:r w:rsidR="00FA5423" w:rsidRPr="00FA5677">
        <w:rPr>
          <w:rFonts w:ascii="Times New Roman" w:hAnsi="Times New Roman" w:cs="Times New Roman"/>
          <w:sz w:val="28"/>
          <w:szCs w:val="28"/>
        </w:rPr>
        <w:t>1570</w:t>
      </w:r>
      <w:r w:rsidRPr="00FA5677">
        <w:rPr>
          <w:rFonts w:ascii="Times New Roman" w:hAnsi="Times New Roman" w:cs="Times New Roman"/>
          <w:sz w:val="28"/>
          <w:szCs w:val="28"/>
        </w:rPr>
        <w:t xml:space="preserve">  назначены  публичные слушания по проекту  решения о бюджете муниципального округа на </w:t>
      </w:r>
      <w:r w:rsidR="00FA5423" w:rsidRPr="00FA5677">
        <w:rPr>
          <w:rFonts w:ascii="Times New Roman" w:hAnsi="Times New Roman" w:cs="Times New Roman"/>
          <w:sz w:val="28"/>
          <w:szCs w:val="28"/>
        </w:rPr>
        <w:t>12</w:t>
      </w:r>
      <w:r w:rsidRPr="00FA5677">
        <w:rPr>
          <w:rFonts w:ascii="Times New Roman" w:hAnsi="Times New Roman" w:cs="Times New Roman"/>
          <w:sz w:val="28"/>
          <w:szCs w:val="28"/>
        </w:rPr>
        <w:t>.12.202</w:t>
      </w:r>
      <w:r w:rsidR="00FA5423" w:rsidRPr="00FA5677">
        <w:rPr>
          <w:rFonts w:ascii="Times New Roman" w:hAnsi="Times New Roman" w:cs="Times New Roman"/>
          <w:sz w:val="28"/>
          <w:szCs w:val="28"/>
        </w:rPr>
        <w:t>4 года</w:t>
      </w:r>
      <w:r w:rsidRPr="00FA5677">
        <w:rPr>
          <w:rFonts w:ascii="Times New Roman" w:hAnsi="Times New Roman" w:cs="Times New Roman"/>
          <w:sz w:val="28"/>
          <w:szCs w:val="28"/>
        </w:rPr>
        <w:t>.</w:t>
      </w:r>
    </w:p>
    <w:p w:rsidR="006E7FE6" w:rsidRPr="00FA5677" w:rsidRDefault="006E7FE6" w:rsidP="0084238E">
      <w:pPr>
        <w:pStyle w:val="2"/>
        <w:ind w:firstLine="851"/>
        <w:rPr>
          <w:b w:val="0"/>
          <w:sz w:val="28"/>
          <w:szCs w:val="28"/>
        </w:rPr>
      </w:pPr>
      <w:r w:rsidRPr="00FA5677">
        <w:rPr>
          <w:b w:val="0"/>
          <w:sz w:val="28"/>
          <w:szCs w:val="28"/>
        </w:rPr>
        <w:t xml:space="preserve">Формирование бюджета регулировалось нормами Бюджетного кодекса РФ, федеральным законом «О бюджетной классификации Российской Федерации». </w:t>
      </w:r>
    </w:p>
    <w:p w:rsidR="006E7FE6" w:rsidRPr="00EB15ED" w:rsidRDefault="006E7FE6" w:rsidP="0084238E">
      <w:pPr>
        <w:spacing w:after="0" w:line="240" w:lineRule="auto"/>
        <w:ind w:firstLine="851"/>
        <w:jc w:val="both"/>
        <w:rPr>
          <w:rFonts w:ascii="Times New Roman" w:hAnsi="Times New Roman" w:cs="Times New Roman"/>
          <w:sz w:val="28"/>
          <w:szCs w:val="28"/>
        </w:rPr>
      </w:pPr>
      <w:proofErr w:type="gramStart"/>
      <w:r w:rsidRPr="00FA5677">
        <w:rPr>
          <w:rFonts w:ascii="Times New Roman" w:hAnsi="Times New Roman" w:cs="Times New Roman"/>
          <w:sz w:val="28"/>
          <w:szCs w:val="28"/>
        </w:rPr>
        <w:t xml:space="preserve">Основные параметры проекта  решения «О бюджете  Токарёвского муниципального округа Тамбовской области на 2025 год и на плановый период 2026 и 2027  годов» </w:t>
      </w:r>
      <w:r w:rsidRPr="00534AED">
        <w:rPr>
          <w:rFonts w:ascii="Times New Roman" w:hAnsi="Times New Roman" w:cs="Times New Roman"/>
          <w:sz w:val="28"/>
          <w:szCs w:val="28"/>
        </w:rPr>
        <w:t>утверждены</w:t>
      </w:r>
      <w:r w:rsidRPr="00FA5677">
        <w:rPr>
          <w:rFonts w:ascii="Times New Roman" w:hAnsi="Times New Roman" w:cs="Times New Roman"/>
          <w:sz w:val="28"/>
          <w:szCs w:val="28"/>
        </w:rPr>
        <w:t xml:space="preserve"> постановлением администрации  1</w:t>
      </w:r>
      <w:r w:rsidR="00FA5423" w:rsidRPr="00FA5677">
        <w:rPr>
          <w:rFonts w:ascii="Times New Roman" w:hAnsi="Times New Roman" w:cs="Times New Roman"/>
          <w:sz w:val="28"/>
          <w:szCs w:val="28"/>
        </w:rPr>
        <w:t>1</w:t>
      </w:r>
      <w:r w:rsidRPr="00FA5677">
        <w:rPr>
          <w:rFonts w:ascii="Times New Roman" w:hAnsi="Times New Roman" w:cs="Times New Roman"/>
          <w:sz w:val="28"/>
          <w:szCs w:val="28"/>
        </w:rPr>
        <w:t>.11.202</w:t>
      </w:r>
      <w:r w:rsidR="00FA5423" w:rsidRPr="00FA5677">
        <w:rPr>
          <w:rFonts w:ascii="Times New Roman" w:hAnsi="Times New Roman" w:cs="Times New Roman"/>
          <w:sz w:val="28"/>
          <w:szCs w:val="28"/>
        </w:rPr>
        <w:t>4</w:t>
      </w:r>
      <w:r w:rsidRPr="00FA5677">
        <w:rPr>
          <w:rFonts w:ascii="Times New Roman" w:hAnsi="Times New Roman" w:cs="Times New Roman"/>
          <w:sz w:val="28"/>
          <w:szCs w:val="28"/>
        </w:rPr>
        <w:t xml:space="preserve"> № </w:t>
      </w:r>
      <w:r w:rsidR="00FA5423" w:rsidRPr="00FA5677">
        <w:rPr>
          <w:rFonts w:ascii="Times New Roman" w:hAnsi="Times New Roman" w:cs="Times New Roman"/>
          <w:sz w:val="28"/>
          <w:szCs w:val="28"/>
        </w:rPr>
        <w:t>1559</w:t>
      </w:r>
      <w:r w:rsidRPr="00FA5677">
        <w:rPr>
          <w:rFonts w:ascii="Times New Roman" w:hAnsi="Times New Roman" w:cs="Times New Roman"/>
          <w:sz w:val="28"/>
          <w:szCs w:val="28"/>
        </w:rPr>
        <w:t xml:space="preserve"> «Об одобрении проекта </w:t>
      </w:r>
      <w:r w:rsidR="00FA5423" w:rsidRPr="00FA5677">
        <w:rPr>
          <w:rFonts w:ascii="Times New Roman" w:hAnsi="Times New Roman" w:cs="Times New Roman"/>
          <w:sz w:val="28"/>
          <w:szCs w:val="28"/>
        </w:rPr>
        <w:t>р</w:t>
      </w:r>
      <w:r w:rsidRPr="00FA5677">
        <w:rPr>
          <w:rFonts w:ascii="Times New Roman" w:hAnsi="Times New Roman" w:cs="Times New Roman"/>
          <w:sz w:val="28"/>
          <w:szCs w:val="28"/>
        </w:rPr>
        <w:t>ешения Совета депутатов Токарёвского муниципального округа Тамбовской области «О бюджете Токарёвского муниципального округа на 2025 год и на плановый период 2026 и 2027  годов» и об утверждении основных параметров проекта</w:t>
      </w:r>
      <w:proofErr w:type="gramEnd"/>
      <w:r w:rsidRPr="00FA5677">
        <w:rPr>
          <w:rFonts w:ascii="Times New Roman" w:hAnsi="Times New Roman" w:cs="Times New Roman"/>
          <w:sz w:val="28"/>
          <w:szCs w:val="28"/>
        </w:rPr>
        <w:t xml:space="preserve"> бюджета Токарёвского муниципального округа </w:t>
      </w:r>
      <w:r w:rsidR="00FA5677" w:rsidRPr="00FA5677">
        <w:rPr>
          <w:rFonts w:ascii="Times New Roman" w:hAnsi="Times New Roman" w:cs="Times New Roman"/>
          <w:sz w:val="28"/>
          <w:szCs w:val="28"/>
        </w:rPr>
        <w:t xml:space="preserve"> Тамбовской области </w:t>
      </w:r>
      <w:r w:rsidRPr="00FA5677">
        <w:rPr>
          <w:rFonts w:ascii="Times New Roman" w:hAnsi="Times New Roman" w:cs="Times New Roman"/>
          <w:sz w:val="28"/>
          <w:szCs w:val="28"/>
        </w:rPr>
        <w:t>на 2025 год и на план</w:t>
      </w:r>
      <w:r w:rsidR="00FA5677" w:rsidRPr="00FA5677">
        <w:rPr>
          <w:rFonts w:ascii="Times New Roman" w:hAnsi="Times New Roman" w:cs="Times New Roman"/>
          <w:sz w:val="28"/>
          <w:szCs w:val="28"/>
        </w:rPr>
        <w:t>овый период 2026 и 2027  годов</w:t>
      </w:r>
      <w:r w:rsidRPr="006E7FE6">
        <w:rPr>
          <w:rFonts w:ascii="Times New Roman" w:hAnsi="Times New Roman" w:cs="Times New Roman"/>
          <w:color w:val="FF0000"/>
          <w:sz w:val="28"/>
          <w:szCs w:val="28"/>
        </w:rPr>
        <w:t xml:space="preserve"> </w:t>
      </w:r>
      <w:r w:rsidRPr="00EB15ED">
        <w:rPr>
          <w:rFonts w:ascii="Times New Roman" w:hAnsi="Times New Roman" w:cs="Times New Roman"/>
          <w:sz w:val="28"/>
          <w:szCs w:val="28"/>
        </w:rPr>
        <w:t xml:space="preserve">и рассмотрены  комиссией </w:t>
      </w:r>
      <w:r w:rsidRPr="00EB15ED">
        <w:rPr>
          <w:rFonts w:ascii="Times New Roman" w:hAnsi="Times New Roman" w:cs="Times New Roman"/>
          <w:sz w:val="28"/>
          <w:szCs w:val="28"/>
        </w:rPr>
        <w:lastRenderedPageBreak/>
        <w:t xml:space="preserve">администрации Токарёвского  </w:t>
      </w:r>
      <w:r w:rsidR="00EB15ED" w:rsidRPr="00EB15ED">
        <w:rPr>
          <w:rFonts w:ascii="Times New Roman" w:hAnsi="Times New Roman" w:cs="Times New Roman"/>
          <w:sz w:val="28"/>
          <w:szCs w:val="28"/>
        </w:rPr>
        <w:t>муниципального округа</w:t>
      </w:r>
      <w:r w:rsidRPr="00EB15ED">
        <w:rPr>
          <w:rFonts w:ascii="Times New Roman" w:hAnsi="Times New Roman" w:cs="Times New Roman"/>
          <w:sz w:val="28"/>
          <w:szCs w:val="28"/>
        </w:rPr>
        <w:t xml:space="preserve"> Тамбовской области по бюджетным проектировкам  на 2025 год и на плановый период 2026 и 2027  годов (протокол № 1 от </w:t>
      </w:r>
      <w:r w:rsidR="00495E32" w:rsidRPr="00EB15ED">
        <w:rPr>
          <w:rFonts w:ascii="Times New Roman" w:hAnsi="Times New Roman" w:cs="Times New Roman"/>
          <w:sz w:val="28"/>
          <w:szCs w:val="28"/>
        </w:rPr>
        <w:t>08</w:t>
      </w:r>
      <w:r w:rsidRPr="00EB15ED">
        <w:rPr>
          <w:rFonts w:ascii="Times New Roman" w:hAnsi="Times New Roman" w:cs="Times New Roman"/>
          <w:sz w:val="28"/>
          <w:szCs w:val="28"/>
        </w:rPr>
        <w:t>.11.202</w:t>
      </w:r>
      <w:r w:rsidR="00495E32" w:rsidRPr="00EB15ED">
        <w:rPr>
          <w:rFonts w:ascii="Times New Roman" w:hAnsi="Times New Roman" w:cs="Times New Roman"/>
          <w:sz w:val="28"/>
          <w:szCs w:val="28"/>
        </w:rPr>
        <w:t>4</w:t>
      </w:r>
      <w:r w:rsidRPr="00EB15ED">
        <w:rPr>
          <w:rFonts w:ascii="Times New Roman" w:hAnsi="Times New Roman" w:cs="Times New Roman"/>
          <w:sz w:val="28"/>
          <w:szCs w:val="28"/>
        </w:rPr>
        <w:t>г.).</w:t>
      </w:r>
    </w:p>
    <w:p w:rsidR="006E7FE6" w:rsidRPr="00FA5677" w:rsidRDefault="006E7FE6" w:rsidP="0084238E">
      <w:pPr>
        <w:autoSpaceDE w:val="0"/>
        <w:autoSpaceDN w:val="0"/>
        <w:adjustRightInd w:val="0"/>
        <w:spacing w:after="0" w:line="240" w:lineRule="auto"/>
        <w:ind w:firstLine="851"/>
        <w:jc w:val="both"/>
        <w:rPr>
          <w:rFonts w:ascii="Times New Roman" w:hAnsi="Times New Roman" w:cs="Times New Roman"/>
          <w:b/>
          <w:sz w:val="28"/>
          <w:szCs w:val="28"/>
        </w:rPr>
      </w:pPr>
      <w:r w:rsidRPr="00FA5677">
        <w:rPr>
          <w:rFonts w:ascii="Times New Roman" w:hAnsi="Times New Roman" w:cs="Times New Roman"/>
          <w:sz w:val="28"/>
          <w:szCs w:val="28"/>
        </w:rPr>
        <w:t>Основные ключевые показатели проекта бюджета Токарёвского муниципального округа, составлены на основе прогноза социально-экономического развития муниципального округа, основных направлений бюджетной и налоговой политики на 202</w:t>
      </w:r>
      <w:r w:rsidR="00FA5677">
        <w:rPr>
          <w:rFonts w:ascii="Times New Roman" w:hAnsi="Times New Roman" w:cs="Times New Roman"/>
          <w:sz w:val="28"/>
          <w:szCs w:val="28"/>
        </w:rPr>
        <w:t>5</w:t>
      </w:r>
      <w:r w:rsidRPr="00FA5677">
        <w:rPr>
          <w:rFonts w:ascii="Times New Roman" w:hAnsi="Times New Roman" w:cs="Times New Roman"/>
          <w:sz w:val="28"/>
          <w:szCs w:val="28"/>
        </w:rPr>
        <w:t xml:space="preserve"> год и на плановый период, соответствуют установленным бюджетным нормативам.</w:t>
      </w:r>
    </w:p>
    <w:p w:rsidR="00FA5423" w:rsidRDefault="00FA5423" w:rsidP="0084238E">
      <w:pPr>
        <w:pStyle w:val="ConsPlusNormal"/>
        <w:ind w:right="-85" w:firstLine="851"/>
      </w:pPr>
    </w:p>
    <w:p w:rsidR="006E7FE6" w:rsidRPr="0029013A" w:rsidRDefault="006E7FE6" w:rsidP="0084238E">
      <w:pPr>
        <w:spacing w:after="120" w:line="240" w:lineRule="auto"/>
        <w:ind w:firstLine="851"/>
        <w:jc w:val="center"/>
        <w:rPr>
          <w:rFonts w:ascii="Times New Roman" w:hAnsi="Times New Roman" w:cs="Times New Roman"/>
          <w:b/>
          <w:sz w:val="28"/>
          <w:szCs w:val="28"/>
        </w:rPr>
      </w:pPr>
      <w:r w:rsidRPr="0029013A">
        <w:rPr>
          <w:rFonts w:ascii="Times New Roman" w:hAnsi="Times New Roman" w:cs="Times New Roman"/>
          <w:b/>
          <w:sz w:val="28"/>
          <w:szCs w:val="28"/>
        </w:rPr>
        <w:t>3.Анализ параметров прогноза социально-экономического развития и  основных направлений бюджетной и налоговой политики Токарёвского муниципального округа Тамбовской области</w:t>
      </w:r>
    </w:p>
    <w:p w:rsidR="0098126C" w:rsidRPr="00FE16B9" w:rsidRDefault="00FA5677" w:rsidP="0084238E">
      <w:pPr>
        <w:spacing w:after="0" w:line="240" w:lineRule="auto"/>
        <w:ind w:firstLine="851"/>
        <w:jc w:val="both"/>
        <w:rPr>
          <w:rFonts w:ascii="Times New Roman" w:hAnsi="Times New Roman" w:cs="Times New Roman"/>
          <w:sz w:val="28"/>
          <w:szCs w:val="28"/>
        </w:rPr>
      </w:pPr>
      <w:r w:rsidRPr="00762F38">
        <w:rPr>
          <w:rFonts w:ascii="Times New Roman" w:eastAsia="Calibri" w:hAnsi="Times New Roman" w:cs="Times New Roman"/>
          <w:b/>
          <w:sz w:val="28"/>
          <w:szCs w:val="28"/>
          <w:lang w:eastAsia="en-US"/>
        </w:rPr>
        <w:t>3.1</w:t>
      </w:r>
      <w:r w:rsidRPr="00FE16B9">
        <w:rPr>
          <w:rFonts w:ascii="Times New Roman" w:eastAsia="Calibri" w:hAnsi="Times New Roman" w:cs="Times New Roman"/>
          <w:color w:val="FF0000"/>
          <w:sz w:val="28"/>
          <w:szCs w:val="28"/>
          <w:lang w:eastAsia="en-US"/>
        </w:rPr>
        <w:t xml:space="preserve"> </w:t>
      </w:r>
      <w:r w:rsidR="0098126C" w:rsidRPr="00FE16B9">
        <w:rPr>
          <w:rFonts w:ascii="Times New Roman" w:hAnsi="Times New Roman" w:cs="Times New Roman"/>
          <w:sz w:val="28"/>
          <w:szCs w:val="28"/>
        </w:rPr>
        <w:t xml:space="preserve">Прогноз социально-экономического развития является важной составляющей общей стратегии и концепции развития </w:t>
      </w:r>
      <w:r w:rsidR="00FE16B9" w:rsidRPr="00FE16B9">
        <w:rPr>
          <w:rFonts w:ascii="Times New Roman" w:hAnsi="Times New Roman" w:cs="Times New Roman"/>
          <w:sz w:val="28"/>
          <w:szCs w:val="28"/>
        </w:rPr>
        <w:t xml:space="preserve">Токарёвского муниципального </w:t>
      </w:r>
      <w:r w:rsidR="0098126C" w:rsidRPr="00FE16B9">
        <w:rPr>
          <w:rFonts w:ascii="Times New Roman" w:hAnsi="Times New Roman" w:cs="Times New Roman"/>
          <w:sz w:val="28"/>
          <w:szCs w:val="28"/>
        </w:rPr>
        <w:t>Тамбовской области и основой при формировании бюджета</w:t>
      </w:r>
      <w:r w:rsidR="00FE16B9" w:rsidRPr="00FE16B9">
        <w:rPr>
          <w:rFonts w:ascii="Times New Roman" w:hAnsi="Times New Roman" w:cs="Times New Roman"/>
          <w:sz w:val="28"/>
          <w:szCs w:val="28"/>
        </w:rPr>
        <w:t xml:space="preserve"> муниципального округа</w:t>
      </w:r>
      <w:r w:rsidR="0098126C" w:rsidRPr="00FE16B9">
        <w:rPr>
          <w:rFonts w:ascii="Times New Roman" w:hAnsi="Times New Roman" w:cs="Times New Roman"/>
          <w:sz w:val="28"/>
          <w:szCs w:val="28"/>
        </w:rPr>
        <w:t xml:space="preserve"> на очередной финансовый год и п</w:t>
      </w:r>
      <w:r w:rsidR="00FE16B9" w:rsidRPr="00FE16B9">
        <w:rPr>
          <w:rFonts w:ascii="Times New Roman" w:hAnsi="Times New Roman" w:cs="Times New Roman"/>
          <w:sz w:val="28"/>
          <w:szCs w:val="28"/>
        </w:rPr>
        <w:t>лановый период 2026 и 2027 годов</w:t>
      </w:r>
      <w:r w:rsidR="0098126C" w:rsidRPr="00FE16B9">
        <w:rPr>
          <w:rFonts w:ascii="Times New Roman" w:hAnsi="Times New Roman" w:cs="Times New Roman"/>
          <w:sz w:val="28"/>
          <w:szCs w:val="28"/>
        </w:rPr>
        <w:t>.</w:t>
      </w:r>
    </w:p>
    <w:p w:rsidR="0098126C" w:rsidRPr="00FE16B9" w:rsidRDefault="0098126C" w:rsidP="0084238E">
      <w:pPr>
        <w:spacing w:after="0" w:line="240" w:lineRule="auto"/>
        <w:ind w:firstLine="851"/>
        <w:jc w:val="both"/>
        <w:rPr>
          <w:rFonts w:ascii="Times New Roman" w:hAnsi="Times New Roman" w:cs="Times New Roman"/>
          <w:sz w:val="28"/>
          <w:szCs w:val="28"/>
        </w:rPr>
      </w:pPr>
      <w:r w:rsidRPr="00FE16B9">
        <w:rPr>
          <w:rFonts w:ascii="Times New Roman" w:hAnsi="Times New Roman" w:cs="Times New Roman"/>
          <w:sz w:val="28"/>
          <w:szCs w:val="28"/>
        </w:rPr>
        <w:t xml:space="preserve">Статьей 169 Бюджетного кодекса Российской Федерации (далее – БК РФ) и статьей </w:t>
      </w:r>
      <w:r w:rsidR="00FE16B9" w:rsidRPr="00FE16B9">
        <w:rPr>
          <w:rFonts w:ascii="Times New Roman" w:hAnsi="Times New Roman" w:cs="Times New Roman"/>
          <w:sz w:val="28"/>
          <w:szCs w:val="28"/>
        </w:rPr>
        <w:t>25</w:t>
      </w:r>
      <w:r w:rsidRPr="00FE16B9">
        <w:rPr>
          <w:rFonts w:ascii="Times New Roman" w:hAnsi="Times New Roman" w:cs="Times New Roman"/>
          <w:sz w:val="28"/>
          <w:szCs w:val="28"/>
        </w:rPr>
        <w:t xml:space="preserve"> </w:t>
      </w:r>
      <w:r w:rsidR="00FE16B9" w:rsidRPr="00FE16B9">
        <w:rPr>
          <w:rFonts w:ascii="Times New Roman" w:hAnsi="Times New Roman" w:cs="Times New Roman"/>
          <w:sz w:val="28"/>
          <w:szCs w:val="28"/>
        </w:rPr>
        <w:t>Положения о</w:t>
      </w:r>
      <w:r w:rsidRPr="00FE16B9">
        <w:rPr>
          <w:rFonts w:ascii="Times New Roman" w:hAnsi="Times New Roman" w:cs="Times New Roman"/>
          <w:sz w:val="28"/>
          <w:szCs w:val="28"/>
        </w:rPr>
        <w:t xml:space="preserve"> бюджетном</w:t>
      </w:r>
      <w:proofErr w:type="gramStart"/>
      <w:r w:rsidRPr="00FE16B9">
        <w:rPr>
          <w:rFonts w:ascii="Times New Roman" w:hAnsi="Times New Roman" w:cs="Times New Roman"/>
          <w:sz w:val="28"/>
          <w:szCs w:val="28"/>
        </w:rPr>
        <w:t xml:space="preserve"> ,</w:t>
      </w:r>
      <w:proofErr w:type="gramEnd"/>
      <w:r w:rsidRPr="00FE16B9">
        <w:rPr>
          <w:rFonts w:ascii="Times New Roman" w:hAnsi="Times New Roman" w:cs="Times New Roman"/>
          <w:sz w:val="28"/>
          <w:szCs w:val="28"/>
        </w:rPr>
        <w:t xml:space="preserve"> установлено, что проект бюджета составляется на основе прогноза социально-экономического развития </w:t>
      </w:r>
      <w:r w:rsidR="00FE16B9" w:rsidRPr="00FE16B9">
        <w:rPr>
          <w:rFonts w:ascii="Times New Roman" w:hAnsi="Times New Roman" w:cs="Times New Roman"/>
          <w:sz w:val="28"/>
          <w:szCs w:val="28"/>
        </w:rPr>
        <w:t xml:space="preserve"> муниципального</w:t>
      </w:r>
      <w:r w:rsidRPr="00FE16B9">
        <w:rPr>
          <w:rFonts w:ascii="Times New Roman" w:hAnsi="Times New Roman" w:cs="Times New Roman"/>
          <w:sz w:val="28"/>
          <w:szCs w:val="28"/>
        </w:rPr>
        <w:t>.</w:t>
      </w:r>
    </w:p>
    <w:p w:rsidR="00FE16B9" w:rsidRPr="00FE16B9" w:rsidRDefault="0098126C" w:rsidP="0084238E">
      <w:pPr>
        <w:spacing w:line="240" w:lineRule="auto"/>
        <w:ind w:right="-142" w:firstLine="851"/>
        <w:contextualSpacing/>
        <w:jc w:val="both"/>
        <w:rPr>
          <w:rFonts w:ascii="Times New Roman" w:hAnsi="Times New Roman" w:cs="Times New Roman"/>
          <w:sz w:val="28"/>
          <w:szCs w:val="28"/>
        </w:rPr>
      </w:pPr>
      <w:r w:rsidRPr="00FE16B9">
        <w:rPr>
          <w:rFonts w:ascii="Times New Roman" w:hAnsi="Times New Roman" w:cs="Times New Roman"/>
          <w:sz w:val="28"/>
          <w:szCs w:val="28"/>
        </w:rPr>
        <w:t xml:space="preserve">Порядок разработки прогноза социально-экономического развития  утвержден постановлением администрации </w:t>
      </w:r>
      <w:r w:rsidR="00FE16B9" w:rsidRPr="00FE16B9">
        <w:rPr>
          <w:rFonts w:ascii="Times New Roman" w:hAnsi="Times New Roman" w:cs="Times New Roman"/>
          <w:sz w:val="28"/>
          <w:szCs w:val="28"/>
        </w:rPr>
        <w:t>Токарёвского муниципального округа</w:t>
      </w:r>
      <w:r w:rsidRPr="00FE16B9">
        <w:rPr>
          <w:rFonts w:ascii="Times New Roman" w:hAnsi="Times New Roman" w:cs="Times New Roman"/>
          <w:sz w:val="28"/>
          <w:szCs w:val="28"/>
        </w:rPr>
        <w:t xml:space="preserve"> от </w:t>
      </w:r>
      <w:r w:rsidR="00FE16B9" w:rsidRPr="00FE16B9">
        <w:rPr>
          <w:rFonts w:ascii="Times New Roman" w:hAnsi="Times New Roman" w:cs="Times New Roman"/>
          <w:sz w:val="28"/>
          <w:szCs w:val="28"/>
        </w:rPr>
        <w:t>24</w:t>
      </w:r>
      <w:r w:rsidRPr="00FE16B9">
        <w:rPr>
          <w:rFonts w:ascii="Times New Roman" w:hAnsi="Times New Roman" w:cs="Times New Roman"/>
          <w:sz w:val="28"/>
          <w:szCs w:val="28"/>
        </w:rPr>
        <w:t>.0</w:t>
      </w:r>
      <w:r w:rsidR="00FE16B9" w:rsidRPr="00FE16B9">
        <w:rPr>
          <w:rFonts w:ascii="Times New Roman" w:hAnsi="Times New Roman" w:cs="Times New Roman"/>
          <w:sz w:val="28"/>
          <w:szCs w:val="28"/>
        </w:rPr>
        <w:t>1</w:t>
      </w:r>
      <w:r w:rsidRPr="00FE16B9">
        <w:rPr>
          <w:rFonts w:ascii="Times New Roman" w:hAnsi="Times New Roman" w:cs="Times New Roman"/>
          <w:sz w:val="28"/>
          <w:szCs w:val="28"/>
        </w:rPr>
        <w:t>.20</w:t>
      </w:r>
      <w:r w:rsidR="00FE16B9" w:rsidRPr="00FE16B9">
        <w:rPr>
          <w:rFonts w:ascii="Times New Roman" w:hAnsi="Times New Roman" w:cs="Times New Roman"/>
          <w:sz w:val="28"/>
          <w:szCs w:val="28"/>
        </w:rPr>
        <w:t>24</w:t>
      </w:r>
      <w:r w:rsidRPr="00FE16B9">
        <w:rPr>
          <w:rFonts w:ascii="Times New Roman" w:hAnsi="Times New Roman" w:cs="Times New Roman"/>
          <w:sz w:val="28"/>
          <w:szCs w:val="28"/>
        </w:rPr>
        <w:t xml:space="preserve"> №</w:t>
      </w:r>
      <w:r w:rsidR="00FE16B9" w:rsidRPr="00FE16B9">
        <w:rPr>
          <w:rFonts w:ascii="Times New Roman" w:hAnsi="Times New Roman" w:cs="Times New Roman"/>
          <w:sz w:val="28"/>
          <w:szCs w:val="28"/>
        </w:rPr>
        <w:t xml:space="preserve"> 108</w:t>
      </w:r>
      <w:r w:rsidRPr="00FE16B9">
        <w:rPr>
          <w:rFonts w:ascii="Times New Roman" w:hAnsi="Times New Roman" w:cs="Times New Roman"/>
          <w:sz w:val="28"/>
          <w:szCs w:val="28"/>
        </w:rPr>
        <w:t xml:space="preserve"> «Об утверждении Порядка разработки, корректировки, осуществления мониторинга и контроля </w:t>
      </w:r>
      <w:proofErr w:type="gramStart"/>
      <w:r w:rsidRPr="00FE16B9">
        <w:rPr>
          <w:rFonts w:ascii="Times New Roman" w:hAnsi="Times New Roman" w:cs="Times New Roman"/>
          <w:sz w:val="28"/>
          <w:szCs w:val="28"/>
        </w:rPr>
        <w:t xml:space="preserve">реализации прогноза социально-экономического развития </w:t>
      </w:r>
      <w:r w:rsidR="00FE16B9">
        <w:rPr>
          <w:rFonts w:ascii="Times New Roman" w:hAnsi="Times New Roman" w:cs="Times New Roman"/>
          <w:sz w:val="28"/>
          <w:szCs w:val="28"/>
        </w:rPr>
        <w:t>Т</w:t>
      </w:r>
      <w:r w:rsidR="00FE16B9" w:rsidRPr="00FE16B9">
        <w:rPr>
          <w:rFonts w:ascii="Times New Roman" w:eastAsia="Times New Roman" w:hAnsi="Times New Roman" w:cs="Times New Roman"/>
          <w:sz w:val="28"/>
          <w:szCs w:val="28"/>
        </w:rPr>
        <w:t>окарёвского муниципального округа Тамбовской области</w:t>
      </w:r>
      <w:proofErr w:type="gramEnd"/>
      <w:r w:rsidR="00FE16B9" w:rsidRPr="00FE16B9">
        <w:rPr>
          <w:rFonts w:ascii="Times New Roman" w:eastAsia="Times New Roman" w:hAnsi="Times New Roman" w:cs="Times New Roman"/>
          <w:sz w:val="28"/>
          <w:szCs w:val="28"/>
        </w:rPr>
        <w:t xml:space="preserve"> </w:t>
      </w:r>
      <w:r w:rsidRPr="00FE16B9">
        <w:rPr>
          <w:rFonts w:ascii="Times New Roman" w:hAnsi="Times New Roman" w:cs="Times New Roman"/>
          <w:sz w:val="28"/>
          <w:szCs w:val="28"/>
        </w:rPr>
        <w:t>на среднесрочный период».</w:t>
      </w:r>
    </w:p>
    <w:p w:rsidR="006E7FE6" w:rsidRPr="00F344F9" w:rsidRDefault="006E7FE6" w:rsidP="0084238E">
      <w:pPr>
        <w:spacing w:after="0" w:line="240" w:lineRule="auto"/>
        <w:ind w:right="182" w:firstLine="851"/>
        <w:jc w:val="both"/>
        <w:rPr>
          <w:rFonts w:ascii="Times New Roman" w:hAnsi="Times New Roman" w:cs="Times New Roman"/>
          <w:sz w:val="28"/>
          <w:szCs w:val="28"/>
        </w:rPr>
      </w:pPr>
      <w:r w:rsidRPr="00F344F9">
        <w:rPr>
          <w:rFonts w:ascii="Times New Roman" w:hAnsi="Times New Roman" w:cs="Times New Roman"/>
          <w:sz w:val="28"/>
          <w:szCs w:val="28"/>
        </w:rPr>
        <w:t>Прогноз социально-экономического развития является важной составляющей общей стратегии и концепции развития Токарёвского муниципального округа и основой при формировании  бюджета на очередной финансовый год и  плановый период.</w:t>
      </w:r>
    </w:p>
    <w:p w:rsidR="006E7FE6" w:rsidRDefault="0084238E" w:rsidP="0084238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6E7FE6" w:rsidRPr="00F344F9">
        <w:rPr>
          <w:rFonts w:ascii="Times New Roman" w:hAnsi="Times New Roman" w:cs="Times New Roman"/>
          <w:sz w:val="28"/>
          <w:szCs w:val="28"/>
        </w:rPr>
        <w:t>рогноз разработан  с учетом реализации, положений Указа Президента Российской Федерации от 07 мая 2018 № 204 «О национальных целях и стратегических задачах развития Российской Федерации на период до 2024 года».</w:t>
      </w:r>
    </w:p>
    <w:p w:rsidR="00A54F4B" w:rsidRPr="00244ED7" w:rsidRDefault="001B5862" w:rsidP="0084238E">
      <w:pPr>
        <w:spacing w:after="0" w:line="240" w:lineRule="auto"/>
        <w:ind w:firstLine="851"/>
        <w:jc w:val="both"/>
        <w:rPr>
          <w:rFonts w:ascii="Times New Roman" w:hAnsi="Times New Roman" w:cs="Times New Roman"/>
          <w:sz w:val="28"/>
          <w:szCs w:val="28"/>
        </w:rPr>
      </w:pPr>
      <w:proofErr w:type="gramStart"/>
      <w:r w:rsidRPr="00063CCE">
        <w:rPr>
          <w:rFonts w:ascii="Times New Roman" w:hAnsi="Times New Roman" w:cs="Times New Roman"/>
          <w:sz w:val="28"/>
          <w:szCs w:val="28"/>
        </w:rPr>
        <w:t>Показатели  прогноза</w:t>
      </w:r>
      <w:r w:rsidR="00063CCE" w:rsidRPr="00063CCE">
        <w:rPr>
          <w:rFonts w:ascii="Times New Roman" w:hAnsi="Times New Roman" w:cs="Times New Roman"/>
          <w:sz w:val="28"/>
          <w:szCs w:val="28"/>
        </w:rPr>
        <w:t xml:space="preserve">  социально-экономического развития Токарёвского муниципального округа Тамбовской области на 2025-2027 годы </w:t>
      </w:r>
      <w:r w:rsidRPr="00063CCE">
        <w:rPr>
          <w:rFonts w:ascii="Times New Roman" w:hAnsi="Times New Roman" w:cs="Times New Roman"/>
          <w:sz w:val="28"/>
          <w:szCs w:val="28"/>
        </w:rPr>
        <w:t xml:space="preserve">согласованы решением комиссии по бюджетным проектировкам от </w:t>
      </w:r>
      <w:r w:rsidR="00063CCE" w:rsidRPr="00063CCE">
        <w:rPr>
          <w:rFonts w:ascii="Times New Roman" w:hAnsi="Times New Roman" w:cs="Times New Roman"/>
          <w:sz w:val="28"/>
          <w:szCs w:val="28"/>
        </w:rPr>
        <w:t>08</w:t>
      </w:r>
      <w:r w:rsidRPr="00063CCE">
        <w:rPr>
          <w:rFonts w:ascii="Times New Roman" w:hAnsi="Times New Roman" w:cs="Times New Roman"/>
          <w:sz w:val="28"/>
          <w:szCs w:val="28"/>
        </w:rPr>
        <w:t>.1</w:t>
      </w:r>
      <w:r w:rsidR="00063CCE" w:rsidRPr="00063CCE">
        <w:rPr>
          <w:rFonts w:ascii="Times New Roman" w:hAnsi="Times New Roman" w:cs="Times New Roman"/>
          <w:sz w:val="28"/>
          <w:szCs w:val="28"/>
        </w:rPr>
        <w:t>1</w:t>
      </w:r>
      <w:r w:rsidRPr="00063CCE">
        <w:rPr>
          <w:rFonts w:ascii="Times New Roman" w:hAnsi="Times New Roman" w:cs="Times New Roman"/>
          <w:sz w:val="28"/>
          <w:szCs w:val="28"/>
        </w:rPr>
        <w:t>.2024 №1</w:t>
      </w:r>
      <w:r w:rsidRPr="00244ED7">
        <w:rPr>
          <w:rFonts w:ascii="Times New Roman" w:hAnsi="Times New Roman" w:cs="Times New Roman"/>
          <w:sz w:val="28"/>
          <w:szCs w:val="28"/>
        </w:rPr>
        <w:t xml:space="preserve"> и </w:t>
      </w:r>
      <w:r w:rsidR="00244ED7" w:rsidRPr="00244ED7">
        <w:rPr>
          <w:rFonts w:ascii="Times New Roman" w:hAnsi="Times New Roman" w:cs="Times New Roman"/>
          <w:sz w:val="28"/>
          <w:szCs w:val="28"/>
        </w:rPr>
        <w:t>постановлением администрации Токарёвского муниципального округа Тамбовской области от 11.11.2024 № 1560 «Об одобрении прогноза социально-экономического развития Токарёвского муниципального округа Тамбовской области  на 2025 год и на плановый период 2026 и 2027 годов».</w:t>
      </w:r>
      <w:proofErr w:type="gramEnd"/>
    </w:p>
    <w:p w:rsidR="006E7FE6" w:rsidRPr="00CE7B52" w:rsidRDefault="006E7FE6" w:rsidP="0084238E">
      <w:pPr>
        <w:spacing w:after="0" w:line="240" w:lineRule="auto"/>
        <w:ind w:firstLine="851"/>
        <w:jc w:val="both"/>
        <w:rPr>
          <w:rFonts w:ascii="Times New Roman" w:hAnsi="Times New Roman" w:cs="Times New Roman"/>
          <w:sz w:val="28"/>
          <w:szCs w:val="28"/>
        </w:rPr>
      </w:pPr>
      <w:r w:rsidRPr="00CE7B52">
        <w:rPr>
          <w:rFonts w:ascii="Times New Roman" w:hAnsi="Times New Roman" w:cs="Times New Roman"/>
          <w:sz w:val="28"/>
          <w:szCs w:val="28"/>
        </w:rPr>
        <w:t>Целью Прогноза социально-экономического развития Токарёвского муниципального округа является улучшение демографической  ситуации</w:t>
      </w:r>
      <w:proofErr w:type="gramStart"/>
      <w:r w:rsidRPr="00CE7B52">
        <w:rPr>
          <w:rFonts w:ascii="Times New Roman" w:hAnsi="Times New Roman" w:cs="Times New Roman"/>
          <w:sz w:val="28"/>
          <w:szCs w:val="28"/>
        </w:rPr>
        <w:t xml:space="preserve"> ,</w:t>
      </w:r>
      <w:proofErr w:type="gramEnd"/>
      <w:r w:rsidRPr="00CE7B52">
        <w:rPr>
          <w:rFonts w:ascii="Times New Roman" w:hAnsi="Times New Roman" w:cs="Times New Roman"/>
          <w:sz w:val="28"/>
          <w:szCs w:val="28"/>
        </w:rPr>
        <w:t xml:space="preserve"> повышение уровня и качества жизни населения, обеспечение устойчивого </w:t>
      </w:r>
      <w:r w:rsidRPr="00CE7B52">
        <w:rPr>
          <w:rFonts w:ascii="Times New Roman" w:hAnsi="Times New Roman" w:cs="Times New Roman"/>
          <w:sz w:val="28"/>
          <w:szCs w:val="28"/>
        </w:rPr>
        <w:lastRenderedPageBreak/>
        <w:t>экономического развития округа, реализация приоритетных и социальных проектов.</w:t>
      </w:r>
    </w:p>
    <w:p w:rsidR="00AB40AA" w:rsidRDefault="006E7FE6" w:rsidP="0084238E">
      <w:pPr>
        <w:spacing w:after="0" w:line="240" w:lineRule="auto"/>
        <w:ind w:firstLine="851"/>
        <w:jc w:val="both"/>
        <w:rPr>
          <w:rFonts w:ascii="Times New Roman" w:hAnsi="Times New Roman" w:cs="Times New Roman"/>
          <w:sz w:val="28"/>
          <w:szCs w:val="28"/>
        </w:rPr>
      </w:pPr>
      <w:r w:rsidRPr="00AB40AA">
        <w:rPr>
          <w:rFonts w:ascii="Times New Roman" w:hAnsi="Times New Roman" w:cs="Times New Roman"/>
          <w:sz w:val="28"/>
          <w:szCs w:val="28"/>
        </w:rPr>
        <w:t>В среднесрочной перспективе на 202</w:t>
      </w:r>
      <w:r w:rsidR="00CE7B52" w:rsidRPr="00AB40AA">
        <w:rPr>
          <w:rFonts w:ascii="Times New Roman" w:hAnsi="Times New Roman" w:cs="Times New Roman"/>
          <w:sz w:val="28"/>
          <w:szCs w:val="28"/>
        </w:rPr>
        <w:t>5</w:t>
      </w:r>
      <w:r w:rsidRPr="00AB40AA">
        <w:rPr>
          <w:rFonts w:ascii="Times New Roman" w:hAnsi="Times New Roman" w:cs="Times New Roman"/>
          <w:sz w:val="28"/>
          <w:szCs w:val="28"/>
        </w:rPr>
        <w:t xml:space="preserve"> – 202</w:t>
      </w:r>
      <w:r w:rsidR="00CE7B52" w:rsidRPr="00AB40AA">
        <w:rPr>
          <w:rFonts w:ascii="Times New Roman" w:hAnsi="Times New Roman" w:cs="Times New Roman"/>
          <w:sz w:val="28"/>
          <w:szCs w:val="28"/>
        </w:rPr>
        <w:t>7</w:t>
      </w:r>
      <w:r w:rsidRPr="00AB40AA">
        <w:rPr>
          <w:rFonts w:ascii="Times New Roman" w:hAnsi="Times New Roman" w:cs="Times New Roman"/>
          <w:sz w:val="28"/>
          <w:szCs w:val="28"/>
        </w:rPr>
        <w:t xml:space="preserve"> годы прогнозируется продолжение реализации </w:t>
      </w:r>
      <w:r w:rsidR="00CE7B52" w:rsidRPr="00AB40AA">
        <w:rPr>
          <w:rFonts w:ascii="Times New Roman" w:hAnsi="Times New Roman" w:cs="Times New Roman"/>
          <w:sz w:val="28"/>
          <w:szCs w:val="28"/>
        </w:rPr>
        <w:t>инвестиционных</w:t>
      </w:r>
      <w:r w:rsidRPr="00AB40AA">
        <w:rPr>
          <w:rFonts w:ascii="Times New Roman" w:hAnsi="Times New Roman" w:cs="Times New Roman"/>
          <w:sz w:val="28"/>
          <w:szCs w:val="28"/>
        </w:rPr>
        <w:t xml:space="preserve"> </w:t>
      </w:r>
      <w:r w:rsidR="00CE7B52" w:rsidRPr="00AB40AA">
        <w:rPr>
          <w:rFonts w:ascii="Times New Roman" w:hAnsi="Times New Roman" w:cs="Times New Roman"/>
          <w:sz w:val="28"/>
          <w:szCs w:val="28"/>
        </w:rPr>
        <w:t>проектов и стабилизации экономики округа.</w:t>
      </w:r>
      <w:r w:rsidR="00AB40AA" w:rsidRPr="00AB40AA">
        <w:rPr>
          <w:rFonts w:ascii="Times New Roman" w:hAnsi="Times New Roman" w:cs="Times New Roman"/>
          <w:sz w:val="28"/>
          <w:szCs w:val="28"/>
        </w:rPr>
        <w:t xml:space="preserve"> В соответствии с Указами Президента Российской Федерации от 07.05.2012 № 596-604,</w:t>
      </w:r>
      <w:r w:rsidR="00CB652B">
        <w:rPr>
          <w:rFonts w:ascii="Times New Roman" w:hAnsi="Times New Roman" w:cs="Times New Roman"/>
          <w:sz w:val="28"/>
          <w:szCs w:val="28"/>
        </w:rPr>
        <w:t xml:space="preserve"> </w:t>
      </w:r>
      <w:r w:rsidR="00AB40AA" w:rsidRPr="00AB40AA">
        <w:rPr>
          <w:rFonts w:ascii="Times New Roman" w:hAnsi="Times New Roman" w:cs="Times New Roman"/>
          <w:sz w:val="28"/>
          <w:szCs w:val="28"/>
        </w:rPr>
        <w:t>606 предусмотрена реализация  комплекса мероприятий, направленных на улучшение инвестиционного климата  и стимулирование инвестиционной активности потенциальных инвесторов, улучшение демографической ситуации в округе, продолжение совершенствования  системы предоставления  государственных и муниципальных услуг на территории Токарёвского муниципального округа.</w:t>
      </w:r>
    </w:p>
    <w:p w:rsidR="002204ED" w:rsidRPr="002204ED" w:rsidRDefault="002204ED" w:rsidP="0084238E">
      <w:pPr>
        <w:spacing w:after="0" w:line="240" w:lineRule="auto"/>
        <w:ind w:firstLine="851"/>
        <w:jc w:val="both"/>
        <w:rPr>
          <w:rFonts w:ascii="Times New Roman" w:hAnsi="Times New Roman" w:cs="Times New Roman"/>
          <w:sz w:val="28"/>
          <w:szCs w:val="28"/>
        </w:rPr>
      </w:pPr>
      <w:r w:rsidRPr="002204ED">
        <w:rPr>
          <w:rFonts w:ascii="Times New Roman" w:hAnsi="Times New Roman" w:cs="Times New Roman"/>
          <w:sz w:val="28"/>
          <w:szCs w:val="28"/>
        </w:rPr>
        <w:t>В качестве основных показателей социально-экономического развития округа, принятых за основу при бюджетном планировании на 2025-2027 годы, использованы показатели базового варианта предварительного прогноза социально-экономического развития  на 2025 год и на плановый период 2026 и 2027 годов.</w:t>
      </w:r>
    </w:p>
    <w:p w:rsidR="00547D9F" w:rsidRDefault="006E7FE6" w:rsidP="0084238E">
      <w:pPr>
        <w:spacing w:line="240" w:lineRule="auto"/>
        <w:ind w:firstLine="851"/>
        <w:contextualSpacing/>
        <w:jc w:val="both"/>
        <w:rPr>
          <w:rStyle w:val="FontStyle13"/>
          <w:sz w:val="28"/>
          <w:szCs w:val="28"/>
        </w:rPr>
      </w:pPr>
      <w:r w:rsidRPr="005F1D99">
        <w:rPr>
          <w:rStyle w:val="FontStyle13"/>
          <w:sz w:val="28"/>
          <w:szCs w:val="28"/>
        </w:rPr>
        <w:t>Демографическая ситуация в 202</w:t>
      </w:r>
      <w:r w:rsidR="00311D8D">
        <w:rPr>
          <w:rStyle w:val="FontStyle13"/>
          <w:sz w:val="28"/>
          <w:szCs w:val="28"/>
        </w:rPr>
        <w:t>5</w:t>
      </w:r>
      <w:r w:rsidRPr="005F1D99">
        <w:rPr>
          <w:rStyle w:val="FontStyle13"/>
          <w:sz w:val="28"/>
          <w:szCs w:val="28"/>
        </w:rPr>
        <w:t xml:space="preserve"> -202</w:t>
      </w:r>
      <w:r w:rsidR="005F1D99" w:rsidRPr="005F1D99">
        <w:rPr>
          <w:rStyle w:val="FontStyle13"/>
          <w:sz w:val="28"/>
          <w:szCs w:val="28"/>
        </w:rPr>
        <w:t>7</w:t>
      </w:r>
      <w:r w:rsidRPr="005F1D99">
        <w:rPr>
          <w:rStyle w:val="FontStyle13"/>
          <w:sz w:val="28"/>
          <w:szCs w:val="28"/>
        </w:rPr>
        <w:t xml:space="preserve"> годах будет развиваться под влиянием сложившейся динамики рождаемости, смертности и миграции населения. По состоянию на 1 января 202</w:t>
      </w:r>
      <w:r w:rsidR="005F1D99" w:rsidRPr="005F1D99">
        <w:rPr>
          <w:rStyle w:val="FontStyle13"/>
          <w:sz w:val="28"/>
          <w:szCs w:val="28"/>
        </w:rPr>
        <w:t>4</w:t>
      </w:r>
      <w:r w:rsidRPr="005F1D99">
        <w:rPr>
          <w:rStyle w:val="FontStyle13"/>
          <w:sz w:val="28"/>
          <w:szCs w:val="28"/>
        </w:rPr>
        <w:t xml:space="preserve"> года общая численность населения Токарёвского муниципального округа составляет </w:t>
      </w:r>
      <w:r w:rsidR="005F1D99" w:rsidRPr="005F1D99">
        <w:rPr>
          <w:rStyle w:val="FontStyle13"/>
          <w:sz w:val="28"/>
          <w:szCs w:val="28"/>
        </w:rPr>
        <w:t>15011</w:t>
      </w:r>
      <w:r w:rsidRPr="005F1D99">
        <w:rPr>
          <w:rStyle w:val="FontStyle13"/>
          <w:sz w:val="28"/>
          <w:szCs w:val="28"/>
        </w:rPr>
        <w:t xml:space="preserve">человек (на 01.01.2022 –  </w:t>
      </w:r>
      <w:r w:rsidR="005F1D99" w:rsidRPr="005F1D99">
        <w:rPr>
          <w:rStyle w:val="FontStyle13"/>
          <w:sz w:val="28"/>
          <w:szCs w:val="28"/>
        </w:rPr>
        <w:t xml:space="preserve">15 179 </w:t>
      </w:r>
      <w:r w:rsidR="005F1D99">
        <w:rPr>
          <w:rStyle w:val="FontStyle13"/>
          <w:sz w:val="28"/>
          <w:szCs w:val="28"/>
        </w:rPr>
        <w:t>человек) из них</w:t>
      </w:r>
      <w:r w:rsidR="00547D9F">
        <w:rPr>
          <w:rStyle w:val="FontStyle13"/>
          <w:sz w:val="28"/>
          <w:szCs w:val="28"/>
        </w:rPr>
        <w:t xml:space="preserve"> 6424 человек или 42,8 % от обще</w:t>
      </w:r>
      <w:r w:rsidR="005F1D99">
        <w:rPr>
          <w:rStyle w:val="FontStyle13"/>
          <w:sz w:val="28"/>
          <w:szCs w:val="28"/>
        </w:rPr>
        <w:t>й численности населения</w:t>
      </w:r>
      <w:r w:rsidRPr="005F1D99">
        <w:rPr>
          <w:rStyle w:val="FontStyle13"/>
          <w:sz w:val="28"/>
          <w:szCs w:val="28"/>
        </w:rPr>
        <w:t xml:space="preserve"> </w:t>
      </w:r>
      <w:r w:rsidR="00547D9F">
        <w:rPr>
          <w:rStyle w:val="FontStyle13"/>
          <w:sz w:val="28"/>
          <w:szCs w:val="28"/>
        </w:rPr>
        <w:t xml:space="preserve"> - проживают на территории р.п</w:t>
      </w:r>
      <w:proofErr w:type="gramStart"/>
      <w:r w:rsidR="00547D9F">
        <w:rPr>
          <w:rStyle w:val="FontStyle13"/>
          <w:sz w:val="28"/>
          <w:szCs w:val="28"/>
        </w:rPr>
        <w:t>.Т</w:t>
      </w:r>
      <w:proofErr w:type="gramEnd"/>
      <w:r w:rsidR="00547D9F">
        <w:rPr>
          <w:rStyle w:val="FontStyle13"/>
          <w:sz w:val="28"/>
          <w:szCs w:val="28"/>
        </w:rPr>
        <w:t>окарёвка и 8787 человек, или 57,2 на территории Токарёвского муниципального округа Тамбовской области. Согласно возрастной структуре населения граждан трудоспособного населения составляет 8317 человек. Или 55,4 % от общей численности населения.</w:t>
      </w:r>
    </w:p>
    <w:p w:rsidR="006E7FE6" w:rsidRDefault="00547D9F" w:rsidP="0084238E">
      <w:pPr>
        <w:spacing w:line="240" w:lineRule="auto"/>
        <w:ind w:firstLine="851"/>
        <w:contextualSpacing/>
        <w:jc w:val="both"/>
        <w:rPr>
          <w:rStyle w:val="FontStyle13"/>
          <w:sz w:val="28"/>
          <w:szCs w:val="28"/>
        </w:rPr>
      </w:pPr>
      <w:r>
        <w:rPr>
          <w:rStyle w:val="FontStyle13"/>
          <w:sz w:val="28"/>
          <w:szCs w:val="28"/>
        </w:rPr>
        <w:t xml:space="preserve"> </w:t>
      </w:r>
      <w:r w:rsidR="0084238E">
        <w:rPr>
          <w:rStyle w:val="FontStyle13"/>
          <w:sz w:val="28"/>
          <w:szCs w:val="28"/>
        </w:rPr>
        <w:t xml:space="preserve"> </w:t>
      </w:r>
      <w:r w:rsidR="006E7FE6" w:rsidRPr="00CB652B">
        <w:rPr>
          <w:rStyle w:val="FontStyle13"/>
          <w:sz w:val="28"/>
          <w:szCs w:val="28"/>
        </w:rPr>
        <w:t>На протяжении прогнозируемого периода ожидается, что общая численность населения  Токарёвского муниципального округа сохранится на уровне 15 </w:t>
      </w:r>
      <w:r w:rsidR="00CB652B" w:rsidRPr="00CB652B">
        <w:rPr>
          <w:rStyle w:val="FontStyle13"/>
          <w:sz w:val="28"/>
          <w:szCs w:val="28"/>
        </w:rPr>
        <w:t>000</w:t>
      </w:r>
      <w:r w:rsidR="006E7FE6" w:rsidRPr="00CB652B">
        <w:rPr>
          <w:rStyle w:val="FontStyle13"/>
          <w:sz w:val="28"/>
          <w:szCs w:val="28"/>
        </w:rPr>
        <w:t xml:space="preserve"> человек.</w:t>
      </w:r>
    </w:p>
    <w:p w:rsidR="006F025F" w:rsidRPr="00CB652B" w:rsidRDefault="002C026A" w:rsidP="0084238E">
      <w:pPr>
        <w:spacing w:after="0" w:line="240" w:lineRule="auto"/>
        <w:ind w:firstLine="851"/>
        <w:contextualSpacing/>
        <w:jc w:val="both"/>
        <w:rPr>
          <w:rStyle w:val="FontStyle13"/>
          <w:sz w:val="28"/>
          <w:szCs w:val="28"/>
        </w:rPr>
      </w:pPr>
      <w:r>
        <w:rPr>
          <w:rStyle w:val="FontStyle13"/>
          <w:sz w:val="28"/>
          <w:szCs w:val="28"/>
        </w:rPr>
        <w:t>Анализируя производство валового внутреннего (ВВП) продукта Токарёвского муниципального округа отмечается, основная часть ВВП по всем видам экономической деятельности по оценке 2024 года составил          30 209,0 млн</w:t>
      </w:r>
      <w:proofErr w:type="gramStart"/>
      <w:r>
        <w:rPr>
          <w:rStyle w:val="FontStyle13"/>
          <w:sz w:val="28"/>
          <w:szCs w:val="28"/>
        </w:rPr>
        <w:t>.р</w:t>
      </w:r>
      <w:proofErr w:type="gramEnd"/>
      <w:r>
        <w:rPr>
          <w:rStyle w:val="FontStyle13"/>
          <w:sz w:val="28"/>
          <w:szCs w:val="28"/>
        </w:rPr>
        <w:t>ублей или 100,3 % к уровню 2023 года (30 115,0 млн.рублей)</w:t>
      </w:r>
      <w:r w:rsidR="00701B8B">
        <w:rPr>
          <w:rStyle w:val="FontStyle13"/>
          <w:sz w:val="28"/>
          <w:szCs w:val="28"/>
        </w:rPr>
        <w:t>. П</w:t>
      </w:r>
      <w:r>
        <w:rPr>
          <w:rStyle w:val="FontStyle13"/>
          <w:sz w:val="28"/>
          <w:szCs w:val="28"/>
        </w:rPr>
        <w:t>ри пр</w:t>
      </w:r>
      <w:r w:rsidR="00FB242F">
        <w:rPr>
          <w:rStyle w:val="FontStyle13"/>
          <w:sz w:val="28"/>
          <w:szCs w:val="28"/>
        </w:rPr>
        <w:t>о</w:t>
      </w:r>
      <w:r>
        <w:rPr>
          <w:rStyle w:val="FontStyle13"/>
          <w:sz w:val="28"/>
          <w:szCs w:val="28"/>
        </w:rPr>
        <w:t>гнозировании темпов роста ВВП на 2025 – 2027 го</w:t>
      </w:r>
      <w:r w:rsidR="00701B8B">
        <w:rPr>
          <w:rStyle w:val="FontStyle13"/>
          <w:sz w:val="28"/>
          <w:szCs w:val="28"/>
        </w:rPr>
        <w:t xml:space="preserve">ды учитывался прогнозируемый рост показателей результатов деятельности по важнейшим отраслям реального сектора экономики  Токарёвского муниципального округа. К 2027 году объем </w:t>
      </w:r>
      <w:r w:rsidR="00E9156B">
        <w:rPr>
          <w:rStyle w:val="FontStyle13"/>
          <w:sz w:val="28"/>
          <w:szCs w:val="28"/>
        </w:rPr>
        <w:t xml:space="preserve"> ВВП прогнозируется по базовому варианту на уровне 31 957,8 млн</w:t>
      </w:r>
      <w:proofErr w:type="gramStart"/>
      <w:r w:rsidR="00E9156B">
        <w:rPr>
          <w:rStyle w:val="FontStyle13"/>
          <w:sz w:val="28"/>
          <w:szCs w:val="28"/>
        </w:rPr>
        <w:t>.р</w:t>
      </w:r>
      <w:proofErr w:type="gramEnd"/>
      <w:r w:rsidR="00E9156B">
        <w:rPr>
          <w:rStyle w:val="FontStyle13"/>
          <w:sz w:val="28"/>
          <w:szCs w:val="28"/>
        </w:rPr>
        <w:t>ублей, Индекс физического объема ВВП составит 105,8% к оценке 2024 года с ежегодным ростом до 2%.</w:t>
      </w:r>
    </w:p>
    <w:p w:rsidR="006E7FE6" w:rsidRDefault="006E7FE6" w:rsidP="0084238E">
      <w:pPr>
        <w:spacing w:line="240" w:lineRule="auto"/>
        <w:ind w:firstLine="851"/>
        <w:contextualSpacing/>
        <w:jc w:val="both"/>
        <w:rPr>
          <w:rFonts w:ascii="Times New Roman" w:hAnsi="Times New Roman" w:cs="Times New Roman"/>
          <w:sz w:val="28"/>
          <w:szCs w:val="28"/>
        </w:rPr>
      </w:pPr>
      <w:r w:rsidRPr="00E9156B">
        <w:rPr>
          <w:rFonts w:ascii="Times New Roman" w:hAnsi="Times New Roman" w:cs="Times New Roman"/>
          <w:sz w:val="28"/>
          <w:szCs w:val="28"/>
        </w:rPr>
        <w:t>В области промышленного производства, согласно прогнозной оценке в 202</w:t>
      </w:r>
      <w:r w:rsidR="00CB652B" w:rsidRPr="00E9156B">
        <w:rPr>
          <w:rFonts w:ascii="Times New Roman" w:hAnsi="Times New Roman" w:cs="Times New Roman"/>
          <w:sz w:val="28"/>
          <w:szCs w:val="28"/>
        </w:rPr>
        <w:t>5</w:t>
      </w:r>
      <w:r w:rsidRPr="00E9156B">
        <w:rPr>
          <w:rFonts w:ascii="Times New Roman" w:hAnsi="Times New Roman" w:cs="Times New Roman"/>
          <w:sz w:val="28"/>
          <w:szCs w:val="28"/>
        </w:rPr>
        <w:t>-202</w:t>
      </w:r>
      <w:r w:rsidR="00CB652B" w:rsidRPr="00E9156B">
        <w:rPr>
          <w:rFonts w:ascii="Times New Roman" w:hAnsi="Times New Roman" w:cs="Times New Roman"/>
          <w:sz w:val="28"/>
          <w:szCs w:val="28"/>
        </w:rPr>
        <w:t>7</w:t>
      </w:r>
      <w:r w:rsidRPr="00E9156B">
        <w:rPr>
          <w:rFonts w:ascii="Times New Roman" w:hAnsi="Times New Roman" w:cs="Times New Roman"/>
          <w:sz w:val="28"/>
          <w:szCs w:val="28"/>
        </w:rPr>
        <w:t xml:space="preserve"> годах ожидается планомерный рост объема отгруженных товаров производства на уровне 10</w:t>
      </w:r>
      <w:r w:rsidR="00E9156B" w:rsidRPr="00E9156B">
        <w:rPr>
          <w:rFonts w:ascii="Times New Roman" w:hAnsi="Times New Roman" w:cs="Times New Roman"/>
          <w:sz w:val="28"/>
          <w:szCs w:val="28"/>
        </w:rPr>
        <w:t>4</w:t>
      </w:r>
      <w:r w:rsidRPr="00E9156B">
        <w:rPr>
          <w:rFonts w:ascii="Times New Roman" w:hAnsi="Times New Roman" w:cs="Times New Roman"/>
          <w:sz w:val="28"/>
          <w:szCs w:val="28"/>
        </w:rPr>
        <w:t>,</w:t>
      </w:r>
      <w:r w:rsidR="00E9156B" w:rsidRPr="00E9156B">
        <w:rPr>
          <w:rFonts w:ascii="Times New Roman" w:hAnsi="Times New Roman" w:cs="Times New Roman"/>
          <w:sz w:val="28"/>
          <w:szCs w:val="28"/>
        </w:rPr>
        <w:t>5</w:t>
      </w:r>
      <w:r w:rsidRPr="00E9156B">
        <w:rPr>
          <w:rFonts w:ascii="Times New Roman" w:hAnsi="Times New Roman" w:cs="Times New Roman"/>
          <w:sz w:val="28"/>
          <w:szCs w:val="28"/>
        </w:rPr>
        <w:t>% к оценке 202</w:t>
      </w:r>
      <w:r w:rsidR="00E9156B" w:rsidRPr="00E9156B">
        <w:rPr>
          <w:rFonts w:ascii="Times New Roman" w:hAnsi="Times New Roman" w:cs="Times New Roman"/>
          <w:sz w:val="28"/>
          <w:szCs w:val="28"/>
        </w:rPr>
        <w:t>4</w:t>
      </w:r>
      <w:r w:rsidRPr="00E9156B">
        <w:rPr>
          <w:rFonts w:ascii="Times New Roman" w:hAnsi="Times New Roman" w:cs="Times New Roman"/>
          <w:sz w:val="28"/>
          <w:szCs w:val="28"/>
        </w:rPr>
        <w:t xml:space="preserve"> года или  на </w:t>
      </w:r>
      <w:r w:rsidR="00E9156B" w:rsidRPr="00E9156B">
        <w:rPr>
          <w:rFonts w:ascii="Times New Roman" w:hAnsi="Times New Roman" w:cs="Times New Roman"/>
          <w:sz w:val="28"/>
          <w:szCs w:val="28"/>
        </w:rPr>
        <w:t>1 352,8</w:t>
      </w:r>
      <w:r w:rsidRPr="00E9156B">
        <w:rPr>
          <w:rFonts w:ascii="Times New Roman" w:hAnsi="Times New Roman" w:cs="Times New Roman"/>
          <w:sz w:val="28"/>
          <w:szCs w:val="28"/>
        </w:rPr>
        <w:t xml:space="preserve"> млн</w:t>
      </w:r>
      <w:proofErr w:type="gramStart"/>
      <w:r w:rsidRPr="00E9156B">
        <w:rPr>
          <w:rFonts w:ascii="Times New Roman" w:hAnsi="Times New Roman" w:cs="Times New Roman"/>
          <w:sz w:val="28"/>
          <w:szCs w:val="28"/>
        </w:rPr>
        <w:t>.р</w:t>
      </w:r>
      <w:proofErr w:type="gramEnd"/>
      <w:r w:rsidRPr="00E9156B">
        <w:rPr>
          <w:rFonts w:ascii="Times New Roman" w:hAnsi="Times New Roman" w:cs="Times New Roman"/>
          <w:sz w:val="28"/>
          <w:szCs w:val="28"/>
        </w:rPr>
        <w:t>ублей.  В целом, по сравнению с предыдущим годом, структура объема отгруженных товаров не претерпит существенных изменений.</w:t>
      </w:r>
      <w:r w:rsidRPr="006E7FE6">
        <w:rPr>
          <w:rFonts w:ascii="Times New Roman" w:hAnsi="Times New Roman" w:cs="Times New Roman"/>
          <w:color w:val="FF0000"/>
          <w:sz w:val="28"/>
          <w:szCs w:val="28"/>
        </w:rPr>
        <w:t xml:space="preserve"> </w:t>
      </w:r>
      <w:r w:rsidRPr="00E9156B">
        <w:rPr>
          <w:rFonts w:ascii="Times New Roman" w:hAnsi="Times New Roman" w:cs="Times New Roman"/>
          <w:sz w:val="28"/>
          <w:szCs w:val="28"/>
        </w:rPr>
        <w:t>Ведущим сектором</w:t>
      </w:r>
      <w:r w:rsidRPr="006E7FE6">
        <w:rPr>
          <w:rFonts w:ascii="Times New Roman" w:hAnsi="Times New Roman" w:cs="Times New Roman"/>
          <w:color w:val="FF0000"/>
          <w:sz w:val="28"/>
          <w:szCs w:val="28"/>
        </w:rPr>
        <w:t xml:space="preserve"> </w:t>
      </w:r>
      <w:r w:rsidRPr="00E9156B">
        <w:rPr>
          <w:rFonts w:ascii="Times New Roman" w:hAnsi="Times New Roman" w:cs="Times New Roman"/>
          <w:sz w:val="28"/>
          <w:szCs w:val="28"/>
        </w:rPr>
        <w:t xml:space="preserve">экономики муниципального округа остается сельское хозяйство. По оценке </w:t>
      </w:r>
      <w:r w:rsidRPr="00E9156B">
        <w:rPr>
          <w:rFonts w:ascii="Times New Roman" w:hAnsi="Times New Roman" w:cs="Times New Roman"/>
          <w:sz w:val="28"/>
          <w:szCs w:val="28"/>
        </w:rPr>
        <w:lastRenderedPageBreak/>
        <w:t>202</w:t>
      </w:r>
      <w:r w:rsidR="00E9156B" w:rsidRPr="00E9156B">
        <w:rPr>
          <w:rFonts w:ascii="Times New Roman" w:hAnsi="Times New Roman" w:cs="Times New Roman"/>
          <w:sz w:val="28"/>
          <w:szCs w:val="28"/>
        </w:rPr>
        <w:t>4</w:t>
      </w:r>
      <w:r w:rsidRPr="00E9156B">
        <w:rPr>
          <w:rFonts w:ascii="Times New Roman" w:hAnsi="Times New Roman" w:cs="Times New Roman"/>
          <w:sz w:val="28"/>
          <w:szCs w:val="28"/>
        </w:rPr>
        <w:t xml:space="preserve"> года стоимость валовой продукции сельского хозяйства составит </w:t>
      </w:r>
      <w:r w:rsidR="00E9156B" w:rsidRPr="00E9156B">
        <w:rPr>
          <w:rFonts w:ascii="Times New Roman" w:hAnsi="Times New Roman" w:cs="Times New Roman"/>
          <w:sz w:val="28"/>
          <w:szCs w:val="28"/>
        </w:rPr>
        <w:t>23065,0</w:t>
      </w:r>
      <w:r w:rsidRPr="00E9156B">
        <w:rPr>
          <w:rFonts w:ascii="Times New Roman" w:hAnsi="Times New Roman" w:cs="Times New Roman"/>
          <w:sz w:val="28"/>
          <w:szCs w:val="28"/>
        </w:rPr>
        <w:t xml:space="preserve"> млн. рублей или </w:t>
      </w:r>
      <w:r w:rsidR="00E9156B" w:rsidRPr="00E9156B">
        <w:rPr>
          <w:rFonts w:ascii="Times New Roman" w:hAnsi="Times New Roman" w:cs="Times New Roman"/>
          <w:sz w:val="28"/>
          <w:szCs w:val="28"/>
        </w:rPr>
        <w:t>100,8</w:t>
      </w:r>
      <w:r w:rsidRPr="00E9156B">
        <w:rPr>
          <w:rFonts w:ascii="Times New Roman" w:hAnsi="Times New Roman" w:cs="Times New Roman"/>
          <w:sz w:val="28"/>
          <w:szCs w:val="28"/>
        </w:rPr>
        <w:t xml:space="preserve"> % к уровню 202</w:t>
      </w:r>
      <w:r w:rsidR="00E9156B" w:rsidRPr="00E9156B">
        <w:rPr>
          <w:rFonts w:ascii="Times New Roman" w:hAnsi="Times New Roman" w:cs="Times New Roman"/>
          <w:sz w:val="28"/>
          <w:szCs w:val="28"/>
        </w:rPr>
        <w:t>3</w:t>
      </w:r>
      <w:r w:rsidRPr="00E9156B">
        <w:rPr>
          <w:rFonts w:ascii="Times New Roman" w:hAnsi="Times New Roman" w:cs="Times New Roman"/>
          <w:sz w:val="28"/>
          <w:szCs w:val="28"/>
        </w:rPr>
        <w:t xml:space="preserve"> года, в ближайшем прогнозируемом трехлетии ожидается постепенный рост до 10</w:t>
      </w:r>
      <w:r w:rsidR="00E9156B" w:rsidRPr="00E9156B">
        <w:rPr>
          <w:rFonts w:ascii="Times New Roman" w:hAnsi="Times New Roman" w:cs="Times New Roman"/>
          <w:sz w:val="28"/>
          <w:szCs w:val="28"/>
        </w:rPr>
        <w:t>0,3</w:t>
      </w:r>
      <w:r w:rsidRPr="00E9156B">
        <w:rPr>
          <w:rFonts w:ascii="Times New Roman" w:hAnsi="Times New Roman" w:cs="Times New Roman"/>
          <w:sz w:val="28"/>
          <w:szCs w:val="28"/>
        </w:rPr>
        <w:t>%, 10</w:t>
      </w:r>
      <w:r w:rsidR="00E9156B" w:rsidRPr="00E9156B">
        <w:rPr>
          <w:rFonts w:ascii="Times New Roman" w:hAnsi="Times New Roman" w:cs="Times New Roman"/>
          <w:sz w:val="28"/>
          <w:szCs w:val="28"/>
        </w:rPr>
        <w:t>0,4</w:t>
      </w:r>
      <w:r w:rsidRPr="00E9156B">
        <w:rPr>
          <w:rFonts w:ascii="Times New Roman" w:hAnsi="Times New Roman" w:cs="Times New Roman"/>
          <w:sz w:val="28"/>
          <w:szCs w:val="28"/>
        </w:rPr>
        <w:t>%, 10</w:t>
      </w:r>
      <w:r w:rsidR="00E9156B" w:rsidRPr="00E9156B">
        <w:rPr>
          <w:rFonts w:ascii="Times New Roman" w:hAnsi="Times New Roman" w:cs="Times New Roman"/>
          <w:sz w:val="28"/>
          <w:szCs w:val="28"/>
        </w:rPr>
        <w:t>0,5</w:t>
      </w:r>
      <w:r w:rsidRPr="00E9156B">
        <w:rPr>
          <w:rFonts w:ascii="Times New Roman" w:hAnsi="Times New Roman" w:cs="Times New Roman"/>
          <w:sz w:val="28"/>
          <w:szCs w:val="28"/>
        </w:rPr>
        <w:t>% к уровню предшествующего года.</w:t>
      </w:r>
    </w:p>
    <w:p w:rsidR="00445D11" w:rsidRDefault="00E9156B" w:rsidP="0084238E">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 оценке 2024 года объем валовой продукции сельского хозяйства ( с птицефабрикой) составил 23</w:t>
      </w:r>
      <w:r w:rsidR="00445D11">
        <w:rPr>
          <w:rFonts w:ascii="Times New Roman" w:hAnsi="Times New Roman" w:cs="Times New Roman"/>
          <w:sz w:val="28"/>
          <w:szCs w:val="28"/>
        </w:rPr>
        <w:t xml:space="preserve"> 065,0 млн</w:t>
      </w:r>
      <w:proofErr w:type="gramStart"/>
      <w:r w:rsidR="00445D11">
        <w:rPr>
          <w:rFonts w:ascii="Times New Roman" w:hAnsi="Times New Roman" w:cs="Times New Roman"/>
          <w:sz w:val="28"/>
          <w:szCs w:val="28"/>
        </w:rPr>
        <w:t>.р</w:t>
      </w:r>
      <w:proofErr w:type="gramEnd"/>
      <w:r w:rsidR="00445D11">
        <w:rPr>
          <w:rFonts w:ascii="Times New Roman" w:hAnsi="Times New Roman" w:cs="Times New Roman"/>
          <w:sz w:val="28"/>
          <w:szCs w:val="28"/>
        </w:rPr>
        <w:t>ублей или 100,8 % к уровню 2023 года. В расчете на 1 га пашни сельхозпредприятиями произведено валовой продукции 215,9 тыс</w:t>
      </w:r>
      <w:proofErr w:type="gramStart"/>
      <w:r w:rsidR="00445D11">
        <w:rPr>
          <w:rFonts w:ascii="Times New Roman" w:hAnsi="Times New Roman" w:cs="Times New Roman"/>
          <w:sz w:val="28"/>
          <w:szCs w:val="28"/>
        </w:rPr>
        <w:t>.р</w:t>
      </w:r>
      <w:proofErr w:type="gramEnd"/>
      <w:r w:rsidR="00445D11">
        <w:rPr>
          <w:rFonts w:ascii="Times New Roman" w:hAnsi="Times New Roman" w:cs="Times New Roman"/>
          <w:sz w:val="28"/>
          <w:szCs w:val="28"/>
        </w:rPr>
        <w:t>ублей с ростом 2023 года на 0,6 % ( 214,6 тыс.рублей).</w:t>
      </w:r>
    </w:p>
    <w:p w:rsidR="00E9156B" w:rsidRDefault="00445D11" w:rsidP="0084238E">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Градообразующим предприятием для Токарёвского муниципального округа является ОАО «Токарёвская птицефабрика»</w:t>
      </w:r>
      <w:r w:rsidR="00F56D28">
        <w:rPr>
          <w:rFonts w:ascii="Times New Roman" w:hAnsi="Times New Roman" w:cs="Times New Roman"/>
          <w:sz w:val="28"/>
          <w:szCs w:val="28"/>
        </w:rPr>
        <w:t>, мощность предприятия – 192,0 тыс</w:t>
      </w:r>
      <w:proofErr w:type="gramStart"/>
      <w:r w:rsidR="00F56D28">
        <w:rPr>
          <w:rFonts w:ascii="Times New Roman" w:hAnsi="Times New Roman" w:cs="Times New Roman"/>
          <w:sz w:val="28"/>
          <w:szCs w:val="28"/>
        </w:rPr>
        <w:t>.р</w:t>
      </w:r>
      <w:proofErr w:type="gramEnd"/>
      <w:r w:rsidR="00F56D28">
        <w:rPr>
          <w:rFonts w:ascii="Times New Roman" w:hAnsi="Times New Roman" w:cs="Times New Roman"/>
          <w:sz w:val="28"/>
          <w:szCs w:val="28"/>
        </w:rPr>
        <w:t>ублей.</w:t>
      </w:r>
      <w:r w:rsidR="00E9156B">
        <w:rPr>
          <w:rFonts w:ascii="Times New Roman" w:hAnsi="Times New Roman" w:cs="Times New Roman"/>
          <w:sz w:val="28"/>
          <w:szCs w:val="28"/>
        </w:rPr>
        <w:t xml:space="preserve"> </w:t>
      </w:r>
      <w:r w:rsidR="00997042">
        <w:rPr>
          <w:rFonts w:ascii="Times New Roman" w:hAnsi="Times New Roman" w:cs="Times New Roman"/>
          <w:sz w:val="28"/>
          <w:szCs w:val="28"/>
        </w:rPr>
        <w:t>На предприятии трудится 2200 человек со средней заработной платой 61,9 тыс</w:t>
      </w:r>
      <w:proofErr w:type="gramStart"/>
      <w:r w:rsidR="00997042">
        <w:rPr>
          <w:rFonts w:ascii="Times New Roman" w:hAnsi="Times New Roman" w:cs="Times New Roman"/>
          <w:sz w:val="28"/>
          <w:szCs w:val="28"/>
        </w:rPr>
        <w:t>.р</w:t>
      </w:r>
      <w:proofErr w:type="gramEnd"/>
      <w:r w:rsidR="00997042">
        <w:rPr>
          <w:rFonts w:ascii="Times New Roman" w:hAnsi="Times New Roman" w:cs="Times New Roman"/>
          <w:sz w:val="28"/>
          <w:szCs w:val="28"/>
        </w:rPr>
        <w:t>ублей.</w:t>
      </w:r>
    </w:p>
    <w:p w:rsidR="00997042" w:rsidRDefault="00997042" w:rsidP="0084238E">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Кроме птицефабрики, животноводством в муниципальном округе два сельхозпредприятия, 4 крестьянско-фермерских хозяйств и ЛПХ.</w:t>
      </w:r>
    </w:p>
    <w:p w:rsidR="00D31AD2" w:rsidRDefault="00D31AD2" w:rsidP="0084238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 прогнозу согласно базовому варианту, общий объем стоимости валовой продукции сельского хозяйства к 2027 году составит 25 203,0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или 109,3 % к 2024 году</w:t>
      </w:r>
      <w:r w:rsidR="00D25052">
        <w:rPr>
          <w:rFonts w:ascii="Times New Roman" w:hAnsi="Times New Roman" w:cs="Times New Roman"/>
          <w:sz w:val="28"/>
          <w:szCs w:val="28"/>
        </w:rPr>
        <w:t>.</w:t>
      </w:r>
      <w:r>
        <w:rPr>
          <w:rFonts w:ascii="Times New Roman" w:hAnsi="Times New Roman" w:cs="Times New Roman"/>
          <w:sz w:val="28"/>
          <w:szCs w:val="28"/>
        </w:rPr>
        <w:t xml:space="preserve"> </w:t>
      </w:r>
    </w:p>
    <w:p w:rsidR="00997042" w:rsidRDefault="00997042" w:rsidP="0084238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 целью увеличения производства продукции АПК разработан  ряд мероприятий.</w:t>
      </w:r>
    </w:p>
    <w:p w:rsidR="00D31AD2" w:rsidRDefault="0084238E" w:rsidP="0084238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31AD2">
        <w:rPr>
          <w:rFonts w:ascii="Times New Roman" w:hAnsi="Times New Roman" w:cs="Times New Roman"/>
          <w:sz w:val="28"/>
          <w:szCs w:val="28"/>
        </w:rPr>
        <w:t>В области строительства по оценке 2024 года ввод жилья составил 3,8 тыс.кв.м. Продолжается предоставление земельных участков на территории комплексной застройки по ул</w:t>
      </w:r>
      <w:proofErr w:type="gramStart"/>
      <w:r w:rsidR="00D31AD2">
        <w:rPr>
          <w:rFonts w:ascii="Times New Roman" w:hAnsi="Times New Roman" w:cs="Times New Roman"/>
          <w:sz w:val="28"/>
          <w:szCs w:val="28"/>
        </w:rPr>
        <w:t>.Т</w:t>
      </w:r>
      <w:proofErr w:type="gramEnd"/>
      <w:r w:rsidR="00D31AD2">
        <w:rPr>
          <w:rFonts w:ascii="Times New Roman" w:hAnsi="Times New Roman" w:cs="Times New Roman"/>
          <w:sz w:val="28"/>
          <w:szCs w:val="28"/>
        </w:rPr>
        <w:t>амбовской в р.п.Токарёвка для индивидуального жилищного строительства.</w:t>
      </w:r>
    </w:p>
    <w:p w:rsidR="00D25052" w:rsidRDefault="00542280" w:rsidP="0084238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Создание благоприятного инвестиционного климата в муниципальном округе остается одной из главных стратегических задач и нацелено на обеспечение комфортного  уровня жизни  людей.</w:t>
      </w:r>
    </w:p>
    <w:p w:rsidR="00542280" w:rsidRDefault="00542280" w:rsidP="0084238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 оценке 2024 года инвестиции в основной капитал составил 897,2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с ростом 10% к 2023 году (816,0 млн.рублей).</w:t>
      </w:r>
    </w:p>
    <w:p w:rsidR="00542280" w:rsidRDefault="00542280" w:rsidP="0084238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Основные направления вложения инвестиций:</w:t>
      </w:r>
    </w:p>
    <w:p w:rsidR="00542280" w:rsidRDefault="00542280" w:rsidP="0084238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-ремонт автомобильных дорог;</w:t>
      </w:r>
    </w:p>
    <w:p w:rsidR="00542280" w:rsidRDefault="00542280" w:rsidP="0084238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-модернизацию производственных помещений ОАО «Токарёвская птицефабрика»;</w:t>
      </w:r>
    </w:p>
    <w:p w:rsidR="00542280" w:rsidRDefault="00542280" w:rsidP="0084238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-модернизацию сельскохозяйственных предприятий и приобретение техники.</w:t>
      </w:r>
    </w:p>
    <w:p w:rsidR="006E7FE6" w:rsidRPr="00542280" w:rsidRDefault="006E7FE6" w:rsidP="0084238E">
      <w:pPr>
        <w:spacing w:line="240" w:lineRule="auto"/>
        <w:ind w:firstLine="851"/>
        <w:contextualSpacing/>
        <w:jc w:val="both"/>
        <w:rPr>
          <w:rFonts w:ascii="Times New Roman" w:hAnsi="Times New Roman" w:cs="Times New Roman"/>
          <w:sz w:val="28"/>
          <w:szCs w:val="28"/>
        </w:rPr>
      </w:pPr>
      <w:r w:rsidRPr="00542280">
        <w:rPr>
          <w:rFonts w:ascii="Times New Roman" w:hAnsi="Times New Roman" w:cs="Times New Roman"/>
          <w:sz w:val="28"/>
          <w:szCs w:val="28"/>
        </w:rPr>
        <w:t>Планируемые темпы роста по большинству направлений, несомненно, положительно скажутся на развитии экономики муниципального округа.</w:t>
      </w:r>
    </w:p>
    <w:p w:rsidR="006E7FE6" w:rsidRPr="00542280" w:rsidRDefault="006E7FE6" w:rsidP="0084238E">
      <w:pPr>
        <w:spacing w:after="1" w:line="240" w:lineRule="auto"/>
        <w:ind w:firstLine="851"/>
        <w:contextualSpacing/>
        <w:jc w:val="both"/>
        <w:rPr>
          <w:rFonts w:ascii="Times New Roman" w:hAnsi="Times New Roman" w:cs="Times New Roman"/>
          <w:sz w:val="28"/>
          <w:szCs w:val="28"/>
        </w:rPr>
      </w:pPr>
      <w:r w:rsidRPr="00542280">
        <w:rPr>
          <w:rFonts w:ascii="Times New Roman" w:hAnsi="Times New Roman" w:cs="Times New Roman"/>
          <w:sz w:val="28"/>
          <w:szCs w:val="28"/>
        </w:rPr>
        <w:t>Проведенный анализ прогноза социально-экономического развития  Токарёвского муниципального округа показал его  стабильность.</w:t>
      </w:r>
    </w:p>
    <w:p w:rsidR="006E7FE6" w:rsidRPr="00E615CA" w:rsidRDefault="006E7FE6" w:rsidP="0084238E">
      <w:pPr>
        <w:autoSpaceDE w:val="0"/>
        <w:autoSpaceDN w:val="0"/>
        <w:adjustRightInd w:val="0"/>
        <w:spacing w:line="240" w:lineRule="auto"/>
        <w:ind w:firstLine="851"/>
        <w:contextualSpacing/>
        <w:jc w:val="both"/>
        <w:rPr>
          <w:rFonts w:ascii="Times New Roman" w:hAnsi="Times New Roman" w:cs="Times New Roman"/>
          <w:sz w:val="28"/>
          <w:szCs w:val="28"/>
        </w:rPr>
      </w:pPr>
      <w:r w:rsidRPr="00E615CA">
        <w:rPr>
          <w:rFonts w:ascii="Times New Roman" w:hAnsi="Times New Roman" w:cs="Times New Roman"/>
          <w:sz w:val="28"/>
          <w:szCs w:val="28"/>
        </w:rPr>
        <w:t xml:space="preserve">Представленные основные показатели «Прогноза социально-экономического развития» в целом соответствует требованиям ст. 173 Бюджетного кодекса РФ и ст. 39 ФЗ </w:t>
      </w:r>
      <w:r w:rsidR="00762350" w:rsidRPr="00E615CA">
        <w:rPr>
          <w:rFonts w:ascii="Times New Roman" w:hAnsi="Times New Roman" w:cs="Times New Roman"/>
          <w:sz w:val="28"/>
          <w:szCs w:val="28"/>
        </w:rPr>
        <w:t xml:space="preserve">Федерального закона  от 28.6.2014 № 172-ФЗ </w:t>
      </w:r>
      <w:r w:rsidRPr="00E615CA">
        <w:rPr>
          <w:rFonts w:ascii="Times New Roman" w:hAnsi="Times New Roman" w:cs="Times New Roman"/>
          <w:sz w:val="28"/>
          <w:szCs w:val="28"/>
        </w:rPr>
        <w:t>«О стратегическом планировании в Российской Федерации».</w:t>
      </w:r>
    </w:p>
    <w:p w:rsidR="00361EBD" w:rsidRPr="00361EBD" w:rsidRDefault="00FA5677" w:rsidP="006E7FE6">
      <w:pPr>
        <w:pStyle w:val="ae"/>
        <w:ind w:firstLine="708"/>
        <w:contextualSpacing/>
        <w:jc w:val="both"/>
        <w:rPr>
          <w:sz w:val="28"/>
          <w:szCs w:val="28"/>
        </w:rPr>
      </w:pPr>
      <w:r w:rsidRPr="00E178F3">
        <w:rPr>
          <w:b/>
          <w:sz w:val="28"/>
          <w:szCs w:val="28"/>
        </w:rPr>
        <w:t>3.2</w:t>
      </w:r>
      <w:proofErr w:type="gramStart"/>
      <w:r w:rsidRPr="00361EBD">
        <w:rPr>
          <w:sz w:val="28"/>
          <w:szCs w:val="28"/>
        </w:rPr>
        <w:t xml:space="preserve"> В</w:t>
      </w:r>
      <w:proofErr w:type="gramEnd"/>
      <w:r w:rsidRPr="00361EBD">
        <w:rPr>
          <w:sz w:val="28"/>
          <w:szCs w:val="28"/>
        </w:rPr>
        <w:t xml:space="preserve"> целях реализации бюджетного процесса  Токарёвского муниципального округа Тамбовской области</w:t>
      </w:r>
      <w:r w:rsidR="00361EBD" w:rsidRPr="00361EBD">
        <w:rPr>
          <w:sz w:val="28"/>
          <w:szCs w:val="28"/>
        </w:rPr>
        <w:t xml:space="preserve"> распоряжением  администрации </w:t>
      </w:r>
      <w:r w:rsidR="00361EBD" w:rsidRPr="00361EBD">
        <w:rPr>
          <w:sz w:val="28"/>
          <w:szCs w:val="28"/>
        </w:rPr>
        <w:lastRenderedPageBreak/>
        <w:t xml:space="preserve">муниципального округа  от 18.10.2024 № 414-р утверждены основные направления </w:t>
      </w:r>
      <w:r w:rsidR="00361EBD">
        <w:rPr>
          <w:sz w:val="28"/>
          <w:szCs w:val="28"/>
        </w:rPr>
        <w:t>бюджетной и налоговой политики Токарёвского муниципального округа Тамбовской области на 2025 год и на плановый период 2026 и 2027 годов.</w:t>
      </w:r>
    </w:p>
    <w:p w:rsidR="006E7FE6" w:rsidRPr="00361EBD" w:rsidRDefault="0084238E" w:rsidP="006E7FE6">
      <w:pPr>
        <w:pStyle w:val="ae"/>
        <w:ind w:firstLine="708"/>
        <w:contextualSpacing/>
        <w:jc w:val="both"/>
        <w:rPr>
          <w:sz w:val="28"/>
          <w:szCs w:val="28"/>
        </w:rPr>
      </w:pPr>
      <w:r>
        <w:rPr>
          <w:sz w:val="28"/>
          <w:szCs w:val="28"/>
        </w:rPr>
        <w:t xml:space="preserve">  </w:t>
      </w:r>
      <w:r w:rsidR="006E7FE6" w:rsidRPr="00361EBD">
        <w:rPr>
          <w:sz w:val="28"/>
          <w:szCs w:val="28"/>
        </w:rPr>
        <w:t>При формировании основных направлений бюджетной и налоговой политики учтены основные положения:</w:t>
      </w:r>
    </w:p>
    <w:p w:rsidR="00361EBD" w:rsidRDefault="0084238E" w:rsidP="00361EBD">
      <w:pPr>
        <w:pStyle w:val="ae"/>
        <w:ind w:firstLine="708"/>
        <w:contextualSpacing/>
        <w:jc w:val="both"/>
        <w:rPr>
          <w:color w:val="FF0000"/>
          <w:sz w:val="28"/>
          <w:szCs w:val="28"/>
        </w:rPr>
      </w:pPr>
      <w:r>
        <w:rPr>
          <w:sz w:val="28"/>
          <w:szCs w:val="28"/>
        </w:rPr>
        <w:t xml:space="preserve">  </w:t>
      </w:r>
      <w:r w:rsidR="006E7FE6" w:rsidRPr="00361EBD">
        <w:rPr>
          <w:sz w:val="28"/>
          <w:szCs w:val="28"/>
        </w:rPr>
        <w:t>Послания Президента Российской Федерации Федеральному собранию Российской Федерации от 2</w:t>
      </w:r>
      <w:r w:rsidR="00361EBD" w:rsidRPr="00361EBD">
        <w:rPr>
          <w:sz w:val="28"/>
          <w:szCs w:val="28"/>
        </w:rPr>
        <w:t>9</w:t>
      </w:r>
      <w:r w:rsidR="006E7FE6" w:rsidRPr="00361EBD">
        <w:rPr>
          <w:sz w:val="28"/>
          <w:szCs w:val="28"/>
        </w:rPr>
        <w:t xml:space="preserve"> февраля 202</w:t>
      </w:r>
      <w:r w:rsidR="00361EBD" w:rsidRPr="00361EBD">
        <w:rPr>
          <w:sz w:val="28"/>
          <w:szCs w:val="28"/>
        </w:rPr>
        <w:t>4</w:t>
      </w:r>
      <w:r w:rsidR="006E7FE6" w:rsidRPr="00361EBD">
        <w:rPr>
          <w:sz w:val="28"/>
          <w:szCs w:val="28"/>
        </w:rPr>
        <w:t xml:space="preserve"> года.</w:t>
      </w:r>
      <w:r w:rsidR="00361EBD" w:rsidRPr="00361EBD">
        <w:rPr>
          <w:color w:val="FF0000"/>
          <w:sz w:val="28"/>
          <w:szCs w:val="28"/>
        </w:rPr>
        <w:t xml:space="preserve"> </w:t>
      </w:r>
    </w:p>
    <w:p w:rsidR="00361EBD" w:rsidRPr="00361EBD" w:rsidRDefault="0084238E" w:rsidP="00E178F3">
      <w:pPr>
        <w:pStyle w:val="ae"/>
        <w:ind w:firstLine="708"/>
        <w:contextualSpacing/>
        <w:jc w:val="both"/>
        <w:rPr>
          <w:sz w:val="28"/>
          <w:szCs w:val="28"/>
        </w:rPr>
      </w:pPr>
      <w:r>
        <w:rPr>
          <w:sz w:val="28"/>
          <w:szCs w:val="28"/>
        </w:rPr>
        <w:t xml:space="preserve">  </w:t>
      </w:r>
      <w:r w:rsidR="00361EBD" w:rsidRPr="00361EBD">
        <w:rPr>
          <w:sz w:val="28"/>
          <w:szCs w:val="28"/>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6E7FE6" w:rsidRDefault="00946BB7" w:rsidP="0084238E">
      <w:pPr>
        <w:pStyle w:val="ae"/>
        <w:ind w:firstLine="851"/>
        <w:contextualSpacing/>
        <w:jc w:val="both"/>
        <w:rPr>
          <w:sz w:val="28"/>
          <w:szCs w:val="28"/>
        </w:rPr>
      </w:pPr>
      <w:r>
        <w:rPr>
          <w:sz w:val="28"/>
          <w:szCs w:val="28"/>
        </w:rPr>
        <w:t>Соглашения о мерах по социально-экономическому развитию и оздоровлению муниципальных финансов Токарёвского муниципального округа Тамбовской области, заключенного между  Министерством финансов Тамбовской области и Главой Токарёвского муниципального округа  в соответствии со ст.131 Бюджетного кодекса РФ;</w:t>
      </w:r>
    </w:p>
    <w:p w:rsidR="00367319" w:rsidRDefault="006E7FE6" w:rsidP="00367319">
      <w:pPr>
        <w:pStyle w:val="26"/>
        <w:shd w:val="clear" w:color="auto" w:fill="auto"/>
        <w:spacing w:before="0" w:after="120" w:line="240" w:lineRule="auto"/>
        <w:ind w:firstLine="709"/>
        <w:contextualSpacing/>
        <w:jc w:val="both"/>
      </w:pPr>
      <w:r w:rsidRPr="00DE09C8">
        <w:t>Целью Основных направлений бюджетной и налоговой политики является определение условий, используемых при составлении проекта бюджета Токарёвского муниципального округа Тамбовской области  на 2025 год и на плановый период 2026 и 2027  годов, и подходов его формированию.</w:t>
      </w:r>
    </w:p>
    <w:p w:rsidR="00367319" w:rsidRPr="00DE09C8" w:rsidRDefault="00367319" w:rsidP="00367319">
      <w:pPr>
        <w:pStyle w:val="26"/>
        <w:shd w:val="clear" w:color="auto" w:fill="auto"/>
        <w:spacing w:before="0" w:after="120" w:line="240" w:lineRule="auto"/>
        <w:ind w:firstLine="709"/>
        <w:contextualSpacing/>
        <w:jc w:val="both"/>
      </w:pPr>
    </w:p>
    <w:p w:rsidR="006E7FE6" w:rsidRPr="00E446E6" w:rsidRDefault="00FB6EB0" w:rsidP="0084238E">
      <w:pPr>
        <w:pStyle w:val="26"/>
        <w:shd w:val="clear" w:color="auto" w:fill="auto"/>
        <w:spacing w:before="0" w:after="120" w:line="240" w:lineRule="auto"/>
        <w:ind w:firstLine="851"/>
        <w:contextualSpacing/>
        <w:jc w:val="both"/>
      </w:pPr>
      <w:r w:rsidRPr="00E178F3">
        <w:rPr>
          <w:b/>
        </w:rPr>
        <w:t>3.2.1</w:t>
      </w:r>
      <w:r>
        <w:t xml:space="preserve"> </w:t>
      </w:r>
      <w:r w:rsidR="006E7FE6" w:rsidRPr="00E446E6">
        <w:t>Налоговая политика</w:t>
      </w:r>
      <w:r w:rsidR="00FA5677" w:rsidRPr="00E446E6">
        <w:t xml:space="preserve"> </w:t>
      </w:r>
      <w:r w:rsidR="006E7FE6" w:rsidRPr="00E446E6">
        <w:t xml:space="preserve"> </w:t>
      </w:r>
      <w:r w:rsidR="00FA5677" w:rsidRPr="00E446E6">
        <w:t>на</w:t>
      </w:r>
      <w:r w:rsidR="006E7FE6" w:rsidRPr="00E446E6">
        <w:t xml:space="preserve"> 202</w:t>
      </w:r>
      <w:r w:rsidR="00FA5677" w:rsidRPr="00E446E6">
        <w:t>5</w:t>
      </w:r>
      <w:r w:rsidR="006E7FE6" w:rsidRPr="00E446E6">
        <w:t xml:space="preserve"> году и на плановый период </w:t>
      </w:r>
      <w:r w:rsidR="00E446E6">
        <w:t>2026 и  2027 годов</w:t>
      </w:r>
      <w:r w:rsidR="006E7FE6" w:rsidRPr="00E446E6">
        <w:t xml:space="preserve"> ориентирована на </w:t>
      </w:r>
      <w:r w:rsidR="00E446E6" w:rsidRPr="00E446E6">
        <w:t>создание прозрачных конкурентных условий развития бизнеса, справедливое распределение налоговой</w:t>
      </w:r>
      <w:r w:rsidR="00E446E6">
        <w:rPr>
          <w:color w:val="FF0000"/>
        </w:rPr>
        <w:t xml:space="preserve"> </w:t>
      </w:r>
      <w:r w:rsidR="00E446E6" w:rsidRPr="00E446E6">
        <w:t>нагрузки с учетом  интересов граждан, бизнеса и государства.</w:t>
      </w:r>
      <w:r w:rsidR="00E446E6">
        <w:t xml:space="preserve"> Планируется продолжить проводимую ранее работу по укреплению доходной базы бюджета Токарёвского муниципального округа за счет совершенствования налогового законодательства Тамбовской области, наращивания стабильных доходных источников,</w:t>
      </w:r>
    </w:p>
    <w:p w:rsidR="006E7FE6" w:rsidRPr="00797883" w:rsidRDefault="006E7FE6" w:rsidP="0084238E">
      <w:pPr>
        <w:pStyle w:val="26"/>
        <w:shd w:val="clear" w:color="auto" w:fill="auto"/>
        <w:spacing w:before="0" w:after="0" w:line="240" w:lineRule="auto"/>
        <w:ind w:firstLine="851"/>
        <w:contextualSpacing/>
        <w:jc w:val="both"/>
      </w:pPr>
      <w:r w:rsidRPr="00797883">
        <w:t>Основными направлениями налоговой политики в среднесрочной перспективе  являются:</w:t>
      </w:r>
    </w:p>
    <w:p w:rsidR="006E7FE6" w:rsidRPr="00797883" w:rsidRDefault="006E7FE6" w:rsidP="0084238E">
      <w:pPr>
        <w:pStyle w:val="a5"/>
        <w:ind w:firstLine="851"/>
        <w:contextualSpacing/>
        <w:rPr>
          <w:b w:val="0"/>
          <w:sz w:val="28"/>
          <w:szCs w:val="28"/>
        </w:rPr>
      </w:pPr>
      <w:r w:rsidRPr="00797883">
        <w:rPr>
          <w:b w:val="0"/>
          <w:sz w:val="28"/>
          <w:szCs w:val="28"/>
        </w:rPr>
        <w:t xml:space="preserve">обеспечение бюджетной, экономической и социальной эффективности налоговых доходов бюджета Токарёвского муниципального округа; </w:t>
      </w:r>
    </w:p>
    <w:p w:rsidR="006E7FE6" w:rsidRDefault="0084238E" w:rsidP="006E7FE6">
      <w:pPr>
        <w:pStyle w:val="a5"/>
        <w:ind w:firstLine="723"/>
        <w:contextualSpacing/>
        <w:rPr>
          <w:b w:val="0"/>
          <w:sz w:val="28"/>
          <w:szCs w:val="28"/>
        </w:rPr>
      </w:pPr>
      <w:r>
        <w:rPr>
          <w:b w:val="0"/>
          <w:sz w:val="28"/>
          <w:szCs w:val="28"/>
        </w:rPr>
        <w:t xml:space="preserve">  </w:t>
      </w:r>
      <w:r w:rsidR="006E7FE6" w:rsidRPr="00797883">
        <w:rPr>
          <w:b w:val="0"/>
          <w:sz w:val="28"/>
          <w:szCs w:val="28"/>
        </w:rPr>
        <w:t>усиление мер по укреплению налогово</w:t>
      </w:r>
      <w:r w:rsidR="00797883">
        <w:rPr>
          <w:b w:val="0"/>
          <w:sz w:val="28"/>
          <w:szCs w:val="28"/>
        </w:rPr>
        <w:t>й дисциплины налогоплательщиков;</w:t>
      </w:r>
    </w:p>
    <w:p w:rsidR="00797883" w:rsidRDefault="0084238E" w:rsidP="006E7FE6">
      <w:pPr>
        <w:pStyle w:val="a5"/>
        <w:ind w:firstLine="723"/>
        <w:contextualSpacing/>
        <w:rPr>
          <w:b w:val="0"/>
          <w:sz w:val="28"/>
          <w:szCs w:val="28"/>
        </w:rPr>
      </w:pPr>
      <w:r>
        <w:rPr>
          <w:b w:val="0"/>
          <w:sz w:val="28"/>
          <w:szCs w:val="28"/>
        </w:rPr>
        <w:t xml:space="preserve">  </w:t>
      </w:r>
      <w:r w:rsidR="00797883">
        <w:rPr>
          <w:b w:val="0"/>
          <w:sz w:val="28"/>
          <w:szCs w:val="28"/>
        </w:rPr>
        <w:t>содействие справедливых конкурентных условий развития бизнеса;</w:t>
      </w:r>
    </w:p>
    <w:p w:rsidR="00797883" w:rsidRDefault="00797883" w:rsidP="0084238E">
      <w:pPr>
        <w:pStyle w:val="a5"/>
        <w:ind w:firstLine="851"/>
        <w:contextualSpacing/>
        <w:rPr>
          <w:b w:val="0"/>
          <w:sz w:val="28"/>
          <w:szCs w:val="28"/>
        </w:rPr>
      </w:pPr>
      <w:r>
        <w:rPr>
          <w:b w:val="0"/>
          <w:sz w:val="28"/>
          <w:szCs w:val="28"/>
        </w:rPr>
        <w:t>совершенствование методов налогового  администрирования через повышение прозрачности и эффективности работы с дебиторской задолженностью, безусловное сокращение просроченной дебиторской задолженностью.</w:t>
      </w:r>
    </w:p>
    <w:p w:rsidR="00797883" w:rsidRDefault="00797883" w:rsidP="0084238E">
      <w:pPr>
        <w:pStyle w:val="a5"/>
        <w:ind w:firstLine="851"/>
        <w:contextualSpacing/>
        <w:rPr>
          <w:b w:val="0"/>
          <w:sz w:val="28"/>
          <w:szCs w:val="28"/>
        </w:rPr>
      </w:pPr>
      <w:r>
        <w:rPr>
          <w:b w:val="0"/>
          <w:sz w:val="28"/>
          <w:szCs w:val="28"/>
        </w:rPr>
        <w:t>При формировании прогноза поступлений налоговых и неналоговых доходов на 2025 год и на плановый период 2026 и 2027 годов бюджета учтены изменения, внесенные в налоговое законодательство.</w:t>
      </w:r>
    </w:p>
    <w:p w:rsidR="000E6CC6" w:rsidRDefault="000E6CC6" w:rsidP="006E7FE6">
      <w:pPr>
        <w:pStyle w:val="a5"/>
        <w:ind w:firstLine="723"/>
        <w:contextualSpacing/>
        <w:rPr>
          <w:b w:val="0"/>
          <w:sz w:val="28"/>
          <w:szCs w:val="28"/>
        </w:rPr>
      </w:pPr>
      <w:r>
        <w:rPr>
          <w:b w:val="0"/>
          <w:sz w:val="28"/>
          <w:szCs w:val="28"/>
        </w:rPr>
        <w:lastRenderedPageBreak/>
        <w:t>Налогообложение участников специальной военной операции  получаемых в связи с учас</w:t>
      </w:r>
      <w:r w:rsidR="00EF4E75">
        <w:rPr>
          <w:b w:val="0"/>
          <w:sz w:val="28"/>
          <w:szCs w:val="28"/>
        </w:rPr>
        <w:t>тием в ней, остается неизменным, в части упрощенной системы налогообложения.</w:t>
      </w:r>
    </w:p>
    <w:p w:rsidR="00EF4E75" w:rsidRPr="00797883" w:rsidRDefault="00EF4E75" w:rsidP="00367319">
      <w:pPr>
        <w:pStyle w:val="a5"/>
        <w:spacing w:after="120"/>
        <w:ind w:firstLine="723"/>
        <w:contextualSpacing/>
        <w:rPr>
          <w:b w:val="0"/>
          <w:sz w:val="28"/>
          <w:szCs w:val="28"/>
        </w:rPr>
      </w:pPr>
      <w:r>
        <w:rPr>
          <w:b w:val="0"/>
          <w:sz w:val="28"/>
          <w:szCs w:val="28"/>
        </w:rPr>
        <w:t>На территории Токарёвского муниципального округа в целях поддержки граждан Российской Федерации, принимающих участие в специальной военной операции</w:t>
      </w:r>
      <w:proofErr w:type="gramStart"/>
      <w:r>
        <w:rPr>
          <w:b w:val="0"/>
          <w:sz w:val="28"/>
          <w:szCs w:val="28"/>
        </w:rPr>
        <w:t xml:space="preserve"> ,</w:t>
      </w:r>
      <w:proofErr w:type="gramEnd"/>
      <w:r>
        <w:rPr>
          <w:b w:val="0"/>
          <w:sz w:val="28"/>
          <w:szCs w:val="28"/>
        </w:rPr>
        <w:t xml:space="preserve"> введены льготы по налогу на имущество физических лиц и по земельному налогу для участников специальной военной операции и для членов их семей.</w:t>
      </w:r>
    </w:p>
    <w:p w:rsidR="006E7FE6" w:rsidRDefault="00E178F3" w:rsidP="006E7FE6">
      <w:pPr>
        <w:spacing w:line="240" w:lineRule="auto"/>
        <w:ind w:firstLine="708"/>
        <w:contextualSpacing/>
        <w:jc w:val="both"/>
        <w:rPr>
          <w:rFonts w:ascii="Times New Roman" w:hAnsi="Times New Roman" w:cs="Times New Roman"/>
          <w:sz w:val="28"/>
          <w:szCs w:val="28"/>
          <w:lang w:bidi="ru-RU"/>
        </w:rPr>
      </w:pPr>
      <w:r w:rsidRPr="00E178F3">
        <w:rPr>
          <w:rFonts w:ascii="Times New Roman" w:hAnsi="Times New Roman" w:cs="Times New Roman"/>
          <w:b/>
          <w:sz w:val="28"/>
          <w:szCs w:val="28"/>
          <w:lang w:bidi="ru-RU"/>
        </w:rPr>
        <w:t>3.2.2</w:t>
      </w:r>
      <w:r>
        <w:rPr>
          <w:rFonts w:ascii="Times New Roman" w:hAnsi="Times New Roman" w:cs="Times New Roman"/>
          <w:sz w:val="28"/>
          <w:szCs w:val="28"/>
          <w:lang w:bidi="ru-RU"/>
        </w:rPr>
        <w:t xml:space="preserve"> </w:t>
      </w:r>
      <w:r w:rsidR="006E7FE6" w:rsidRPr="00EF4E75">
        <w:rPr>
          <w:rFonts w:ascii="Times New Roman" w:hAnsi="Times New Roman" w:cs="Times New Roman"/>
          <w:sz w:val="28"/>
          <w:szCs w:val="28"/>
          <w:lang w:bidi="ru-RU"/>
        </w:rPr>
        <w:t>Основными направлениями бюджетной политики являются:</w:t>
      </w:r>
    </w:p>
    <w:p w:rsidR="005E2B64" w:rsidRDefault="005E2B64" w:rsidP="006E7FE6">
      <w:pPr>
        <w:spacing w:line="240" w:lineRule="auto"/>
        <w:ind w:firstLine="708"/>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обеспечение социально-значимых расходных обязательств, в том числе по оплате труда и начислениям на оплату труда, оказанию мер социальной поддержки населению;</w:t>
      </w:r>
    </w:p>
    <w:p w:rsidR="005E2B64" w:rsidRDefault="005E2B64" w:rsidP="006E7FE6">
      <w:pPr>
        <w:spacing w:line="240" w:lineRule="auto"/>
        <w:ind w:firstLine="708"/>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обеспечение учета расходных обязательств, обусловленных реализацией национальных проектов</w:t>
      </w:r>
      <w:r w:rsidR="00FC6BB4">
        <w:rPr>
          <w:rFonts w:ascii="Times New Roman" w:hAnsi="Times New Roman" w:cs="Times New Roman"/>
          <w:sz w:val="28"/>
          <w:szCs w:val="28"/>
          <w:lang w:bidi="ru-RU"/>
        </w:rPr>
        <w:t xml:space="preserve">, с учетом изменения уровней  </w:t>
      </w:r>
      <w:proofErr w:type="spellStart"/>
      <w:r w:rsidR="00FC6BB4">
        <w:rPr>
          <w:rFonts w:ascii="Times New Roman" w:hAnsi="Times New Roman" w:cs="Times New Roman"/>
          <w:sz w:val="28"/>
          <w:szCs w:val="28"/>
          <w:lang w:bidi="ru-RU"/>
        </w:rPr>
        <w:t>софинансирования</w:t>
      </w:r>
      <w:proofErr w:type="spellEnd"/>
      <w:r w:rsidR="00FC6BB4">
        <w:rPr>
          <w:rFonts w:ascii="Times New Roman" w:hAnsi="Times New Roman" w:cs="Times New Roman"/>
          <w:sz w:val="28"/>
          <w:szCs w:val="28"/>
          <w:lang w:bidi="ru-RU"/>
        </w:rPr>
        <w:t xml:space="preserve"> национальных проектов и государственных программ Российской Федерации;</w:t>
      </w:r>
    </w:p>
    <w:p w:rsidR="00FC6BB4" w:rsidRDefault="00FC6BB4" w:rsidP="006E7FE6">
      <w:pPr>
        <w:spacing w:line="240" w:lineRule="auto"/>
        <w:ind w:firstLine="708"/>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ограничение принятия решений, влекущих возникновение новых расходных обязательств Токарёвского муниципального  округа Тамбовской области, не имеющих первоочередного значения;</w:t>
      </w:r>
    </w:p>
    <w:p w:rsidR="00FC6BB4" w:rsidRPr="00EF4E75" w:rsidRDefault="00FC6BB4" w:rsidP="006E7FE6">
      <w:pPr>
        <w:spacing w:line="240" w:lineRule="auto"/>
        <w:ind w:firstLine="708"/>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рациональное и эффективное использование имеющихся бюджетных средств;</w:t>
      </w:r>
    </w:p>
    <w:p w:rsidR="006E7FE6" w:rsidRPr="00EF4E75" w:rsidRDefault="006E7FE6" w:rsidP="006E7FE6">
      <w:pPr>
        <w:widowControl w:val="0"/>
        <w:spacing w:line="240" w:lineRule="auto"/>
        <w:ind w:firstLine="760"/>
        <w:contextualSpacing/>
        <w:jc w:val="both"/>
        <w:rPr>
          <w:rFonts w:ascii="Times New Roman" w:hAnsi="Times New Roman" w:cs="Times New Roman"/>
          <w:sz w:val="28"/>
          <w:szCs w:val="28"/>
        </w:rPr>
      </w:pPr>
      <w:r w:rsidRPr="00EF4E75">
        <w:rPr>
          <w:rFonts w:ascii="Times New Roman" w:hAnsi="Times New Roman" w:cs="Times New Roman"/>
          <w:sz w:val="28"/>
          <w:szCs w:val="28"/>
        </w:rPr>
        <w:t>выполнение условий соглашений, заключенных от имени муниципального округа о мерах по социально-экономическому развитию и оздоровлению муниципальных финансов муниципального округа.</w:t>
      </w:r>
    </w:p>
    <w:p w:rsidR="00FC6BB4" w:rsidRDefault="00FC6BB4" w:rsidP="006E7FE6">
      <w:pPr>
        <w:widowControl w:val="0"/>
        <w:spacing w:after="0" w:line="240" w:lineRule="auto"/>
        <w:ind w:firstLine="851"/>
        <w:contextualSpacing/>
        <w:jc w:val="both"/>
        <w:rPr>
          <w:rFonts w:ascii="Times New Roman" w:hAnsi="Times New Roman" w:cs="Times New Roman"/>
          <w:sz w:val="28"/>
          <w:szCs w:val="28"/>
        </w:rPr>
      </w:pPr>
      <w:r w:rsidRPr="00FC6BB4">
        <w:rPr>
          <w:rFonts w:ascii="Times New Roman" w:hAnsi="Times New Roman" w:cs="Times New Roman"/>
          <w:sz w:val="28"/>
          <w:szCs w:val="28"/>
        </w:rPr>
        <w:t>В соответствии с перечнем  поручений</w:t>
      </w:r>
      <w:r w:rsidR="006E7FE6" w:rsidRPr="00FC6BB4">
        <w:rPr>
          <w:rFonts w:ascii="Times New Roman" w:hAnsi="Times New Roman" w:cs="Times New Roman"/>
          <w:sz w:val="28"/>
          <w:szCs w:val="28"/>
        </w:rPr>
        <w:t xml:space="preserve"> Президента Российской Федерации </w:t>
      </w:r>
      <w:r w:rsidRPr="00FC6BB4">
        <w:rPr>
          <w:rFonts w:ascii="Times New Roman" w:hAnsi="Times New Roman" w:cs="Times New Roman"/>
          <w:sz w:val="28"/>
          <w:szCs w:val="28"/>
        </w:rPr>
        <w:t xml:space="preserve"> по итогам совещания с членами Правительства (утв</w:t>
      </w:r>
      <w:proofErr w:type="gramStart"/>
      <w:r w:rsidRPr="00FC6BB4">
        <w:rPr>
          <w:rFonts w:ascii="Times New Roman" w:hAnsi="Times New Roman" w:cs="Times New Roman"/>
          <w:sz w:val="28"/>
          <w:szCs w:val="28"/>
        </w:rPr>
        <w:t>.П</w:t>
      </w:r>
      <w:proofErr w:type="gramEnd"/>
      <w:r w:rsidRPr="00FC6BB4">
        <w:rPr>
          <w:rFonts w:ascii="Times New Roman" w:hAnsi="Times New Roman" w:cs="Times New Roman"/>
          <w:sz w:val="28"/>
          <w:szCs w:val="28"/>
        </w:rPr>
        <w:t>резидентом Российской Федерации от 10.12.2022 №ПР-2360) необходимо обеспечить безусловное достижение  целевых показателей уровня заработной платы отдельных категорий работников бюджетного сектора экономики, закрепленных в «майских» Указах Президента Российской Федерации (от 2012 года)</w:t>
      </w:r>
      <w:r w:rsidR="00E178F3">
        <w:rPr>
          <w:rFonts w:ascii="Times New Roman" w:hAnsi="Times New Roman" w:cs="Times New Roman"/>
          <w:sz w:val="28"/>
          <w:szCs w:val="28"/>
        </w:rPr>
        <w:t>.</w:t>
      </w:r>
    </w:p>
    <w:p w:rsidR="00E178F3" w:rsidRPr="00FC6BB4" w:rsidRDefault="00E178F3" w:rsidP="006E7FE6">
      <w:pPr>
        <w:widowControl w:val="0"/>
        <w:spacing w:after="0" w:line="240" w:lineRule="auto"/>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Расходы на оплату труда категорий работников бюджетной сферы, не подпадающих под действие Указах Президента Российской Федерации от 2012 года должны быть увеличены с 01.10.2025 года на индекс потребительских цен в соответствии с базовым вариантом предварительного прогноза социально-экономического развития Тамбовской области на период до 2027 года.</w:t>
      </w:r>
      <w:proofErr w:type="gramEnd"/>
    </w:p>
    <w:p w:rsidR="00E178F3" w:rsidRPr="00E178F3" w:rsidRDefault="006E7FE6" w:rsidP="00367319">
      <w:pPr>
        <w:widowControl w:val="0"/>
        <w:spacing w:after="120" w:line="240" w:lineRule="auto"/>
        <w:contextualSpacing/>
        <w:jc w:val="both"/>
        <w:rPr>
          <w:rFonts w:ascii="Times New Roman" w:hAnsi="Times New Roman" w:cs="Times New Roman"/>
          <w:sz w:val="28"/>
          <w:szCs w:val="28"/>
        </w:rPr>
      </w:pPr>
      <w:r w:rsidRPr="00E178F3">
        <w:rPr>
          <w:rFonts w:ascii="Times New Roman" w:hAnsi="Times New Roman" w:cs="Times New Roman"/>
          <w:sz w:val="28"/>
          <w:szCs w:val="28"/>
        </w:rPr>
        <w:t xml:space="preserve">В необходимом объеме должны быть предусмотрены средства на повышение минимального размера оплаты труда в учреждениях бюджетной сферы в соответствии с планируемым внесением изменений в статью 1 Федерального закона от 19.06.2000 № 82-ФЗ «О минимальном размере оплаты труда» </w:t>
      </w:r>
      <w:proofErr w:type="gramStart"/>
      <w:r w:rsidRPr="00E178F3">
        <w:rPr>
          <w:rFonts w:ascii="Times New Roman" w:hAnsi="Times New Roman" w:cs="Times New Roman"/>
          <w:sz w:val="28"/>
          <w:szCs w:val="28"/>
        </w:rPr>
        <w:t xml:space="preserve">( </w:t>
      </w:r>
      <w:proofErr w:type="gramEnd"/>
      <w:r w:rsidRPr="00E178F3">
        <w:rPr>
          <w:rFonts w:ascii="Times New Roman" w:hAnsi="Times New Roman" w:cs="Times New Roman"/>
          <w:sz w:val="28"/>
          <w:szCs w:val="28"/>
        </w:rPr>
        <w:t xml:space="preserve">с </w:t>
      </w:r>
      <w:r w:rsidR="00E178F3" w:rsidRPr="00E178F3">
        <w:rPr>
          <w:rFonts w:ascii="Times New Roman" w:hAnsi="Times New Roman" w:cs="Times New Roman"/>
          <w:sz w:val="28"/>
          <w:szCs w:val="28"/>
        </w:rPr>
        <w:t>19 242</w:t>
      </w:r>
      <w:r w:rsidRPr="00E178F3">
        <w:rPr>
          <w:rFonts w:ascii="Times New Roman" w:hAnsi="Times New Roman" w:cs="Times New Roman"/>
          <w:sz w:val="28"/>
          <w:szCs w:val="28"/>
        </w:rPr>
        <w:t xml:space="preserve"> рублей до </w:t>
      </w:r>
      <w:r w:rsidR="00E178F3" w:rsidRPr="00E178F3">
        <w:rPr>
          <w:rFonts w:ascii="Times New Roman" w:hAnsi="Times New Roman" w:cs="Times New Roman"/>
          <w:sz w:val="28"/>
          <w:szCs w:val="28"/>
        </w:rPr>
        <w:t xml:space="preserve"> 22 440</w:t>
      </w:r>
      <w:r w:rsidRPr="00E178F3">
        <w:rPr>
          <w:rFonts w:ascii="Times New Roman" w:hAnsi="Times New Roman" w:cs="Times New Roman"/>
          <w:sz w:val="28"/>
          <w:szCs w:val="28"/>
        </w:rPr>
        <w:t xml:space="preserve"> рублей с 1 января 202</w:t>
      </w:r>
      <w:r w:rsidR="00E178F3" w:rsidRPr="00E178F3">
        <w:rPr>
          <w:rFonts w:ascii="Times New Roman" w:hAnsi="Times New Roman" w:cs="Times New Roman"/>
          <w:sz w:val="28"/>
          <w:szCs w:val="28"/>
        </w:rPr>
        <w:t>5</w:t>
      </w:r>
      <w:r w:rsidRPr="00E178F3">
        <w:rPr>
          <w:rFonts w:ascii="Times New Roman" w:hAnsi="Times New Roman" w:cs="Times New Roman"/>
          <w:sz w:val="28"/>
          <w:szCs w:val="28"/>
        </w:rPr>
        <w:t>г.).</w:t>
      </w:r>
    </w:p>
    <w:p w:rsidR="006E7FE6" w:rsidRPr="00741A3A" w:rsidRDefault="006E7FE6" w:rsidP="0084238E">
      <w:pPr>
        <w:spacing w:after="0" w:line="240" w:lineRule="auto"/>
        <w:ind w:firstLine="851"/>
        <w:jc w:val="both"/>
        <w:rPr>
          <w:rFonts w:ascii="Times New Roman" w:hAnsi="Times New Roman" w:cs="Times New Roman"/>
          <w:sz w:val="27"/>
          <w:szCs w:val="27"/>
        </w:rPr>
      </w:pPr>
      <w:r w:rsidRPr="007C0CF5">
        <w:rPr>
          <w:rFonts w:ascii="Times New Roman" w:hAnsi="Times New Roman" w:cs="Times New Roman"/>
          <w:sz w:val="28"/>
          <w:szCs w:val="28"/>
        </w:rPr>
        <w:t>По результатам экспертизы проекта решения о бюджете и анализа документов и материалов, представленных одновременно с ним, установлено, что проект бюджета составлен в соответствии</w:t>
      </w:r>
      <w:r w:rsidR="007C0CF5" w:rsidRPr="007C0CF5">
        <w:rPr>
          <w:rFonts w:ascii="Times New Roman" w:hAnsi="Times New Roman" w:cs="Times New Roman"/>
          <w:sz w:val="28"/>
          <w:szCs w:val="28"/>
        </w:rPr>
        <w:t>:</w:t>
      </w:r>
      <w:r w:rsidRPr="007C0CF5">
        <w:rPr>
          <w:rFonts w:ascii="Times New Roman" w:hAnsi="Times New Roman" w:cs="Times New Roman"/>
          <w:sz w:val="28"/>
          <w:szCs w:val="28"/>
        </w:rPr>
        <w:t xml:space="preserve"> с требованиями с</w:t>
      </w:r>
      <w:r w:rsidR="007C0CF5" w:rsidRPr="007C0CF5">
        <w:rPr>
          <w:rFonts w:ascii="Times New Roman" w:hAnsi="Times New Roman" w:cs="Times New Roman"/>
          <w:sz w:val="28"/>
          <w:szCs w:val="28"/>
        </w:rPr>
        <w:t xml:space="preserve">татьи 172 </w:t>
      </w:r>
      <w:r w:rsidR="007C0CF5" w:rsidRPr="007C0CF5">
        <w:rPr>
          <w:rFonts w:ascii="Times New Roman" w:hAnsi="Times New Roman" w:cs="Times New Roman"/>
          <w:sz w:val="28"/>
          <w:szCs w:val="28"/>
        </w:rPr>
        <w:lastRenderedPageBreak/>
        <w:t>Бюджетного кодекса РФ;</w:t>
      </w:r>
      <w:r w:rsidRPr="007C0CF5">
        <w:rPr>
          <w:rFonts w:ascii="Times New Roman" w:hAnsi="Times New Roman" w:cs="Times New Roman"/>
          <w:sz w:val="28"/>
          <w:szCs w:val="28"/>
        </w:rPr>
        <w:t xml:space="preserve"> </w:t>
      </w:r>
      <w:r w:rsidR="001A5C11" w:rsidRPr="007C0CF5">
        <w:rPr>
          <w:rFonts w:ascii="Times New Roman" w:hAnsi="Times New Roman" w:cs="Times New Roman"/>
          <w:sz w:val="28"/>
          <w:szCs w:val="28"/>
        </w:rPr>
        <w:t xml:space="preserve">статьи </w:t>
      </w:r>
      <w:r w:rsidR="007C0CF5" w:rsidRPr="007C0CF5">
        <w:rPr>
          <w:rFonts w:ascii="Times New Roman" w:hAnsi="Times New Roman" w:cs="Times New Roman"/>
          <w:sz w:val="28"/>
          <w:szCs w:val="28"/>
        </w:rPr>
        <w:t>25</w:t>
      </w:r>
      <w:r w:rsidRPr="007C0CF5">
        <w:rPr>
          <w:rFonts w:ascii="Times New Roman" w:hAnsi="Times New Roman" w:cs="Times New Roman"/>
          <w:sz w:val="28"/>
          <w:szCs w:val="28"/>
        </w:rPr>
        <w:t xml:space="preserve">  Положения о бюджетном процессе</w:t>
      </w:r>
      <w:r w:rsidR="007C0CF5">
        <w:rPr>
          <w:rFonts w:ascii="Times New Roman" w:hAnsi="Times New Roman" w:cs="Times New Roman"/>
          <w:color w:val="FF0000"/>
          <w:sz w:val="28"/>
          <w:szCs w:val="28"/>
        </w:rPr>
        <w:t>;</w:t>
      </w:r>
      <w:r w:rsidRPr="006E7FE6">
        <w:rPr>
          <w:rFonts w:ascii="Times New Roman" w:hAnsi="Times New Roman" w:cs="Times New Roman"/>
          <w:color w:val="FF0000"/>
          <w:sz w:val="28"/>
          <w:szCs w:val="28"/>
        </w:rPr>
        <w:t xml:space="preserve"> </w:t>
      </w:r>
      <w:r w:rsidR="007C0CF5">
        <w:rPr>
          <w:rFonts w:ascii="Times New Roman" w:hAnsi="Times New Roman" w:cs="Times New Roman"/>
          <w:sz w:val="28"/>
          <w:szCs w:val="28"/>
        </w:rPr>
        <w:t>Порядком</w:t>
      </w:r>
      <w:r w:rsidRPr="00741A3A">
        <w:rPr>
          <w:rFonts w:ascii="Times New Roman" w:hAnsi="Times New Roman" w:cs="Times New Roman"/>
          <w:sz w:val="28"/>
          <w:szCs w:val="28"/>
        </w:rPr>
        <w:t xml:space="preserve"> составления проекта бюджета Токарёвского </w:t>
      </w:r>
      <w:r w:rsidR="00741A3A">
        <w:rPr>
          <w:rFonts w:ascii="Times New Roman" w:hAnsi="Times New Roman" w:cs="Times New Roman"/>
          <w:sz w:val="28"/>
          <w:szCs w:val="28"/>
        </w:rPr>
        <w:t>муниципального округа Тамбовской области</w:t>
      </w:r>
      <w:r w:rsidRPr="00741A3A">
        <w:rPr>
          <w:rFonts w:ascii="Times New Roman" w:hAnsi="Times New Roman" w:cs="Times New Roman"/>
          <w:sz w:val="28"/>
          <w:szCs w:val="28"/>
        </w:rPr>
        <w:t xml:space="preserve">  на очередной финансовый год и плановый период,</w:t>
      </w:r>
      <w:r w:rsidRPr="006E7FE6">
        <w:rPr>
          <w:rFonts w:ascii="Times New Roman" w:hAnsi="Times New Roman" w:cs="Times New Roman"/>
          <w:color w:val="FF0000"/>
          <w:sz w:val="28"/>
          <w:szCs w:val="28"/>
        </w:rPr>
        <w:t xml:space="preserve"> </w:t>
      </w:r>
      <w:r w:rsidRPr="00741A3A">
        <w:rPr>
          <w:rFonts w:ascii="Times New Roman" w:hAnsi="Times New Roman" w:cs="Times New Roman"/>
          <w:sz w:val="28"/>
          <w:szCs w:val="28"/>
        </w:rPr>
        <w:t>утвержденного постановлением администрации</w:t>
      </w:r>
      <w:r w:rsidRPr="006E7FE6">
        <w:rPr>
          <w:rFonts w:ascii="Times New Roman" w:hAnsi="Times New Roman" w:cs="Times New Roman"/>
          <w:color w:val="FF0000"/>
          <w:sz w:val="28"/>
          <w:szCs w:val="28"/>
        </w:rPr>
        <w:t xml:space="preserve">  </w:t>
      </w:r>
      <w:r w:rsidRPr="00741A3A">
        <w:rPr>
          <w:rFonts w:ascii="Times New Roman" w:hAnsi="Times New Roman" w:cs="Times New Roman"/>
          <w:sz w:val="28"/>
          <w:szCs w:val="28"/>
        </w:rPr>
        <w:t xml:space="preserve">Токарёвского </w:t>
      </w:r>
      <w:r w:rsidR="00741A3A" w:rsidRPr="00741A3A">
        <w:rPr>
          <w:rFonts w:ascii="Times New Roman" w:hAnsi="Times New Roman" w:cs="Times New Roman"/>
          <w:sz w:val="28"/>
          <w:szCs w:val="28"/>
        </w:rPr>
        <w:t>муниципального округа</w:t>
      </w:r>
      <w:r w:rsidRPr="00741A3A">
        <w:rPr>
          <w:rFonts w:ascii="Times New Roman" w:hAnsi="Times New Roman" w:cs="Times New Roman"/>
          <w:sz w:val="28"/>
          <w:szCs w:val="28"/>
        </w:rPr>
        <w:t xml:space="preserve"> Тамбовской области от </w:t>
      </w:r>
      <w:r w:rsidR="00E178F3" w:rsidRPr="00741A3A">
        <w:rPr>
          <w:rFonts w:ascii="Times New Roman" w:hAnsi="Times New Roman" w:cs="Times New Roman"/>
          <w:sz w:val="28"/>
          <w:szCs w:val="28"/>
        </w:rPr>
        <w:t xml:space="preserve">13.02.2024 </w:t>
      </w:r>
      <w:r w:rsidRPr="00741A3A">
        <w:rPr>
          <w:rFonts w:ascii="Times New Roman" w:hAnsi="Times New Roman" w:cs="Times New Roman"/>
          <w:sz w:val="28"/>
          <w:szCs w:val="28"/>
        </w:rPr>
        <w:t xml:space="preserve">№ </w:t>
      </w:r>
      <w:r w:rsidR="00E178F3" w:rsidRPr="00741A3A">
        <w:rPr>
          <w:rFonts w:ascii="Times New Roman" w:hAnsi="Times New Roman" w:cs="Times New Roman"/>
          <w:sz w:val="28"/>
          <w:szCs w:val="28"/>
        </w:rPr>
        <w:t>222</w:t>
      </w:r>
      <w:r w:rsidRPr="00741A3A">
        <w:rPr>
          <w:rFonts w:ascii="Times New Roman" w:hAnsi="Times New Roman" w:cs="Times New Roman"/>
          <w:sz w:val="28"/>
          <w:szCs w:val="28"/>
        </w:rPr>
        <w:t xml:space="preserve"> и иных нормативных правовых актов</w:t>
      </w:r>
      <w:proofErr w:type="gramStart"/>
      <w:r w:rsidRPr="00741A3A">
        <w:rPr>
          <w:rFonts w:ascii="Times New Roman" w:hAnsi="Times New Roman" w:cs="Times New Roman"/>
          <w:sz w:val="28"/>
          <w:szCs w:val="28"/>
        </w:rPr>
        <w:t xml:space="preserve"> .</w:t>
      </w:r>
      <w:proofErr w:type="gramEnd"/>
      <w:r w:rsidRPr="00741A3A">
        <w:rPr>
          <w:rFonts w:ascii="Times New Roman" w:hAnsi="Times New Roman" w:cs="Times New Roman"/>
          <w:sz w:val="27"/>
          <w:szCs w:val="27"/>
        </w:rPr>
        <w:t xml:space="preserve">  </w:t>
      </w:r>
    </w:p>
    <w:p w:rsidR="006E7FE6" w:rsidRPr="006E7FE6" w:rsidRDefault="006E7FE6" w:rsidP="006E7FE6">
      <w:pPr>
        <w:widowControl w:val="0"/>
        <w:spacing w:line="240" w:lineRule="auto"/>
        <w:ind w:firstLine="851"/>
        <w:contextualSpacing/>
        <w:jc w:val="center"/>
        <w:rPr>
          <w:rFonts w:ascii="Times New Roman" w:eastAsia="Calibri" w:hAnsi="Times New Roman" w:cs="Times New Roman"/>
          <w:color w:val="FF0000"/>
          <w:sz w:val="28"/>
          <w:szCs w:val="28"/>
        </w:rPr>
      </w:pPr>
    </w:p>
    <w:p w:rsidR="00367319" w:rsidRPr="002204ED" w:rsidRDefault="006E7FE6" w:rsidP="00367319">
      <w:pPr>
        <w:autoSpaceDE w:val="0"/>
        <w:autoSpaceDN w:val="0"/>
        <w:adjustRightInd w:val="0"/>
        <w:spacing w:after="120" w:line="240" w:lineRule="auto"/>
        <w:ind w:firstLine="567"/>
        <w:contextualSpacing/>
        <w:jc w:val="center"/>
        <w:rPr>
          <w:rFonts w:ascii="Times New Roman" w:hAnsi="Times New Roman" w:cs="Times New Roman"/>
          <w:b/>
          <w:bCs/>
          <w:sz w:val="28"/>
          <w:szCs w:val="28"/>
        </w:rPr>
      </w:pPr>
      <w:r w:rsidRPr="005F1D99">
        <w:rPr>
          <w:rFonts w:ascii="Times New Roman" w:eastAsia="Calibri" w:hAnsi="Times New Roman" w:cs="Times New Roman"/>
          <w:b/>
          <w:sz w:val="28"/>
          <w:szCs w:val="28"/>
          <w:lang w:eastAsia="en-US"/>
        </w:rPr>
        <w:t>4.</w:t>
      </w:r>
      <w:r w:rsidRPr="005F1D99">
        <w:rPr>
          <w:rFonts w:ascii="Times New Roman" w:hAnsi="Times New Roman" w:cs="Times New Roman"/>
          <w:b/>
          <w:sz w:val="28"/>
          <w:szCs w:val="28"/>
        </w:rPr>
        <w:t xml:space="preserve"> </w:t>
      </w:r>
      <w:r w:rsidR="005F1D99" w:rsidRPr="005F1D99">
        <w:rPr>
          <w:rFonts w:ascii="Times New Roman" w:hAnsi="Times New Roman" w:cs="Times New Roman"/>
          <w:b/>
          <w:bCs/>
          <w:sz w:val="28"/>
          <w:szCs w:val="28"/>
        </w:rPr>
        <w:t xml:space="preserve">Прогнозируемый общий объем доходов бюджета </w:t>
      </w:r>
      <w:r w:rsidR="005F1D99">
        <w:rPr>
          <w:rFonts w:ascii="Times New Roman" w:hAnsi="Times New Roman" w:cs="Times New Roman"/>
          <w:b/>
          <w:bCs/>
          <w:sz w:val="28"/>
          <w:szCs w:val="28"/>
        </w:rPr>
        <w:t xml:space="preserve"> </w:t>
      </w:r>
      <w:r w:rsidRPr="002204ED">
        <w:rPr>
          <w:rFonts w:ascii="Times New Roman" w:hAnsi="Times New Roman" w:cs="Times New Roman"/>
          <w:b/>
          <w:bCs/>
          <w:sz w:val="28"/>
          <w:szCs w:val="28"/>
        </w:rPr>
        <w:t>Токарёвского  муниципального округа Тамбовской области</w:t>
      </w:r>
    </w:p>
    <w:p w:rsidR="006E7FE6" w:rsidRPr="002204ED" w:rsidRDefault="006E7FE6" w:rsidP="006E7FE6">
      <w:pPr>
        <w:autoSpaceDE w:val="0"/>
        <w:autoSpaceDN w:val="0"/>
        <w:adjustRightInd w:val="0"/>
        <w:spacing w:after="0" w:line="240" w:lineRule="auto"/>
        <w:ind w:firstLine="851"/>
        <w:jc w:val="both"/>
        <w:rPr>
          <w:rFonts w:ascii="Times New Roman" w:hAnsi="Times New Roman" w:cs="Times New Roman"/>
          <w:sz w:val="28"/>
          <w:szCs w:val="28"/>
        </w:rPr>
      </w:pPr>
      <w:r w:rsidRPr="002204ED">
        <w:rPr>
          <w:rFonts w:ascii="Times New Roman" w:hAnsi="Times New Roman" w:cs="Times New Roman"/>
          <w:sz w:val="28"/>
          <w:szCs w:val="28"/>
        </w:rPr>
        <w:t>В процессе формирования доходной части бюджета муниципального округа на 202</w:t>
      </w:r>
      <w:r w:rsidR="002204ED" w:rsidRPr="002204ED">
        <w:rPr>
          <w:rFonts w:ascii="Times New Roman" w:hAnsi="Times New Roman" w:cs="Times New Roman"/>
          <w:sz w:val="28"/>
          <w:szCs w:val="28"/>
        </w:rPr>
        <w:t>5</w:t>
      </w:r>
      <w:r w:rsidRPr="002204ED">
        <w:rPr>
          <w:rFonts w:ascii="Times New Roman" w:hAnsi="Times New Roman" w:cs="Times New Roman"/>
          <w:sz w:val="28"/>
          <w:szCs w:val="28"/>
        </w:rPr>
        <w:t>-202</w:t>
      </w:r>
      <w:r w:rsidR="002204ED" w:rsidRPr="002204ED">
        <w:rPr>
          <w:rFonts w:ascii="Times New Roman" w:hAnsi="Times New Roman" w:cs="Times New Roman"/>
          <w:sz w:val="28"/>
          <w:szCs w:val="28"/>
        </w:rPr>
        <w:t>7</w:t>
      </w:r>
      <w:r w:rsidRPr="002204ED">
        <w:rPr>
          <w:rFonts w:ascii="Times New Roman" w:hAnsi="Times New Roman" w:cs="Times New Roman"/>
          <w:sz w:val="28"/>
          <w:szCs w:val="28"/>
        </w:rPr>
        <w:t xml:space="preserve"> годы использовались параметры «базового» варианта прогноза социально-экономического развития Токарёвского муниципального округа и ожидаемой оценки исполнения доходов  бюджета  за 202</w:t>
      </w:r>
      <w:r w:rsidR="002204ED">
        <w:rPr>
          <w:rFonts w:ascii="Times New Roman" w:hAnsi="Times New Roman" w:cs="Times New Roman"/>
          <w:sz w:val="28"/>
          <w:szCs w:val="28"/>
        </w:rPr>
        <w:t>4</w:t>
      </w:r>
      <w:r w:rsidRPr="002204ED">
        <w:rPr>
          <w:rFonts w:ascii="Times New Roman" w:hAnsi="Times New Roman" w:cs="Times New Roman"/>
          <w:sz w:val="28"/>
          <w:szCs w:val="28"/>
        </w:rPr>
        <w:t xml:space="preserve"> год. </w:t>
      </w:r>
    </w:p>
    <w:p w:rsidR="006E7FE6" w:rsidRPr="002204ED" w:rsidRDefault="0084238E" w:rsidP="006E7FE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E7FE6" w:rsidRPr="002204ED">
        <w:rPr>
          <w:rFonts w:ascii="Times New Roman" w:hAnsi="Times New Roman" w:cs="Times New Roman"/>
          <w:sz w:val="28"/>
          <w:szCs w:val="28"/>
        </w:rPr>
        <w:t>Основой для планирования прогнозных показателей являлись сведения и расчеты главных администраторов доходов бюджета об ожидаемых поступлениях налогов и иных платежей, ожидаемая о</w:t>
      </w:r>
      <w:r w:rsidR="002204ED">
        <w:rPr>
          <w:rFonts w:ascii="Times New Roman" w:hAnsi="Times New Roman" w:cs="Times New Roman"/>
          <w:sz w:val="28"/>
          <w:szCs w:val="28"/>
        </w:rPr>
        <w:t>ценка поступления доходов в 2024</w:t>
      </w:r>
      <w:r w:rsidR="006E7FE6" w:rsidRPr="002204ED">
        <w:rPr>
          <w:rFonts w:ascii="Times New Roman" w:hAnsi="Times New Roman" w:cs="Times New Roman"/>
          <w:sz w:val="28"/>
          <w:szCs w:val="28"/>
        </w:rPr>
        <w:t xml:space="preserve"> году. Объем безвозмездных поступлений спланирован на основании прогнозируемого объема межбюджетных трансфертов, получаемых из других бюджетов бюджетной системы Российской Федерации, которые будут уточнены после принятия Закона о бюджете Тамбовской области.</w:t>
      </w:r>
      <w:r w:rsidR="006E7FE6" w:rsidRPr="002204ED">
        <w:rPr>
          <w:rFonts w:ascii="Times New Roman" w:hAnsi="Times New Roman" w:cs="Times New Roman"/>
        </w:rPr>
        <w:t xml:space="preserve"> </w:t>
      </w:r>
    </w:p>
    <w:p w:rsidR="006E7FE6" w:rsidRPr="004A57C6" w:rsidRDefault="0084238E" w:rsidP="006E7FE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E7FE6" w:rsidRPr="004A57C6">
        <w:rPr>
          <w:rFonts w:ascii="Times New Roman" w:hAnsi="Times New Roman" w:cs="Times New Roman"/>
          <w:sz w:val="28"/>
          <w:szCs w:val="28"/>
        </w:rPr>
        <w:t>В представленном проекте бюджета доходы отнесены к группам, подгруппам и статьям классификации доходов бюджетов Российской Федерации по видам доходов в соответствии с положениями Бюджетного кодекса РФ и</w:t>
      </w:r>
      <w:r w:rsidR="006E7FE6" w:rsidRPr="004A57C6">
        <w:rPr>
          <w:sz w:val="28"/>
          <w:szCs w:val="28"/>
        </w:rPr>
        <w:t xml:space="preserve"> </w:t>
      </w:r>
      <w:r w:rsidR="006E7FE6" w:rsidRPr="004A57C6">
        <w:rPr>
          <w:rFonts w:ascii="Times New Roman" w:hAnsi="Times New Roman" w:cs="Times New Roman"/>
          <w:sz w:val="28"/>
          <w:szCs w:val="28"/>
        </w:rPr>
        <w:t>Приказ Минфина России от 01.06.2023 N 80н "Об утверждении кодов (перечней кодов) бюджетной классификации Российской Федерации на 202</w:t>
      </w:r>
      <w:r w:rsidR="004A57C6" w:rsidRPr="004A57C6">
        <w:rPr>
          <w:rFonts w:ascii="Times New Roman" w:hAnsi="Times New Roman" w:cs="Times New Roman"/>
          <w:sz w:val="28"/>
          <w:szCs w:val="28"/>
        </w:rPr>
        <w:t xml:space="preserve">5 год </w:t>
      </w:r>
      <w:proofErr w:type="gramStart"/>
      <w:r w:rsidR="004A57C6" w:rsidRPr="004A57C6">
        <w:rPr>
          <w:rFonts w:ascii="Times New Roman" w:hAnsi="Times New Roman" w:cs="Times New Roman"/>
          <w:sz w:val="28"/>
          <w:szCs w:val="28"/>
        </w:rPr>
        <w:t>(</w:t>
      </w:r>
      <w:r w:rsidR="006E7FE6" w:rsidRPr="004A57C6">
        <w:rPr>
          <w:rFonts w:ascii="Times New Roman" w:hAnsi="Times New Roman" w:cs="Times New Roman"/>
          <w:sz w:val="28"/>
          <w:szCs w:val="28"/>
        </w:rPr>
        <w:t xml:space="preserve"> </w:t>
      </w:r>
      <w:proofErr w:type="gramEnd"/>
      <w:r w:rsidR="006E7FE6" w:rsidRPr="004A57C6">
        <w:rPr>
          <w:rFonts w:ascii="Times New Roman" w:hAnsi="Times New Roman" w:cs="Times New Roman"/>
          <w:sz w:val="28"/>
          <w:szCs w:val="28"/>
        </w:rPr>
        <w:t>на плановый период 2026 и 2027  годов)"</w:t>
      </w:r>
      <w:r w:rsidR="004A57C6">
        <w:rPr>
          <w:rFonts w:ascii="Times New Roman" w:hAnsi="Times New Roman" w:cs="Times New Roman"/>
          <w:sz w:val="28"/>
          <w:szCs w:val="28"/>
        </w:rPr>
        <w:t>.</w:t>
      </w:r>
    </w:p>
    <w:p w:rsidR="006E7FE6" w:rsidRPr="004A57C6" w:rsidRDefault="006E7FE6" w:rsidP="0084238E">
      <w:pPr>
        <w:spacing w:after="0" w:line="240" w:lineRule="auto"/>
        <w:ind w:firstLine="851"/>
        <w:jc w:val="both"/>
        <w:rPr>
          <w:rFonts w:ascii="Times New Roman" w:hAnsi="Times New Roman" w:cs="Times New Roman"/>
          <w:sz w:val="28"/>
          <w:szCs w:val="28"/>
        </w:rPr>
      </w:pPr>
      <w:r w:rsidRPr="004A57C6">
        <w:rPr>
          <w:rFonts w:ascii="Times New Roman" w:hAnsi="Times New Roman" w:cs="Times New Roman"/>
          <w:sz w:val="28"/>
          <w:szCs w:val="28"/>
        </w:rPr>
        <w:t xml:space="preserve">Одновременно представлен отчет об оценке расходов Токарёвского муниципального округа  за отчетный финансовый год, оценке налоговых расходов муниципального округа на текущий финансовый год и оценке налоговых расходов муниципального округа на очередной финансовый год и плановый период. В настоящем отчете приведены сводные результаты оценки налоговых расходов </w:t>
      </w:r>
      <w:r w:rsidRPr="004A57C6">
        <w:rPr>
          <w:rFonts w:ascii="Times New Roman" w:hAnsi="Times New Roman" w:cs="Times New Roman"/>
          <w:iCs/>
          <w:sz w:val="28"/>
          <w:szCs w:val="28"/>
        </w:rPr>
        <w:t xml:space="preserve"> муниципального округа</w:t>
      </w:r>
      <w:r w:rsidRPr="004A57C6">
        <w:rPr>
          <w:rFonts w:ascii="Times New Roman" w:hAnsi="Times New Roman" w:cs="Times New Roman"/>
          <w:sz w:val="28"/>
          <w:szCs w:val="28"/>
        </w:rPr>
        <w:t xml:space="preserve"> за отчетный год и на очередной год и плановый период.</w:t>
      </w:r>
    </w:p>
    <w:p w:rsidR="006E7FE6" w:rsidRPr="004A57C6" w:rsidRDefault="00984600" w:rsidP="004A57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E7FE6" w:rsidRPr="004A57C6">
        <w:rPr>
          <w:rFonts w:ascii="Times New Roman" w:hAnsi="Times New Roman" w:cs="Times New Roman"/>
          <w:sz w:val="28"/>
          <w:szCs w:val="28"/>
        </w:rPr>
        <w:t>В соответствии со ст. 6 Бюджетного кодекса РФ налоговые расходы публично-правового образования – это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w:t>
      </w:r>
      <w:r w:rsidR="006E7FE6" w:rsidRPr="006E7FE6">
        <w:rPr>
          <w:rFonts w:ascii="Times New Roman" w:hAnsi="Times New Roman" w:cs="Times New Roman"/>
          <w:color w:val="FF0000"/>
          <w:sz w:val="28"/>
          <w:szCs w:val="28"/>
        </w:rPr>
        <w:t xml:space="preserve"> </w:t>
      </w:r>
      <w:r w:rsidR="006E7FE6" w:rsidRPr="004A57C6">
        <w:rPr>
          <w:rFonts w:ascii="Times New Roman" w:hAnsi="Times New Roman" w:cs="Times New Roman"/>
          <w:sz w:val="28"/>
          <w:szCs w:val="28"/>
        </w:rPr>
        <w:t>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w:t>
      </w:r>
      <w:proofErr w:type="gramEnd"/>
      <w:r w:rsidR="006E7FE6" w:rsidRPr="004A57C6">
        <w:rPr>
          <w:rFonts w:ascii="Times New Roman" w:hAnsi="Times New Roman" w:cs="Times New Roman"/>
          <w:sz w:val="28"/>
          <w:szCs w:val="28"/>
        </w:rPr>
        <w:t xml:space="preserve"> </w:t>
      </w:r>
      <w:proofErr w:type="gramStart"/>
      <w:r w:rsidR="006E7FE6" w:rsidRPr="004A57C6">
        <w:rPr>
          <w:rFonts w:ascii="Times New Roman" w:hAnsi="Times New Roman" w:cs="Times New Roman"/>
          <w:sz w:val="28"/>
          <w:szCs w:val="28"/>
        </w:rPr>
        <w:t>относящимися</w:t>
      </w:r>
      <w:proofErr w:type="gramEnd"/>
      <w:r w:rsidR="006E7FE6" w:rsidRPr="004A57C6">
        <w:rPr>
          <w:rFonts w:ascii="Times New Roman" w:hAnsi="Times New Roman" w:cs="Times New Roman"/>
          <w:sz w:val="28"/>
          <w:szCs w:val="28"/>
        </w:rPr>
        <w:t xml:space="preserve"> к государственным (муниципальным) программам.</w:t>
      </w:r>
    </w:p>
    <w:p w:rsidR="006E7FE6" w:rsidRPr="004A57C6" w:rsidRDefault="006E7FE6" w:rsidP="00984600">
      <w:pPr>
        <w:spacing w:after="0" w:line="240" w:lineRule="auto"/>
        <w:ind w:firstLine="851"/>
        <w:jc w:val="both"/>
        <w:rPr>
          <w:rFonts w:ascii="Times New Roman" w:hAnsi="Times New Roman" w:cs="Times New Roman"/>
          <w:sz w:val="28"/>
          <w:szCs w:val="28"/>
        </w:rPr>
      </w:pPr>
      <w:r w:rsidRPr="004A57C6">
        <w:rPr>
          <w:rFonts w:ascii="Times New Roman" w:hAnsi="Times New Roman" w:cs="Times New Roman"/>
          <w:sz w:val="28"/>
          <w:szCs w:val="28"/>
        </w:rPr>
        <w:t xml:space="preserve">В настоящем отчете приведены сведения о налоговых расходах бюджета </w:t>
      </w:r>
      <w:r w:rsidRPr="004A57C6">
        <w:rPr>
          <w:rFonts w:ascii="Times New Roman" w:hAnsi="Times New Roman" w:cs="Times New Roman"/>
          <w:iCs/>
          <w:sz w:val="28"/>
          <w:szCs w:val="28"/>
        </w:rPr>
        <w:t>муниципального округа</w:t>
      </w:r>
      <w:r w:rsidRPr="004A57C6">
        <w:rPr>
          <w:rFonts w:ascii="Times New Roman" w:hAnsi="Times New Roman" w:cs="Times New Roman"/>
          <w:sz w:val="28"/>
          <w:szCs w:val="28"/>
        </w:rPr>
        <w:t xml:space="preserve">, обусловленных налоговыми льготами, </w:t>
      </w:r>
      <w:r w:rsidRPr="004A57C6">
        <w:rPr>
          <w:rFonts w:ascii="Times New Roman" w:hAnsi="Times New Roman" w:cs="Times New Roman"/>
          <w:sz w:val="28"/>
          <w:szCs w:val="28"/>
        </w:rPr>
        <w:lastRenderedPageBreak/>
        <w:t xml:space="preserve">освобождениями и иными преференциями по налогам, установленными решениями муниципальных </w:t>
      </w:r>
      <w:proofErr w:type="gramStart"/>
      <w:r w:rsidRPr="004A57C6">
        <w:rPr>
          <w:rFonts w:ascii="Times New Roman" w:hAnsi="Times New Roman" w:cs="Times New Roman"/>
          <w:sz w:val="28"/>
          <w:szCs w:val="28"/>
        </w:rPr>
        <w:t>образований</w:t>
      </w:r>
      <w:proofErr w:type="gramEnd"/>
      <w:r w:rsidRPr="004A57C6">
        <w:rPr>
          <w:rFonts w:ascii="Times New Roman" w:hAnsi="Times New Roman" w:cs="Times New Roman"/>
          <w:sz w:val="28"/>
          <w:szCs w:val="28"/>
        </w:rPr>
        <w:t xml:space="preserve">  действовавшими в </w:t>
      </w:r>
      <w:r w:rsidR="004A57C6" w:rsidRPr="004A57C6">
        <w:rPr>
          <w:rFonts w:ascii="Times New Roman" w:hAnsi="Times New Roman" w:cs="Times New Roman"/>
          <w:sz w:val="28"/>
          <w:szCs w:val="28"/>
        </w:rPr>
        <w:t>2024 году,</w:t>
      </w:r>
      <w:r w:rsidRPr="004A57C6">
        <w:rPr>
          <w:rFonts w:ascii="Times New Roman" w:hAnsi="Times New Roman" w:cs="Times New Roman"/>
          <w:sz w:val="28"/>
          <w:szCs w:val="28"/>
        </w:rPr>
        <w:t xml:space="preserve">  решением Совета  депутатов Токарёвского  муниципального округа  от 01 ноября 2023 № 72 « Об установлении и введении на территории Токарёвского муниципального округа Тамбовской области земельного налога» и от 01 ноября 2023 № 73 «Об установлении и </w:t>
      </w:r>
      <w:proofErr w:type="gramStart"/>
      <w:r w:rsidRPr="004A57C6">
        <w:rPr>
          <w:rFonts w:ascii="Times New Roman" w:hAnsi="Times New Roman" w:cs="Times New Roman"/>
          <w:sz w:val="28"/>
          <w:szCs w:val="28"/>
        </w:rPr>
        <w:t>введении</w:t>
      </w:r>
      <w:proofErr w:type="gramEnd"/>
      <w:r w:rsidRPr="004A57C6">
        <w:rPr>
          <w:rFonts w:ascii="Times New Roman" w:hAnsi="Times New Roman" w:cs="Times New Roman"/>
          <w:sz w:val="28"/>
          <w:szCs w:val="28"/>
        </w:rPr>
        <w:t xml:space="preserve"> на территории Токарёвского муниципального округа Тамбовской области  налога на имущества физических лиц» на 2024 год и на плановый период  2025 и 2026 годов.</w:t>
      </w:r>
    </w:p>
    <w:p w:rsidR="006E7FE6" w:rsidRPr="004A57C6" w:rsidRDefault="006E7FE6" w:rsidP="00367319">
      <w:pPr>
        <w:spacing w:after="120" w:line="240" w:lineRule="auto"/>
        <w:ind w:firstLine="709"/>
        <w:contextualSpacing/>
        <w:jc w:val="both"/>
        <w:rPr>
          <w:rFonts w:ascii="Times New Roman" w:hAnsi="Times New Roman" w:cs="Times New Roman"/>
          <w:sz w:val="28"/>
          <w:szCs w:val="28"/>
        </w:rPr>
      </w:pPr>
      <w:r w:rsidRPr="004A57C6">
        <w:rPr>
          <w:rFonts w:ascii="Times New Roman" w:hAnsi="Times New Roman" w:cs="Times New Roman"/>
          <w:sz w:val="28"/>
          <w:szCs w:val="28"/>
        </w:rPr>
        <w:t>При анализе доходной части бюджета, в качестве базовых показателей для сравнения использовался план доходов, утв</w:t>
      </w:r>
      <w:r w:rsidR="004A57C6" w:rsidRPr="004A57C6">
        <w:rPr>
          <w:rFonts w:ascii="Times New Roman" w:hAnsi="Times New Roman" w:cs="Times New Roman"/>
          <w:sz w:val="28"/>
          <w:szCs w:val="28"/>
        </w:rPr>
        <w:t>ержденный решением  Совета  депутатов от 13</w:t>
      </w:r>
      <w:r w:rsidRPr="004A57C6">
        <w:rPr>
          <w:rFonts w:ascii="Times New Roman" w:hAnsi="Times New Roman" w:cs="Times New Roman"/>
          <w:sz w:val="28"/>
          <w:szCs w:val="28"/>
        </w:rPr>
        <w:t>.12.202</w:t>
      </w:r>
      <w:r w:rsidR="004A57C6" w:rsidRPr="004A57C6">
        <w:rPr>
          <w:rFonts w:ascii="Times New Roman" w:hAnsi="Times New Roman" w:cs="Times New Roman"/>
          <w:sz w:val="28"/>
          <w:szCs w:val="28"/>
        </w:rPr>
        <w:t>3</w:t>
      </w:r>
      <w:r w:rsidRPr="004A57C6">
        <w:rPr>
          <w:rFonts w:ascii="Times New Roman" w:hAnsi="Times New Roman" w:cs="Times New Roman"/>
          <w:sz w:val="28"/>
          <w:szCs w:val="28"/>
        </w:rPr>
        <w:t xml:space="preserve"> года № </w:t>
      </w:r>
      <w:r w:rsidR="004A57C6" w:rsidRPr="004A57C6">
        <w:rPr>
          <w:rFonts w:ascii="Times New Roman" w:hAnsi="Times New Roman" w:cs="Times New Roman"/>
          <w:sz w:val="28"/>
          <w:szCs w:val="28"/>
        </w:rPr>
        <w:t>110</w:t>
      </w:r>
      <w:r w:rsidRPr="004A57C6">
        <w:rPr>
          <w:rFonts w:ascii="Times New Roman" w:hAnsi="Times New Roman" w:cs="Times New Roman"/>
          <w:sz w:val="28"/>
          <w:szCs w:val="28"/>
        </w:rPr>
        <w:t>, уточненный план доходов на 01 ноября 202</w:t>
      </w:r>
      <w:r w:rsidR="004A57C6" w:rsidRPr="004A57C6">
        <w:rPr>
          <w:rFonts w:ascii="Times New Roman" w:hAnsi="Times New Roman" w:cs="Times New Roman"/>
          <w:sz w:val="28"/>
          <w:szCs w:val="28"/>
        </w:rPr>
        <w:t>4</w:t>
      </w:r>
      <w:r w:rsidRPr="004A57C6">
        <w:rPr>
          <w:rFonts w:ascii="Times New Roman" w:hAnsi="Times New Roman" w:cs="Times New Roman"/>
          <w:sz w:val="28"/>
          <w:szCs w:val="28"/>
        </w:rPr>
        <w:t xml:space="preserve"> года и ожидаемая оценка поступления доходов в бюджет</w:t>
      </w:r>
      <w:r w:rsidR="004A57C6" w:rsidRPr="004A57C6">
        <w:rPr>
          <w:rFonts w:ascii="Times New Roman" w:hAnsi="Times New Roman" w:cs="Times New Roman"/>
          <w:sz w:val="28"/>
          <w:szCs w:val="28"/>
        </w:rPr>
        <w:t xml:space="preserve"> муниципального округа</w:t>
      </w:r>
      <w:r w:rsidRPr="004A57C6">
        <w:rPr>
          <w:rFonts w:ascii="Times New Roman" w:hAnsi="Times New Roman" w:cs="Times New Roman"/>
          <w:sz w:val="28"/>
          <w:szCs w:val="28"/>
        </w:rPr>
        <w:t>.</w:t>
      </w:r>
    </w:p>
    <w:p w:rsidR="006E7FE6" w:rsidRPr="00254126" w:rsidRDefault="006E7FE6" w:rsidP="006E7FE6">
      <w:pPr>
        <w:pStyle w:val="NormalANX"/>
        <w:spacing w:before="0" w:after="0" w:line="240" w:lineRule="auto"/>
        <w:ind w:firstLine="851"/>
        <w:rPr>
          <w:b/>
          <w:szCs w:val="28"/>
          <w:lang w:val="ru-RU"/>
        </w:rPr>
      </w:pPr>
      <w:r w:rsidRPr="00254126">
        <w:rPr>
          <w:b/>
          <w:szCs w:val="28"/>
          <w:lang w:val="ru-RU"/>
        </w:rPr>
        <w:t>4.1</w:t>
      </w:r>
      <w:r w:rsidRPr="00254126">
        <w:rPr>
          <w:szCs w:val="28"/>
          <w:lang w:val="ru-RU"/>
        </w:rPr>
        <w:t xml:space="preserve"> Общий объем доходов предлагается утвердить на 202</w:t>
      </w:r>
      <w:r w:rsidR="004A57C6" w:rsidRPr="00254126">
        <w:rPr>
          <w:szCs w:val="28"/>
          <w:lang w:val="ru-RU"/>
        </w:rPr>
        <w:t>5</w:t>
      </w:r>
      <w:r w:rsidRPr="00254126">
        <w:rPr>
          <w:szCs w:val="28"/>
          <w:lang w:val="ru-RU"/>
        </w:rPr>
        <w:t xml:space="preserve"> год в сумме    </w:t>
      </w:r>
      <w:r w:rsidR="004A57C6" w:rsidRPr="00254126">
        <w:rPr>
          <w:szCs w:val="28"/>
          <w:lang w:val="ru-RU"/>
        </w:rPr>
        <w:t>670 658,0</w:t>
      </w:r>
      <w:r w:rsidRPr="00254126">
        <w:rPr>
          <w:szCs w:val="28"/>
        </w:rPr>
        <w:t> </w:t>
      </w:r>
      <w:r w:rsidRPr="00254126">
        <w:rPr>
          <w:szCs w:val="28"/>
          <w:lang w:val="ru-RU"/>
        </w:rPr>
        <w:t>тыс</w:t>
      </w:r>
      <w:proofErr w:type="gramStart"/>
      <w:r w:rsidRPr="00254126">
        <w:rPr>
          <w:szCs w:val="28"/>
          <w:lang w:val="ru-RU"/>
        </w:rPr>
        <w:t>.р</w:t>
      </w:r>
      <w:proofErr w:type="gramEnd"/>
      <w:r w:rsidRPr="00254126">
        <w:rPr>
          <w:szCs w:val="28"/>
          <w:lang w:val="ru-RU"/>
        </w:rPr>
        <w:t xml:space="preserve">ублей что на  </w:t>
      </w:r>
      <w:r w:rsidR="004A57C6" w:rsidRPr="00254126">
        <w:rPr>
          <w:szCs w:val="28"/>
          <w:lang w:val="ru-RU"/>
        </w:rPr>
        <w:t>2,4</w:t>
      </w:r>
      <w:r w:rsidRPr="00254126">
        <w:rPr>
          <w:szCs w:val="28"/>
          <w:lang w:val="ru-RU"/>
        </w:rPr>
        <w:t xml:space="preserve"> %</w:t>
      </w:r>
      <w:r w:rsidR="004A57C6" w:rsidRPr="00254126">
        <w:rPr>
          <w:szCs w:val="28"/>
          <w:lang w:val="ru-RU"/>
        </w:rPr>
        <w:t xml:space="preserve"> меньше</w:t>
      </w:r>
      <w:r w:rsidRPr="00254126">
        <w:rPr>
          <w:szCs w:val="28"/>
          <w:lang w:val="ru-RU"/>
        </w:rPr>
        <w:t>, чем оценочный объем ожидаемого исполнения за 202</w:t>
      </w:r>
      <w:r w:rsidR="004A57C6" w:rsidRPr="00254126">
        <w:rPr>
          <w:szCs w:val="28"/>
          <w:lang w:val="ru-RU"/>
        </w:rPr>
        <w:t>4</w:t>
      </w:r>
      <w:r w:rsidRPr="00254126">
        <w:rPr>
          <w:szCs w:val="28"/>
          <w:lang w:val="ru-RU"/>
        </w:rPr>
        <w:t xml:space="preserve"> год. </w:t>
      </w:r>
      <w:r w:rsidR="004A57C6" w:rsidRPr="00254126">
        <w:rPr>
          <w:szCs w:val="28"/>
          <w:lang w:val="ru-RU"/>
        </w:rPr>
        <w:t>Снижение</w:t>
      </w:r>
      <w:r w:rsidRPr="00254126">
        <w:rPr>
          <w:szCs w:val="28"/>
          <w:lang w:val="ru-RU"/>
        </w:rPr>
        <w:t xml:space="preserve">  обусловлен</w:t>
      </w:r>
      <w:r w:rsidR="004A57C6" w:rsidRPr="00254126">
        <w:rPr>
          <w:szCs w:val="28"/>
          <w:lang w:val="ru-RU"/>
        </w:rPr>
        <w:t>о</w:t>
      </w:r>
      <w:r w:rsidRPr="00254126">
        <w:rPr>
          <w:szCs w:val="28"/>
          <w:lang w:val="ru-RU"/>
        </w:rPr>
        <w:t xml:space="preserve"> </w:t>
      </w:r>
      <w:r w:rsidR="004A57C6" w:rsidRPr="00254126">
        <w:rPr>
          <w:szCs w:val="28"/>
          <w:lang w:val="ru-RU"/>
        </w:rPr>
        <w:t>сокращением безвозмездных поступлений.</w:t>
      </w:r>
    </w:p>
    <w:p w:rsidR="00254126" w:rsidRPr="00254126" w:rsidRDefault="006E7FE6" w:rsidP="006E7FE6">
      <w:pPr>
        <w:spacing w:after="0" w:line="240" w:lineRule="auto"/>
        <w:ind w:firstLine="851"/>
        <w:jc w:val="both"/>
        <w:rPr>
          <w:rFonts w:ascii="Times New Roman" w:hAnsi="Times New Roman" w:cs="Times New Roman"/>
          <w:sz w:val="28"/>
          <w:szCs w:val="28"/>
        </w:rPr>
      </w:pPr>
      <w:r w:rsidRPr="00254126">
        <w:rPr>
          <w:rFonts w:ascii="Times New Roman" w:hAnsi="Times New Roman" w:cs="Times New Roman"/>
          <w:sz w:val="28"/>
          <w:szCs w:val="28"/>
        </w:rPr>
        <w:t>Прогнозируемый общий объем доходов  бюджета планового периода на 202</w:t>
      </w:r>
      <w:r w:rsidR="004A57C6" w:rsidRPr="00254126">
        <w:rPr>
          <w:rFonts w:ascii="Times New Roman" w:hAnsi="Times New Roman" w:cs="Times New Roman"/>
          <w:sz w:val="28"/>
          <w:szCs w:val="28"/>
        </w:rPr>
        <w:t>6</w:t>
      </w:r>
      <w:r w:rsidRPr="00254126">
        <w:rPr>
          <w:rFonts w:ascii="Times New Roman" w:hAnsi="Times New Roman" w:cs="Times New Roman"/>
          <w:sz w:val="28"/>
          <w:szCs w:val="28"/>
        </w:rPr>
        <w:t xml:space="preserve"> год запланирован на уровне  </w:t>
      </w:r>
      <w:r w:rsidR="004A57C6" w:rsidRPr="00254126">
        <w:rPr>
          <w:rFonts w:ascii="Times New Roman" w:hAnsi="Times New Roman" w:cs="Times New Roman"/>
          <w:sz w:val="28"/>
          <w:szCs w:val="28"/>
        </w:rPr>
        <w:t>808 380,4</w:t>
      </w:r>
      <w:r w:rsidRPr="00254126">
        <w:rPr>
          <w:rFonts w:ascii="Times New Roman" w:hAnsi="Times New Roman" w:cs="Times New Roman"/>
          <w:sz w:val="28"/>
          <w:szCs w:val="28"/>
        </w:rPr>
        <w:t xml:space="preserve"> тыс. рублей, что  на</w:t>
      </w:r>
      <w:r w:rsidR="004A57C6" w:rsidRPr="00254126">
        <w:rPr>
          <w:rFonts w:ascii="Times New Roman" w:hAnsi="Times New Roman" w:cs="Times New Roman"/>
          <w:sz w:val="28"/>
          <w:szCs w:val="28"/>
        </w:rPr>
        <w:t xml:space="preserve"> 20,5</w:t>
      </w:r>
      <w:r w:rsidRPr="00254126">
        <w:rPr>
          <w:rFonts w:ascii="Times New Roman" w:hAnsi="Times New Roman" w:cs="Times New Roman"/>
          <w:sz w:val="28"/>
          <w:szCs w:val="28"/>
        </w:rPr>
        <w:t xml:space="preserve"> %  </w:t>
      </w:r>
      <w:r w:rsidR="004A57C6" w:rsidRPr="00254126">
        <w:rPr>
          <w:rFonts w:ascii="Times New Roman" w:hAnsi="Times New Roman" w:cs="Times New Roman"/>
          <w:sz w:val="28"/>
          <w:szCs w:val="28"/>
        </w:rPr>
        <w:t xml:space="preserve">больше </w:t>
      </w:r>
      <w:r w:rsidRPr="00254126">
        <w:rPr>
          <w:rFonts w:ascii="Times New Roman" w:hAnsi="Times New Roman" w:cs="Times New Roman"/>
          <w:sz w:val="28"/>
          <w:szCs w:val="28"/>
        </w:rPr>
        <w:t xml:space="preserve"> по отношению к 202</w:t>
      </w:r>
      <w:r w:rsidR="004A57C6" w:rsidRPr="00254126">
        <w:rPr>
          <w:rFonts w:ascii="Times New Roman" w:hAnsi="Times New Roman" w:cs="Times New Roman"/>
          <w:sz w:val="28"/>
          <w:szCs w:val="28"/>
        </w:rPr>
        <w:t>5</w:t>
      </w:r>
      <w:r w:rsidRPr="00254126">
        <w:rPr>
          <w:rFonts w:ascii="Times New Roman" w:hAnsi="Times New Roman" w:cs="Times New Roman"/>
          <w:sz w:val="28"/>
          <w:szCs w:val="28"/>
        </w:rPr>
        <w:t xml:space="preserve"> году. </w:t>
      </w:r>
      <w:r w:rsidR="00254126" w:rsidRPr="00254126">
        <w:rPr>
          <w:rFonts w:ascii="Times New Roman" w:hAnsi="Times New Roman" w:cs="Times New Roman"/>
          <w:sz w:val="28"/>
          <w:szCs w:val="28"/>
        </w:rPr>
        <w:t xml:space="preserve">Рост </w:t>
      </w:r>
      <w:r w:rsidRPr="00254126">
        <w:rPr>
          <w:rFonts w:ascii="Times New Roman" w:hAnsi="Times New Roman" w:cs="Times New Roman"/>
          <w:sz w:val="28"/>
          <w:szCs w:val="28"/>
        </w:rPr>
        <w:t>прогнозируемых поступлений  в  бюджет муниципального округа в 202</w:t>
      </w:r>
      <w:r w:rsidR="00254126" w:rsidRPr="00254126">
        <w:rPr>
          <w:rFonts w:ascii="Times New Roman" w:hAnsi="Times New Roman" w:cs="Times New Roman"/>
          <w:sz w:val="28"/>
          <w:szCs w:val="28"/>
        </w:rPr>
        <w:t>6</w:t>
      </w:r>
      <w:r w:rsidRPr="00254126">
        <w:rPr>
          <w:rFonts w:ascii="Times New Roman" w:hAnsi="Times New Roman" w:cs="Times New Roman"/>
          <w:sz w:val="28"/>
          <w:szCs w:val="28"/>
        </w:rPr>
        <w:t xml:space="preserve"> году, по сравнению с 202</w:t>
      </w:r>
      <w:r w:rsidR="00254126" w:rsidRPr="00254126">
        <w:rPr>
          <w:rFonts w:ascii="Times New Roman" w:hAnsi="Times New Roman" w:cs="Times New Roman"/>
          <w:sz w:val="28"/>
          <w:szCs w:val="28"/>
        </w:rPr>
        <w:t>5</w:t>
      </w:r>
      <w:r w:rsidRPr="00254126">
        <w:rPr>
          <w:rFonts w:ascii="Times New Roman" w:hAnsi="Times New Roman" w:cs="Times New Roman"/>
          <w:sz w:val="28"/>
          <w:szCs w:val="28"/>
        </w:rPr>
        <w:t xml:space="preserve"> годом обусловлено </w:t>
      </w:r>
      <w:r w:rsidR="00254126" w:rsidRPr="00254126">
        <w:rPr>
          <w:rFonts w:ascii="Times New Roman" w:hAnsi="Times New Roman" w:cs="Times New Roman"/>
          <w:sz w:val="28"/>
          <w:szCs w:val="28"/>
        </w:rPr>
        <w:t>увеличением как</w:t>
      </w:r>
      <w:r w:rsidRPr="00254126">
        <w:rPr>
          <w:rFonts w:ascii="Times New Roman" w:hAnsi="Times New Roman" w:cs="Times New Roman"/>
          <w:sz w:val="28"/>
          <w:szCs w:val="28"/>
        </w:rPr>
        <w:t xml:space="preserve">  безвозмездных поступлений </w:t>
      </w:r>
      <w:r w:rsidR="00254126" w:rsidRPr="00254126">
        <w:rPr>
          <w:rFonts w:ascii="Times New Roman" w:hAnsi="Times New Roman" w:cs="Times New Roman"/>
          <w:sz w:val="28"/>
          <w:szCs w:val="28"/>
        </w:rPr>
        <w:t xml:space="preserve"> на 123 938,0 тыс</w:t>
      </w:r>
      <w:proofErr w:type="gramStart"/>
      <w:r w:rsidR="00254126" w:rsidRPr="00254126">
        <w:rPr>
          <w:rFonts w:ascii="Times New Roman" w:hAnsi="Times New Roman" w:cs="Times New Roman"/>
          <w:sz w:val="28"/>
          <w:szCs w:val="28"/>
        </w:rPr>
        <w:t>.р</w:t>
      </w:r>
      <w:proofErr w:type="gramEnd"/>
      <w:r w:rsidR="00254126" w:rsidRPr="00254126">
        <w:rPr>
          <w:rFonts w:ascii="Times New Roman" w:hAnsi="Times New Roman" w:cs="Times New Roman"/>
          <w:sz w:val="28"/>
          <w:szCs w:val="28"/>
        </w:rPr>
        <w:t xml:space="preserve">ублей, так собственных налогов </w:t>
      </w:r>
      <w:r w:rsidRPr="00254126">
        <w:rPr>
          <w:rFonts w:ascii="Times New Roman" w:hAnsi="Times New Roman" w:cs="Times New Roman"/>
          <w:sz w:val="28"/>
          <w:szCs w:val="28"/>
        </w:rPr>
        <w:t xml:space="preserve">на сумму </w:t>
      </w:r>
      <w:r w:rsidR="00254126" w:rsidRPr="00254126">
        <w:rPr>
          <w:rFonts w:ascii="Times New Roman" w:hAnsi="Times New Roman" w:cs="Times New Roman"/>
          <w:sz w:val="28"/>
          <w:szCs w:val="28"/>
        </w:rPr>
        <w:t>13 784,4 тыс.рублей,</w:t>
      </w:r>
      <w:r w:rsidRPr="00254126">
        <w:rPr>
          <w:rFonts w:ascii="Times New Roman" w:hAnsi="Times New Roman" w:cs="Times New Roman"/>
          <w:sz w:val="28"/>
          <w:szCs w:val="28"/>
        </w:rPr>
        <w:t xml:space="preserve">                                           или на   </w:t>
      </w:r>
      <w:r w:rsidR="00254126" w:rsidRPr="00254126">
        <w:rPr>
          <w:rFonts w:ascii="Times New Roman" w:hAnsi="Times New Roman" w:cs="Times New Roman"/>
          <w:sz w:val="28"/>
          <w:szCs w:val="28"/>
        </w:rPr>
        <w:t>46,7</w:t>
      </w:r>
      <w:r w:rsidRPr="00254126">
        <w:rPr>
          <w:rFonts w:ascii="Times New Roman" w:hAnsi="Times New Roman" w:cs="Times New Roman"/>
          <w:sz w:val="28"/>
          <w:szCs w:val="28"/>
        </w:rPr>
        <w:t xml:space="preserve"> %, </w:t>
      </w:r>
      <w:r w:rsidR="00254126" w:rsidRPr="00254126">
        <w:rPr>
          <w:rFonts w:ascii="Times New Roman" w:hAnsi="Times New Roman" w:cs="Times New Roman"/>
          <w:sz w:val="28"/>
          <w:szCs w:val="28"/>
        </w:rPr>
        <w:t xml:space="preserve"> и 3,4 % соответственно.</w:t>
      </w:r>
    </w:p>
    <w:p w:rsidR="006E7FE6" w:rsidRPr="00254126" w:rsidRDefault="00254126" w:rsidP="006E7FE6">
      <w:pPr>
        <w:spacing w:after="0" w:line="240" w:lineRule="auto"/>
        <w:ind w:firstLine="851"/>
        <w:jc w:val="both"/>
        <w:rPr>
          <w:rFonts w:ascii="Times New Roman" w:hAnsi="Times New Roman" w:cs="Times New Roman"/>
          <w:sz w:val="28"/>
          <w:szCs w:val="28"/>
        </w:rPr>
      </w:pPr>
      <w:r w:rsidRPr="00254126">
        <w:rPr>
          <w:rFonts w:ascii="Times New Roman" w:hAnsi="Times New Roman" w:cs="Times New Roman"/>
          <w:sz w:val="28"/>
          <w:szCs w:val="28"/>
        </w:rPr>
        <w:t xml:space="preserve"> </w:t>
      </w:r>
      <w:r w:rsidR="006E7FE6" w:rsidRPr="00254126">
        <w:rPr>
          <w:rFonts w:ascii="Times New Roman" w:hAnsi="Times New Roman" w:cs="Times New Roman"/>
          <w:sz w:val="28"/>
          <w:szCs w:val="28"/>
        </w:rPr>
        <w:t>На 202</w:t>
      </w:r>
      <w:r w:rsidRPr="00254126">
        <w:rPr>
          <w:rFonts w:ascii="Times New Roman" w:hAnsi="Times New Roman" w:cs="Times New Roman"/>
          <w:sz w:val="28"/>
          <w:szCs w:val="28"/>
        </w:rPr>
        <w:t>7</w:t>
      </w:r>
      <w:r w:rsidR="006E7FE6" w:rsidRPr="00254126">
        <w:rPr>
          <w:rFonts w:ascii="Times New Roman" w:hAnsi="Times New Roman" w:cs="Times New Roman"/>
          <w:sz w:val="28"/>
          <w:szCs w:val="28"/>
        </w:rPr>
        <w:t xml:space="preserve"> год доходы муниципального округа спрогнозированы в сумме </w:t>
      </w:r>
      <w:r w:rsidRPr="00254126">
        <w:rPr>
          <w:rFonts w:ascii="Times New Roman" w:hAnsi="Times New Roman" w:cs="Times New Roman"/>
          <w:sz w:val="28"/>
          <w:szCs w:val="28"/>
        </w:rPr>
        <w:t>696 408,8</w:t>
      </w:r>
      <w:r w:rsidR="006E7FE6" w:rsidRPr="00254126">
        <w:rPr>
          <w:rFonts w:ascii="Times New Roman" w:hAnsi="Times New Roman" w:cs="Times New Roman"/>
          <w:sz w:val="28"/>
          <w:szCs w:val="28"/>
        </w:rPr>
        <w:t xml:space="preserve"> тыс</w:t>
      </w:r>
      <w:proofErr w:type="gramStart"/>
      <w:r w:rsidR="006E7FE6" w:rsidRPr="00254126">
        <w:rPr>
          <w:rFonts w:ascii="Times New Roman" w:hAnsi="Times New Roman" w:cs="Times New Roman"/>
          <w:sz w:val="28"/>
          <w:szCs w:val="28"/>
        </w:rPr>
        <w:t>.р</w:t>
      </w:r>
      <w:proofErr w:type="gramEnd"/>
      <w:r w:rsidR="006E7FE6" w:rsidRPr="00254126">
        <w:rPr>
          <w:rFonts w:ascii="Times New Roman" w:hAnsi="Times New Roman" w:cs="Times New Roman"/>
          <w:sz w:val="28"/>
          <w:szCs w:val="28"/>
        </w:rPr>
        <w:t xml:space="preserve">ублей, что на </w:t>
      </w:r>
      <w:r w:rsidRPr="00254126">
        <w:rPr>
          <w:rFonts w:ascii="Times New Roman" w:hAnsi="Times New Roman" w:cs="Times New Roman"/>
          <w:sz w:val="28"/>
          <w:szCs w:val="28"/>
        </w:rPr>
        <w:t>13,5</w:t>
      </w:r>
      <w:r w:rsidR="006E7FE6" w:rsidRPr="00254126">
        <w:rPr>
          <w:rFonts w:ascii="Times New Roman" w:hAnsi="Times New Roman" w:cs="Times New Roman"/>
          <w:sz w:val="28"/>
          <w:szCs w:val="28"/>
        </w:rPr>
        <w:t xml:space="preserve"> % </w:t>
      </w:r>
      <w:r w:rsidRPr="00254126">
        <w:rPr>
          <w:rFonts w:ascii="Times New Roman" w:hAnsi="Times New Roman" w:cs="Times New Roman"/>
          <w:sz w:val="28"/>
          <w:szCs w:val="28"/>
        </w:rPr>
        <w:t>меньше</w:t>
      </w:r>
      <w:r w:rsidR="006E7FE6" w:rsidRPr="00254126">
        <w:rPr>
          <w:rFonts w:ascii="Times New Roman" w:hAnsi="Times New Roman" w:cs="Times New Roman"/>
          <w:sz w:val="28"/>
          <w:szCs w:val="28"/>
        </w:rPr>
        <w:t xml:space="preserve"> уровня 202</w:t>
      </w:r>
      <w:r w:rsidRPr="00254126">
        <w:rPr>
          <w:rFonts w:ascii="Times New Roman" w:hAnsi="Times New Roman" w:cs="Times New Roman"/>
          <w:sz w:val="28"/>
          <w:szCs w:val="28"/>
        </w:rPr>
        <w:t>6</w:t>
      </w:r>
      <w:r w:rsidR="006E7FE6" w:rsidRPr="00254126">
        <w:rPr>
          <w:rFonts w:ascii="Times New Roman" w:hAnsi="Times New Roman" w:cs="Times New Roman"/>
          <w:sz w:val="28"/>
          <w:szCs w:val="28"/>
        </w:rPr>
        <w:t xml:space="preserve"> года, за счет </w:t>
      </w:r>
      <w:r w:rsidRPr="00254126">
        <w:rPr>
          <w:rFonts w:ascii="Times New Roman" w:hAnsi="Times New Roman" w:cs="Times New Roman"/>
          <w:sz w:val="28"/>
          <w:szCs w:val="28"/>
        </w:rPr>
        <w:t>сокращения безвозмездных</w:t>
      </w:r>
      <w:r w:rsidR="006E7FE6" w:rsidRPr="00254126">
        <w:rPr>
          <w:rFonts w:ascii="Times New Roman" w:hAnsi="Times New Roman" w:cs="Times New Roman"/>
          <w:sz w:val="28"/>
          <w:szCs w:val="28"/>
        </w:rPr>
        <w:t xml:space="preserve"> поступлений .</w:t>
      </w:r>
    </w:p>
    <w:p w:rsidR="006E7FE6" w:rsidRPr="00254126" w:rsidRDefault="006E7FE6" w:rsidP="006E7FE6">
      <w:pPr>
        <w:spacing w:line="240" w:lineRule="auto"/>
        <w:ind w:firstLine="709"/>
        <w:contextualSpacing/>
        <w:jc w:val="both"/>
        <w:rPr>
          <w:rFonts w:ascii="Times New Roman" w:hAnsi="Times New Roman" w:cs="Times New Roman"/>
          <w:sz w:val="28"/>
          <w:szCs w:val="28"/>
        </w:rPr>
      </w:pPr>
      <w:r w:rsidRPr="00254126">
        <w:rPr>
          <w:rFonts w:ascii="Times New Roman" w:hAnsi="Times New Roman" w:cs="Times New Roman"/>
          <w:sz w:val="28"/>
          <w:szCs w:val="28"/>
        </w:rPr>
        <w:t>Структура доходной части   бюджета муниципального округа на 202</w:t>
      </w:r>
      <w:r w:rsidR="00254126" w:rsidRPr="00254126">
        <w:rPr>
          <w:rFonts w:ascii="Times New Roman" w:hAnsi="Times New Roman" w:cs="Times New Roman"/>
          <w:sz w:val="28"/>
          <w:szCs w:val="28"/>
        </w:rPr>
        <w:t xml:space="preserve">5 </w:t>
      </w:r>
      <w:r w:rsidRPr="00254126">
        <w:rPr>
          <w:rFonts w:ascii="Times New Roman" w:hAnsi="Times New Roman" w:cs="Times New Roman"/>
          <w:sz w:val="28"/>
          <w:szCs w:val="28"/>
        </w:rPr>
        <w:t>год и плановый период относительно ожидаемых прогнозных доходов текущего 202</w:t>
      </w:r>
      <w:r w:rsidR="00254126" w:rsidRPr="00254126">
        <w:rPr>
          <w:rFonts w:ascii="Times New Roman" w:hAnsi="Times New Roman" w:cs="Times New Roman"/>
          <w:sz w:val="28"/>
          <w:szCs w:val="28"/>
        </w:rPr>
        <w:t>4</w:t>
      </w:r>
      <w:r w:rsidRPr="00254126">
        <w:rPr>
          <w:rFonts w:ascii="Times New Roman" w:hAnsi="Times New Roman" w:cs="Times New Roman"/>
          <w:sz w:val="28"/>
          <w:szCs w:val="28"/>
        </w:rPr>
        <w:t xml:space="preserve"> года представлена в следующей таблице. </w:t>
      </w:r>
    </w:p>
    <w:p w:rsidR="006E7FE6" w:rsidRPr="00254126" w:rsidRDefault="006E7FE6" w:rsidP="006E7FE6">
      <w:pPr>
        <w:spacing w:after="0" w:line="240" w:lineRule="auto"/>
        <w:ind w:firstLine="851"/>
        <w:jc w:val="right"/>
        <w:rPr>
          <w:rFonts w:ascii="Times New Roman" w:hAnsi="Times New Roman" w:cs="Times New Roman"/>
          <w:sz w:val="28"/>
          <w:szCs w:val="28"/>
        </w:rPr>
      </w:pPr>
      <w:r w:rsidRPr="00254126">
        <w:rPr>
          <w:rFonts w:ascii="Times New Roman" w:hAnsi="Times New Roman" w:cs="Times New Roman"/>
          <w:sz w:val="28"/>
          <w:szCs w:val="28"/>
        </w:rPr>
        <w:t>Таблица № 3</w:t>
      </w:r>
    </w:p>
    <w:p w:rsidR="006E7FE6" w:rsidRPr="00254126" w:rsidRDefault="006E7FE6" w:rsidP="006E7FE6">
      <w:pPr>
        <w:spacing w:after="0" w:line="240" w:lineRule="auto"/>
        <w:ind w:firstLine="720"/>
        <w:jc w:val="right"/>
        <w:rPr>
          <w:rFonts w:ascii="Times New Roman" w:hAnsi="Times New Roman" w:cs="Times New Roman"/>
          <w:b/>
        </w:rPr>
      </w:pPr>
      <w:r w:rsidRPr="00254126">
        <w:rPr>
          <w:rFonts w:ascii="Times New Roman" w:hAnsi="Times New Roman" w:cs="Times New Roman"/>
          <w:sz w:val="28"/>
          <w:szCs w:val="28"/>
        </w:rPr>
        <w:t>тыс</w:t>
      </w:r>
      <w:proofErr w:type="gramStart"/>
      <w:r w:rsidRPr="00254126">
        <w:rPr>
          <w:rFonts w:ascii="Times New Roman" w:hAnsi="Times New Roman" w:cs="Times New Roman"/>
          <w:sz w:val="28"/>
          <w:szCs w:val="28"/>
        </w:rPr>
        <w:t>.р</w:t>
      </w:r>
      <w:proofErr w:type="gramEnd"/>
      <w:r w:rsidRPr="00254126">
        <w:rPr>
          <w:rFonts w:ascii="Times New Roman" w:hAnsi="Times New Roman" w:cs="Times New Roman"/>
          <w:sz w:val="28"/>
          <w:szCs w:val="28"/>
        </w:rPr>
        <w:t>ублей</w:t>
      </w:r>
      <w:r w:rsidRPr="00254126">
        <w:rPr>
          <w:rFonts w:ascii="Times New Roman" w:hAnsi="Times New Roman" w:cs="Times New Roman"/>
          <w:b/>
          <w:sz w:val="28"/>
          <w:szCs w:val="28"/>
        </w:rPr>
        <w:t xml:space="preserve">                                                                                                                   </w:t>
      </w:r>
    </w:p>
    <w:tbl>
      <w:tblPr>
        <w:tblW w:w="10632" w:type="dxa"/>
        <w:tblInd w:w="-601" w:type="dxa"/>
        <w:tblLayout w:type="fixed"/>
        <w:tblLook w:val="0000"/>
      </w:tblPr>
      <w:tblGrid>
        <w:gridCol w:w="1702"/>
        <w:gridCol w:w="992"/>
        <w:gridCol w:w="992"/>
        <w:gridCol w:w="992"/>
        <w:gridCol w:w="709"/>
        <w:gridCol w:w="992"/>
        <w:gridCol w:w="993"/>
        <w:gridCol w:w="708"/>
        <w:gridCol w:w="993"/>
        <w:gridCol w:w="870"/>
        <w:gridCol w:w="689"/>
      </w:tblGrid>
      <w:tr w:rsidR="006E7FE6" w:rsidRPr="006E7FE6" w:rsidTr="006E7FE6">
        <w:trPr>
          <w:cantSplit/>
          <w:trHeight w:val="213"/>
          <w:tblHeader/>
        </w:trPr>
        <w:tc>
          <w:tcPr>
            <w:tcW w:w="1702" w:type="dxa"/>
            <w:vMerge w:val="restart"/>
            <w:tcBorders>
              <w:top w:val="single" w:sz="4" w:space="0" w:color="000000"/>
              <w:left w:val="single" w:sz="4" w:space="0" w:color="000000"/>
              <w:bottom w:val="single" w:sz="4" w:space="0" w:color="000000"/>
            </w:tcBorders>
            <w:shd w:val="clear" w:color="auto" w:fill="auto"/>
            <w:vAlign w:val="center"/>
          </w:tcPr>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Показатель</w:t>
            </w:r>
          </w:p>
        </w:tc>
        <w:tc>
          <w:tcPr>
            <w:tcW w:w="992" w:type="dxa"/>
            <w:vMerge w:val="restart"/>
            <w:tcBorders>
              <w:top w:val="single" w:sz="4" w:space="0" w:color="000000"/>
              <w:left w:val="single" w:sz="4" w:space="0" w:color="000000"/>
              <w:right w:val="single" w:sz="4" w:space="0" w:color="000000"/>
            </w:tcBorders>
            <w:vAlign w:val="center"/>
          </w:tcPr>
          <w:p w:rsidR="006E7FE6" w:rsidRPr="00B57205" w:rsidRDefault="006E7FE6" w:rsidP="00254126">
            <w:pPr>
              <w:pStyle w:val="ConsPlusNonformat"/>
              <w:widowControl/>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202</w:t>
            </w:r>
            <w:r w:rsidR="00254126" w:rsidRPr="00B57205">
              <w:rPr>
                <w:rFonts w:ascii="Times New Roman" w:hAnsi="Times New Roman" w:cs="Times New Roman"/>
                <w:b/>
                <w:sz w:val="20"/>
                <w:szCs w:val="20"/>
              </w:rPr>
              <w:t>4</w:t>
            </w:r>
            <w:r w:rsidRPr="00B57205">
              <w:rPr>
                <w:rFonts w:ascii="Times New Roman" w:hAnsi="Times New Roman" w:cs="Times New Roman"/>
                <w:b/>
                <w:sz w:val="20"/>
                <w:szCs w:val="20"/>
              </w:rPr>
              <w:t xml:space="preserve"> год (оценка)</w:t>
            </w:r>
          </w:p>
        </w:tc>
        <w:tc>
          <w:tcPr>
            <w:tcW w:w="7938" w:type="dxa"/>
            <w:gridSpan w:val="9"/>
            <w:tcBorders>
              <w:top w:val="single" w:sz="4" w:space="0" w:color="000000"/>
              <w:left w:val="single" w:sz="4" w:space="0" w:color="000000"/>
              <w:bottom w:val="single" w:sz="4" w:space="0" w:color="auto"/>
              <w:right w:val="single" w:sz="4" w:space="0" w:color="000000"/>
            </w:tcBorders>
            <w:shd w:val="clear" w:color="auto" w:fill="auto"/>
          </w:tcPr>
          <w:p w:rsidR="006E7FE6" w:rsidRPr="00B57205" w:rsidRDefault="006E7FE6" w:rsidP="006E7FE6">
            <w:pPr>
              <w:pStyle w:val="ConsPlusNonformat"/>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Проект Решения</w:t>
            </w:r>
          </w:p>
        </w:tc>
      </w:tr>
      <w:tr w:rsidR="006E7FE6" w:rsidRPr="006E7FE6" w:rsidTr="006E7FE6">
        <w:trPr>
          <w:cantSplit/>
          <w:trHeight w:val="76"/>
          <w:tblHeader/>
        </w:trPr>
        <w:tc>
          <w:tcPr>
            <w:tcW w:w="1702" w:type="dxa"/>
            <w:vMerge/>
            <w:tcBorders>
              <w:top w:val="single" w:sz="4" w:space="0" w:color="000000"/>
              <w:left w:val="single" w:sz="4" w:space="0" w:color="000000"/>
              <w:bottom w:val="single" w:sz="4" w:space="0" w:color="000000"/>
            </w:tcBorders>
            <w:shd w:val="clear" w:color="auto" w:fill="auto"/>
            <w:vAlign w:val="center"/>
          </w:tcPr>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20"/>
                <w:szCs w:val="20"/>
              </w:rPr>
            </w:pPr>
          </w:p>
        </w:tc>
        <w:tc>
          <w:tcPr>
            <w:tcW w:w="992" w:type="dxa"/>
            <w:vMerge/>
            <w:tcBorders>
              <w:top w:val="single" w:sz="4" w:space="0" w:color="000000"/>
              <w:left w:val="single" w:sz="4" w:space="0" w:color="000000"/>
              <w:right w:val="single" w:sz="4" w:space="0" w:color="000000"/>
            </w:tcBorders>
            <w:vAlign w:val="center"/>
          </w:tcPr>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20"/>
                <w:szCs w:val="20"/>
              </w:rPr>
            </w:pPr>
          </w:p>
        </w:tc>
        <w:tc>
          <w:tcPr>
            <w:tcW w:w="2693" w:type="dxa"/>
            <w:gridSpan w:val="3"/>
            <w:tcBorders>
              <w:top w:val="single" w:sz="4" w:space="0" w:color="auto"/>
              <w:left w:val="single" w:sz="4" w:space="0" w:color="000000"/>
              <w:bottom w:val="single" w:sz="4" w:space="0" w:color="000000"/>
              <w:right w:val="single" w:sz="4" w:space="0" w:color="auto"/>
            </w:tcBorders>
            <w:shd w:val="clear" w:color="auto" w:fill="auto"/>
          </w:tcPr>
          <w:p w:rsidR="006E7FE6" w:rsidRPr="00B57205" w:rsidRDefault="006E7FE6" w:rsidP="00254126">
            <w:pPr>
              <w:pStyle w:val="ConsPlusNonformat"/>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202</w:t>
            </w:r>
            <w:r w:rsidR="00254126" w:rsidRPr="00B57205">
              <w:rPr>
                <w:rFonts w:ascii="Times New Roman" w:hAnsi="Times New Roman" w:cs="Times New Roman"/>
                <w:b/>
                <w:sz w:val="20"/>
                <w:szCs w:val="20"/>
              </w:rPr>
              <w:t>5</w:t>
            </w:r>
            <w:r w:rsidRPr="00B57205">
              <w:rPr>
                <w:rFonts w:ascii="Times New Roman" w:hAnsi="Times New Roman" w:cs="Times New Roman"/>
                <w:b/>
                <w:sz w:val="20"/>
                <w:szCs w:val="20"/>
              </w:rPr>
              <w:t xml:space="preserve"> год</w:t>
            </w:r>
          </w:p>
        </w:tc>
        <w:tc>
          <w:tcPr>
            <w:tcW w:w="2693" w:type="dxa"/>
            <w:gridSpan w:val="3"/>
            <w:tcBorders>
              <w:top w:val="single" w:sz="4" w:space="0" w:color="auto"/>
              <w:left w:val="single" w:sz="4" w:space="0" w:color="auto"/>
              <w:bottom w:val="single" w:sz="4" w:space="0" w:color="000000"/>
              <w:right w:val="single" w:sz="4" w:space="0" w:color="auto"/>
            </w:tcBorders>
            <w:shd w:val="clear" w:color="auto" w:fill="auto"/>
          </w:tcPr>
          <w:p w:rsidR="006E7FE6" w:rsidRPr="00B57205" w:rsidRDefault="006E7FE6" w:rsidP="00254126">
            <w:pPr>
              <w:pStyle w:val="ConsPlusNonformat"/>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202</w:t>
            </w:r>
            <w:r w:rsidR="00254126" w:rsidRPr="00B57205">
              <w:rPr>
                <w:rFonts w:ascii="Times New Roman" w:hAnsi="Times New Roman" w:cs="Times New Roman"/>
                <w:b/>
                <w:sz w:val="20"/>
                <w:szCs w:val="20"/>
              </w:rPr>
              <w:t>6</w:t>
            </w:r>
            <w:r w:rsidRPr="00B57205">
              <w:rPr>
                <w:rFonts w:ascii="Times New Roman" w:hAnsi="Times New Roman" w:cs="Times New Roman"/>
                <w:b/>
                <w:sz w:val="20"/>
                <w:szCs w:val="20"/>
              </w:rPr>
              <w:t xml:space="preserve"> год </w:t>
            </w:r>
          </w:p>
        </w:tc>
        <w:tc>
          <w:tcPr>
            <w:tcW w:w="2552" w:type="dxa"/>
            <w:gridSpan w:val="3"/>
            <w:tcBorders>
              <w:top w:val="single" w:sz="4" w:space="0" w:color="auto"/>
              <w:left w:val="single" w:sz="4" w:space="0" w:color="auto"/>
              <w:bottom w:val="single" w:sz="4" w:space="0" w:color="000000"/>
              <w:right w:val="single" w:sz="4" w:space="0" w:color="000000"/>
            </w:tcBorders>
            <w:shd w:val="clear" w:color="auto" w:fill="auto"/>
          </w:tcPr>
          <w:p w:rsidR="006E7FE6" w:rsidRPr="00B57205" w:rsidRDefault="006E7FE6" w:rsidP="00254126">
            <w:pPr>
              <w:pStyle w:val="ConsPlusNonformat"/>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202</w:t>
            </w:r>
            <w:r w:rsidR="00254126" w:rsidRPr="00B57205">
              <w:rPr>
                <w:rFonts w:ascii="Times New Roman" w:hAnsi="Times New Roman" w:cs="Times New Roman"/>
                <w:b/>
                <w:sz w:val="20"/>
                <w:szCs w:val="20"/>
              </w:rPr>
              <w:t>7</w:t>
            </w:r>
            <w:r w:rsidRPr="00B57205">
              <w:rPr>
                <w:rFonts w:ascii="Times New Roman" w:hAnsi="Times New Roman" w:cs="Times New Roman"/>
                <w:b/>
                <w:sz w:val="20"/>
                <w:szCs w:val="20"/>
              </w:rPr>
              <w:t xml:space="preserve"> год</w:t>
            </w:r>
          </w:p>
        </w:tc>
      </w:tr>
      <w:tr w:rsidR="006E7FE6" w:rsidRPr="006E7FE6" w:rsidTr="006E7FE6">
        <w:trPr>
          <w:cantSplit/>
          <w:trHeight w:val="873"/>
          <w:tblHeader/>
        </w:trPr>
        <w:tc>
          <w:tcPr>
            <w:tcW w:w="1702" w:type="dxa"/>
            <w:vMerge/>
            <w:tcBorders>
              <w:top w:val="single" w:sz="4" w:space="0" w:color="000000"/>
              <w:left w:val="single" w:sz="4" w:space="0" w:color="000000"/>
              <w:bottom w:val="single" w:sz="4" w:space="0" w:color="000000"/>
            </w:tcBorders>
            <w:shd w:val="clear" w:color="auto" w:fill="auto"/>
            <w:vAlign w:val="center"/>
          </w:tcPr>
          <w:p w:rsidR="006E7FE6" w:rsidRPr="00B57205" w:rsidRDefault="006E7FE6" w:rsidP="006E7FE6">
            <w:pPr>
              <w:pStyle w:val="ConsPlusNonformat"/>
              <w:widowControl/>
              <w:snapToGrid w:val="0"/>
              <w:spacing w:after="0" w:line="240" w:lineRule="auto"/>
              <w:contextualSpacing/>
              <w:jc w:val="center"/>
              <w:rPr>
                <w:rFonts w:ascii="Times New Roman" w:hAnsi="Times New Roman" w:cs="Times New Roman"/>
                <w:b/>
                <w:sz w:val="20"/>
                <w:szCs w:val="20"/>
              </w:rPr>
            </w:pPr>
          </w:p>
        </w:tc>
        <w:tc>
          <w:tcPr>
            <w:tcW w:w="992" w:type="dxa"/>
            <w:vMerge/>
            <w:tcBorders>
              <w:left w:val="single" w:sz="4" w:space="0" w:color="000000"/>
              <w:bottom w:val="single" w:sz="4" w:space="0" w:color="000000"/>
              <w:right w:val="single" w:sz="4" w:space="0" w:color="000000"/>
            </w:tcBorders>
            <w:vAlign w:val="center"/>
          </w:tcPr>
          <w:p w:rsidR="006E7FE6" w:rsidRPr="00B57205" w:rsidRDefault="006E7FE6" w:rsidP="006E7FE6">
            <w:pPr>
              <w:pStyle w:val="ConsPlusNonformat"/>
              <w:widowControl/>
              <w:snapToGrid w:val="0"/>
              <w:spacing w:after="0" w:line="240" w:lineRule="auto"/>
              <w:contextualSpacing/>
              <w:jc w:val="cente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tcBorders>
            <w:shd w:val="clear" w:color="auto" w:fill="auto"/>
          </w:tcPr>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Прогноз</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6E7FE6" w:rsidRPr="00B57205" w:rsidRDefault="006E7FE6" w:rsidP="003B00E0">
            <w:pPr>
              <w:pStyle w:val="ConsPlusNonformat"/>
              <w:widowControl/>
              <w:spacing w:after="0" w:line="240" w:lineRule="auto"/>
              <w:contextualSpacing/>
              <w:jc w:val="center"/>
              <w:rPr>
                <w:rFonts w:ascii="Times New Roman" w:hAnsi="Times New Roman" w:cs="Times New Roman"/>
                <w:b/>
                <w:sz w:val="16"/>
                <w:szCs w:val="16"/>
              </w:rPr>
            </w:pPr>
            <w:r w:rsidRPr="00B57205">
              <w:rPr>
                <w:rFonts w:ascii="Times New Roman" w:hAnsi="Times New Roman" w:cs="Times New Roman"/>
                <w:b/>
                <w:sz w:val="16"/>
                <w:szCs w:val="16"/>
              </w:rPr>
              <w:t>Изменение  к 202</w:t>
            </w:r>
            <w:r w:rsidR="003B00E0">
              <w:rPr>
                <w:rFonts w:ascii="Times New Roman" w:hAnsi="Times New Roman" w:cs="Times New Roman"/>
                <w:b/>
                <w:sz w:val="16"/>
                <w:szCs w:val="16"/>
              </w:rPr>
              <w:t>4</w:t>
            </w:r>
            <w:r w:rsidRPr="00B57205">
              <w:rPr>
                <w:rFonts w:ascii="Times New Roman" w:hAnsi="Times New Roman" w:cs="Times New Roman"/>
                <w:b/>
                <w:sz w:val="16"/>
                <w:szCs w:val="16"/>
              </w:rPr>
              <w:t xml:space="preserve"> году, </w:t>
            </w:r>
            <w:proofErr w:type="gramStart"/>
            <w:r w:rsidRPr="00B57205">
              <w:rPr>
                <w:rFonts w:ascii="Times New Roman" w:hAnsi="Times New Roman" w:cs="Times New Roman"/>
                <w:b/>
                <w:sz w:val="16"/>
                <w:szCs w:val="16"/>
              </w:rPr>
              <w:t>в</w:t>
            </w:r>
            <w:proofErr w:type="gramEnd"/>
            <w:r w:rsidRPr="00B57205">
              <w:rPr>
                <w:rFonts w:ascii="Times New Roman" w:hAnsi="Times New Roman" w:cs="Times New Roman"/>
                <w:b/>
                <w:sz w:val="16"/>
                <w:szCs w:val="16"/>
              </w:rPr>
              <w:t xml:space="preserve"> %</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Удельный вес</w:t>
            </w:r>
          </w:p>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w:t>
            </w:r>
          </w:p>
        </w:tc>
        <w:tc>
          <w:tcPr>
            <w:tcW w:w="992" w:type="dxa"/>
            <w:tcBorders>
              <w:top w:val="single" w:sz="4" w:space="0" w:color="000000"/>
              <w:left w:val="single" w:sz="4" w:space="0" w:color="auto"/>
              <w:bottom w:val="single" w:sz="4" w:space="0" w:color="000000"/>
            </w:tcBorders>
            <w:shd w:val="clear" w:color="auto" w:fill="auto"/>
          </w:tcPr>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Прогноз</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16"/>
                <w:szCs w:val="16"/>
              </w:rPr>
            </w:pPr>
            <w:r w:rsidRPr="00B57205">
              <w:rPr>
                <w:rFonts w:ascii="Times New Roman" w:hAnsi="Times New Roman" w:cs="Times New Roman"/>
                <w:b/>
                <w:sz w:val="16"/>
                <w:szCs w:val="16"/>
              </w:rPr>
              <w:t xml:space="preserve">Изменение </w:t>
            </w:r>
            <w:proofErr w:type="gramStart"/>
            <w:r w:rsidRPr="00B57205">
              <w:rPr>
                <w:rFonts w:ascii="Times New Roman" w:hAnsi="Times New Roman" w:cs="Times New Roman"/>
                <w:b/>
                <w:sz w:val="16"/>
                <w:szCs w:val="16"/>
              </w:rPr>
              <w:t>к</w:t>
            </w:r>
            <w:proofErr w:type="gramEnd"/>
          </w:p>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16"/>
                <w:szCs w:val="16"/>
              </w:rPr>
            </w:pPr>
            <w:r w:rsidRPr="00B57205">
              <w:rPr>
                <w:rFonts w:ascii="Times New Roman" w:hAnsi="Times New Roman" w:cs="Times New Roman"/>
                <w:b/>
                <w:sz w:val="16"/>
                <w:szCs w:val="16"/>
              </w:rPr>
              <w:t>202</w:t>
            </w:r>
            <w:r w:rsidR="003B00E0">
              <w:rPr>
                <w:rFonts w:ascii="Times New Roman" w:hAnsi="Times New Roman" w:cs="Times New Roman"/>
                <w:b/>
                <w:sz w:val="16"/>
                <w:szCs w:val="16"/>
              </w:rPr>
              <w:t>5</w:t>
            </w:r>
          </w:p>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16"/>
                <w:szCs w:val="16"/>
              </w:rPr>
            </w:pPr>
            <w:r w:rsidRPr="00B57205">
              <w:rPr>
                <w:rFonts w:ascii="Times New Roman" w:hAnsi="Times New Roman" w:cs="Times New Roman"/>
                <w:b/>
                <w:sz w:val="16"/>
                <w:szCs w:val="16"/>
              </w:rPr>
              <w:t xml:space="preserve"> году, </w:t>
            </w:r>
            <w:proofErr w:type="gramStart"/>
            <w:r w:rsidRPr="00B57205">
              <w:rPr>
                <w:rFonts w:ascii="Times New Roman" w:hAnsi="Times New Roman" w:cs="Times New Roman"/>
                <w:b/>
                <w:sz w:val="16"/>
                <w:szCs w:val="16"/>
              </w:rPr>
              <w:t>в</w:t>
            </w:r>
            <w:proofErr w:type="gramEnd"/>
            <w:r w:rsidRPr="00B57205">
              <w:rPr>
                <w:rFonts w:ascii="Times New Roman" w:hAnsi="Times New Roman" w:cs="Times New Roman"/>
                <w:b/>
                <w:sz w:val="16"/>
                <w:szCs w:val="16"/>
              </w:rPr>
              <w:t xml:space="preserve"> %</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Удельный вес</w:t>
            </w:r>
          </w:p>
          <w:p w:rsidR="006E7FE6" w:rsidRPr="00B57205" w:rsidRDefault="006E7FE6" w:rsidP="006E7FE6">
            <w:pPr>
              <w:spacing w:after="0" w:line="240" w:lineRule="auto"/>
              <w:jc w:val="center"/>
              <w:rPr>
                <w:rFonts w:ascii="Times New Roman" w:hAnsi="Times New Roman" w:cs="Times New Roman"/>
                <w:b/>
                <w:sz w:val="20"/>
                <w:szCs w:val="20"/>
              </w:rPr>
            </w:pPr>
            <w:r w:rsidRPr="00B57205">
              <w:rPr>
                <w:rFonts w:ascii="Times New Roman" w:hAnsi="Times New Roman" w:cs="Times New Roman"/>
                <w:b/>
                <w:sz w:val="20"/>
                <w:szCs w:val="20"/>
              </w:rPr>
              <w:t>%</w:t>
            </w:r>
          </w:p>
        </w:tc>
        <w:tc>
          <w:tcPr>
            <w:tcW w:w="993" w:type="dxa"/>
            <w:tcBorders>
              <w:top w:val="single" w:sz="4" w:space="0" w:color="000000"/>
              <w:left w:val="single" w:sz="4" w:space="0" w:color="auto"/>
              <w:bottom w:val="single" w:sz="4" w:space="0" w:color="000000"/>
            </w:tcBorders>
            <w:shd w:val="clear" w:color="auto" w:fill="auto"/>
          </w:tcPr>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Прогноз</w:t>
            </w:r>
          </w:p>
        </w:tc>
        <w:tc>
          <w:tcPr>
            <w:tcW w:w="870" w:type="dxa"/>
            <w:tcBorders>
              <w:top w:val="single" w:sz="4" w:space="0" w:color="000000"/>
              <w:left w:val="single" w:sz="4" w:space="0" w:color="000000"/>
              <w:bottom w:val="single" w:sz="4" w:space="0" w:color="000000"/>
              <w:right w:val="single" w:sz="4" w:space="0" w:color="auto"/>
            </w:tcBorders>
            <w:shd w:val="clear" w:color="auto" w:fill="auto"/>
          </w:tcPr>
          <w:p w:rsidR="006E7FE6" w:rsidRPr="00B57205" w:rsidRDefault="006E7FE6" w:rsidP="003B00E0">
            <w:pPr>
              <w:pStyle w:val="ConsPlusNonformat"/>
              <w:widowControl/>
              <w:spacing w:after="0" w:line="240" w:lineRule="auto"/>
              <w:contextualSpacing/>
              <w:jc w:val="center"/>
              <w:rPr>
                <w:rFonts w:ascii="Times New Roman" w:hAnsi="Times New Roman" w:cs="Times New Roman"/>
                <w:b/>
                <w:sz w:val="16"/>
                <w:szCs w:val="16"/>
              </w:rPr>
            </w:pPr>
            <w:r w:rsidRPr="00B57205">
              <w:rPr>
                <w:rFonts w:ascii="Times New Roman" w:hAnsi="Times New Roman" w:cs="Times New Roman"/>
                <w:b/>
                <w:sz w:val="16"/>
                <w:szCs w:val="16"/>
              </w:rPr>
              <w:t>Изменение  к 202</w:t>
            </w:r>
            <w:r w:rsidR="003B00E0">
              <w:rPr>
                <w:rFonts w:ascii="Times New Roman" w:hAnsi="Times New Roman" w:cs="Times New Roman"/>
                <w:b/>
                <w:sz w:val="16"/>
                <w:szCs w:val="16"/>
              </w:rPr>
              <w:t>6</w:t>
            </w:r>
            <w:r w:rsidRPr="00B57205">
              <w:rPr>
                <w:rFonts w:ascii="Times New Roman" w:hAnsi="Times New Roman" w:cs="Times New Roman"/>
                <w:b/>
                <w:sz w:val="16"/>
                <w:szCs w:val="16"/>
              </w:rPr>
              <w:t xml:space="preserve"> году, </w:t>
            </w:r>
            <w:proofErr w:type="gramStart"/>
            <w:r w:rsidRPr="00B57205">
              <w:rPr>
                <w:rFonts w:ascii="Times New Roman" w:hAnsi="Times New Roman" w:cs="Times New Roman"/>
                <w:b/>
                <w:sz w:val="16"/>
                <w:szCs w:val="16"/>
              </w:rPr>
              <w:t>в</w:t>
            </w:r>
            <w:proofErr w:type="gramEnd"/>
            <w:r w:rsidRPr="00B57205">
              <w:rPr>
                <w:rFonts w:ascii="Times New Roman" w:hAnsi="Times New Roman" w:cs="Times New Roman"/>
                <w:b/>
                <w:sz w:val="16"/>
                <w:szCs w:val="16"/>
              </w:rPr>
              <w:t xml:space="preserve"> %</w:t>
            </w:r>
          </w:p>
        </w:tc>
        <w:tc>
          <w:tcPr>
            <w:tcW w:w="689" w:type="dxa"/>
            <w:tcBorders>
              <w:top w:val="single" w:sz="4" w:space="0" w:color="000000"/>
              <w:left w:val="single" w:sz="4" w:space="0" w:color="auto"/>
              <w:bottom w:val="single" w:sz="4" w:space="0" w:color="000000"/>
              <w:right w:val="single" w:sz="4" w:space="0" w:color="000000"/>
            </w:tcBorders>
            <w:shd w:val="clear" w:color="auto" w:fill="auto"/>
          </w:tcPr>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20"/>
                <w:szCs w:val="20"/>
              </w:rPr>
            </w:pPr>
            <w:r w:rsidRPr="00B57205">
              <w:rPr>
                <w:rFonts w:ascii="Times New Roman" w:hAnsi="Times New Roman" w:cs="Times New Roman"/>
                <w:b/>
                <w:sz w:val="20"/>
                <w:szCs w:val="20"/>
              </w:rPr>
              <w:t>Удельный вес</w:t>
            </w:r>
          </w:p>
          <w:p w:rsidR="006E7FE6" w:rsidRPr="00B57205" w:rsidRDefault="006E7FE6" w:rsidP="006E7FE6">
            <w:pPr>
              <w:pStyle w:val="ConsPlusNonformat"/>
              <w:widowControl/>
              <w:spacing w:after="0" w:line="240" w:lineRule="auto"/>
              <w:contextualSpacing/>
              <w:jc w:val="center"/>
              <w:rPr>
                <w:rFonts w:ascii="Times New Roman" w:hAnsi="Times New Roman" w:cs="Times New Roman"/>
                <w:b/>
                <w:sz w:val="16"/>
                <w:szCs w:val="16"/>
              </w:rPr>
            </w:pPr>
            <w:r w:rsidRPr="00B57205">
              <w:rPr>
                <w:rFonts w:ascii="Times New Roman" w:hAnsi="Times New Roman" w:cs="Times New Roman"/>
                <w:b/>
                <w:sz w:val="20"/>
                <w:szCs w:val="20"/>
              </w:rPr>
              <w:t>%</w:t>
            </w:r>
          </w:p>
        </w:tc>
      </w:tr>
      <w:tr w:rsidR="006E7FE6" w:rsidRPr="006E7FE6" w:rsidTr="006E7FE6">
        <w:trPr>
          <w:cantSplit/>
          <w:trHeight w:val="253"/>
          <w:tblHeader/>
        </w:trPr>
        <w:tc>
          <w:tcPr>
            <w:tcW w:w="1702" w:type="dxa"/>
            <w:tcBorders>
              <w:top w:val="single" w:sz="4" w:space="0" w:color="000000"/>
              <w:left w:val="single" w:sz="4" w:space="0" w:color="000000"/>
              <w:bottom w:val="single" w:sz="4" w:space="0" w:color="000000"/>
            </w:tcBorders>
            <w:shd w:val="clear" w:color="auto" w:fill="auto"/>
          </w:tcPr>
          <w:p w:rsidR="006E7FE6" w:rsidRPr="00254126" w:rsidRDefault="006E7FE6" w:rsidP="006E7FE6">
            <w:pPr>
              <w:pStyle w:val="ConsPlusNonformat"/>
              <w:widowControl/>
              <w:spacing w:before="40" w:after="0" w:line="240" w:lineRule="auto"/>
              <w:contextualSpacing/>
              <w:jc w:val="center"/>
              <w:rPr>
                <w:rFonts w:ascii="Times New Roman" w:hAnsi="Times New Roman" w:cs="Times New Roman"/>
                <w:sz w:val="14"/>
                <w:szCs w:val="14"/>
              </w:rPr>
            </w:pPr>
            <w:r w:rsidRPr="00254126">
              <w:rPr>
                <w:rFonts w:ascii="Times New Roman" w:hAnsi="Times New Roman" w:cs="Times New Roman"/>
                <w:b/>
                <w:sz w:val="14"/>
                <w:szCs w:val="14"/>
              </w:rPr>
              <w:t>1</w:t>
            </w:r>
          </w:p>
        </w:tc>
        <w:tc>
          <w:tcPr>
            <w:tcW w:w="992" w:type="dxa"/>
            <w:tcBorders>
              <w:top w:val="single" w:sz="4" w:space="0" w:color="000000"/>
              <w:left w:val="single" w:sz="4" w:space="0" w:color="000000"/>
              <w:bottom w:val="single" w:sz="4" w:space="0" w:color="000000"/>
              <w:right w:val="single" w:sz="4" w:space="0" w:color="000000"/>
            </w:tcBorders>
          </w:tcPr>
          <w:p w:rsidR="006E7FE6" w:rsidRPr="00254126" w:rsidRDefault="006E7FE6" w:rsidP="006E7FE6">
            <w:pPr>
              <w:pStyle w:val="ConsPlusNonformat"/>
              <w:widowControl/>
              <w:spacing w:before="40" w:after="0" w:line="240" w:lineRule="auto"/>
              <w:ind w:right="28"/>
              <w:contextualSpacing/>
              <w:jc w:val="center"/>
              <w:rPr>
                <w:rFonts w:ascii="Times New Roman" w:hAnsi="Times New Roman" w:cs="Times New Roman"/>
                <w:sz w:val="14"/>
                <w:szCs w:val="14"/>
              </w:rPr>
            </w:pPr>
            <w:r w:rsidRPr="00254126">
              <w:rPr>
                <w:rFonts w:ascii="Times New Roman" w:hAnsi="Times New Roman" w:cs="Times New Roman"/>
                <w:b/>
                <w:sz w:val="14"/>
                <w:szCs w:val="14"/>
              </w:rPr>
              <w:t>2</w:t>
            </w:r>
          </w:p>
        </w:tc>
        <w:tc>
          <w:tcPr>
            <w:tcW w:w="992" w:type="dxa"/>
            <w:tcBorders>
              <w:top w:val="single" w:sz="4" w:space="0" w:color="000000"/>
              <w:left w:val="single" w:sz="4" w:space="0" w:color="000000"/>
              <w:bottom w:val="single" w:sz="4" w:space="0" w:color="000000"/>
            </w:tcBorders>
            <w:shd w:val="clear" w:color="auto" w:fill="auto"/>
          </w:tcPr>
          <w:p w:rsidR="006E7FE6" w:rsidRPr="00254126" w:rsidRDefault="006E7FE6" w:rsidP="006E7FE6">
            <w:pPr>
              <w:pStyle w:val="ConsPlusNonformat"/>
              <w:widowControl/>
              <w:spacing w:before="40" w:after="0" w:line="240" w:lineRule="auto"/>
              <w:ind w:right="28"/>
              <w:contextualSpacing/>
              <w:jc w:val="center"/>
              <w:rPr>
                <w:rFonts w:ascii="Times New Roman" w:hAnsi="Times New Roman" w:cs="Times New Roman"/>
                <w:sz w:val="14"/>
                <w:szCs w:val="14"/>
              </w:rPr>
            </w:pPr>
            <w:r w:rsidRPr="00254126">
              <w:rPr>
                <w:rFonts w:ascii="Times New Roman" w:hAnsi="Times New Roman" w:cs="Times New Roman"/>
                <w:sz w:val="14"/>
                <w:szCs w:val="14"/>
              </w:rPr>
              <w:t>3</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6E7FE6" w:rsidRPr="00254126" w:rsidRDefault="006E7FE6" w:rsidP="006E7FE6">
            <w:pPr>
              <w:pStyle w:val="ConsPlusNonformat"/>
              <w:widowControl/>
              <w:spacing w:before="40" w:after="0" w:line="240" w:lineRule="auto"/>
              <w:ind w:right="28"/>
              <w:contextualSpacing/>
              <w:jc w:val="center"/>
              <w:rPr>
                <w:rFonts w:ascii="Times New Roman" w:hAnsi="Times New Roman" w:cs="Times New Roman"/>
                <w:sz w:val="14"/>
                <w:szCs w:val="14"/>
              </w:rPr>
            </w:pPr>
            <w:r w:rsidRPr="00254126">
              <w:rPr>
                <w:rFonts w:ascii="Times New Roman" w:hAnsi="Times New Roman" w:cs="Times New Roman"/>
                <w:b/>
                <w:sz w:val="14"/>
                <w:szCs w:val="14"/>
              </w:rPr>
              <w:t>4=3/2 х100</w:t>
            </w:r>
          </w:p>
        </w:tc>
        <w:tc>
          <w:tcPr>
            <w:tcW w:w="709" w:type="dxa"/>
            <w:tcBorders>
              <w:top w:val="single" w:sz="4" w:space="0" w:color="000000"/>
              <w:left w:val="single" w:sz="4" w:space="0" w:color="auto"/>
              <w:bottom w:val="single" w:sz="4" w:space="0" w:color="000000"/>
            </w:tcBorders>
            <w:shd w:val="clear" w:color="auto" w:fill="auto"/>
          </w:tcPr>
          <w:p w:rsidR="006E7FE6" w:rsidRPr="00254126" w:rsidRDefault="006E7FE6" w:rsidP="006E7FE6">
            <w:pPr>
              <w:pStyle w:val="ConsPlusNonformat"/>
              <w:widowControl/>
              <w:spacing w:before="40" w:after="0" w:line="240" w:lineRule="auto"/>
              <w:ind w:right="28"/>
              <w:contextualSpacing/>
              <w:jc w:val="center"/>
              <w:rPr>
                <w:rFonts w:ascii="Times New Roman" w:hAnsi="Times New Roman" w:cs="Times New Roman"/>
                <w:sz w:val="14"/>
                <w:szCs w:val="14"/>
              </w:rPr>
            </w:pPr>
            <w:r w:rsidRPr="00254126">
              <w:rPr>
                <w:rFonts w:ascii="Times New Roman" w:hAnsi="Times New Roman" w:cs="Times New Roman"/>
                <w:sz w:val="14"/>
                <w:szCs w:val="14"/>
              </w:rPr>
              <w:t>5</w:t>
            </w:r>
          </w:p>
        </w:tc>
        <w:tc>
          <w:tcPr>
            <w:tcW w:w="992" w:type="dxa"/>
            <w:tcBorders>
              <w:top w:val="single" w:sz="4" w:space="0" w:color="000000"/>
              <w:left w:val="single" w:sz="4" w:space="0" w:color="000000"/>
              <w:bottom w:val="single" w:sz="4" w:space="0" w:color="000000"/>
            </w:tcBorders>
            <w:shd w:val="clear" w:color="auto" w:fill="auto"/>
          </w:tcPr>
          <w:p w:rsidR="006E7FE6" w:rsidRPr="00254126" w:rsidRDefault="006E7FE6" w:rsidP="006E7FE6">
            <w:pPr>
              <w:pStyle w:val="ConsPlusNonformat"/>
              <w:widowControl/>
              <w:spacing w:before="40" w:after="0" w:line="240" w:lineRule="auto"/>
              <w:ind w:right="28"/>
              <w:contextualSpacing/>
              <w:jc w:val="center"/>
              <w:rPr>
                <w:rFonts w:ascii="Times New Roman" w:hAnsi="Times New Roman" w:cs="Times New Roman"/>
                <w:sz w:val="14"/>
                <w:szCs w:val="14"/>
              </w:rPr>
            </w:pPr>
            <w:r w:rsidRPr="00254126">
              <w:rPr>
                <w:rFonts w:ascii="Times New Roman" w:hAnsi="Times New Roman" w:cs="Times New Roman"/>
                <w:sz w:val="14"/>
                <w:szCs w:val="14"/>
              </w:rPr>
              <w:t>6</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6E7FE6" w:rsidRPr="00254126" w:rsidRDefault="006E7FE6" w:rsidP="006E7FE6">
            <w:pPr>
              <w:pStyle w:val="ConsPlusNonformat"/>
              <w:widowControl/>
              <w:spacing w:after="0" w:line="240" w:lineRule="auto"/>
              <w:contextualSpacing/>
              <w:jc w:val="center"/>
              <w:rPr>
                <w:rFonts w:ascii="Times New Roman" w:hAnsi="Times New Roman" w:cs="Times New Roman"/>
                <w:sz w:val="14"/>
                <w:szCs w:val="14"/>
              </w:rPr>
            </w:pPr>
            <w:r w:rsidRPr="00254126">
              <w:rPr>
                <w:rFonts w:ascii="Times New Roman" w:hAnsi="Times New Roman" w:cs="Times New Roman"/>
                <w:b/>
                <w:sz w:val="14"/>
                <w:szCs w:val="14"/>
              </w:rPr>
              <w:t>7=6/4*100</w:t>
            </w:r>
          </w:p>
        </w:tc>
        <w:tc>
          <w:tcPr>
            <w:tcW w:w="708" w:type="dxa"/>
            <w:tcBorders>
              <w:top w:val="single" w:sz="4" w:space="0" w:color="000000"/>
              <w:left w:val="single" w:sz="4" w:space="0" w:color="auto"/>
              <w:bottom w:val="single" w:sz="4" w:space="0" w:color="000000"/>
            </w:tcBorders>
            <w:shd w:val="clear" w:color="auto" w:fill="auto"/>
          </w:tcPr>
          <w:p w:rsidR="006E7FE6" w:rsidRPr="00254126" w:rsidRDefault="006E7FE6" w:rsidP="006E7FE6">
            <w:pPr>
              <w:pStyle w:val="ConsPlusNonformat"/>
              <w:widowControl/>
              <w:spacing w:before="40" w:after="0" w:line="240" w:lineRule="auto"/>
              <w:ind w:right="28"/>
              <w:contextualSpacing/>
              <w:jc w:val="center"/>
              <w:rPr>
                <w:rFonts w:ascii="Times New Roman" w:hAnsi="Times New Roman" w:cs="Times New Roman"/>
                <w:sz w:val="14"/>
                <w:szCs w:val="14"/>
              </w:rPr>
            </w:pPr>
            <w:r w:rsidRPr="00254126">
              <w:rPr>
                <w:rFonts w:ascii="Times New Roman" w:hAnsi="Times New Roman" w:cs="Times New Roman"/>
                <w:sz w:val="14"/>
                <w:szCs w:val="14"/>
              </w:rPr>
              <w:t>8</w:t>
            </w:r>
          </w:p>
        </w:tc>
        <w:tc>
          <w:tcPr>
            <w:tcW w:w="993" w:type="dxa"/>
            <w:tcBorders>
              <w:top w:val="single" w:sz="4" w:space="0" w:color="000000"/>
              <w:left w:val="single" w:sz="4" w:space="0" w:color="000000"/>
              <w:bottom w:val="single" w:sz="4" w:space="0" w:color="000000"/>
            </w:tcBorders>
            <w:shd w:val="clear" w:color="auto" w:fill="auto"/>
          </w:tcPr>
          <w:p w:rsidR="006E7FE6" w:rsidRPr="00254126" w:rsidRDefault="006E7FE6" w:rsidP="006E7FE6">
            <w:pPr>
              <w:pStyle w:val="ConsPlusNonformat"/>
              <w:widowControl/>
              <w:spacing w:before="40" w:after="0" w:line="240" w:lineRule="auto"/>
              <w:ind w:right="28"/>
              <w:contextualSpacing/>
              <w:jc w:val="center"/>
              <w:rPr>
                <w:rFonts w:ascii="Times New Roman" w:hAnsi="Times New Roman" w:cs="Times New Roman"/>
                <w:sz w:val="14"/>
                <w:szCs w:val="14"/>
              </w:rPr>
            </w:pPr>
            <w:r w:rsidRPr="00254126">
              <w:rPr>
                <w:rFonts w:ascii="Times New Roman" w:hAnsi="Times New Roman" w:cs="Times New Roman"/>
                <w:sz w:val="14"/>
                <w:szCs w:val="14"/>
              </w:rPr>
              <w:t>9</w:t>
            </w:r>
          </w:p>
        </w:tc>
        <w:tc>
          <w:tcPr>
            <w:tcW w:w="870" w:type="dxa"/>
            <w:tcBorders>
              <w:top w:val="single" w:sz="4" w:space="0" w:color="000000"/>
              <w:left w:val="single" w:sz="4" w:space="0" w:color="000000"/>
              <w:bottom w:val="single" w:sz="4" w:space="0" w:color="000000"/>
              <w:right w:val="single" w:sz="4" w:space="0" w:color="auto"/>
            </w:tcBorders>
            <w:shd w:val="clear" w:color="auto" w:fill="auto"/>
          </w:tcPr>
          <w:p w:rsidR="006E7FE6" w:rsidRPr="00254126" w:rsidRDefault="006E7FE6" w:rsidP="006E7FE6">
            <w:pPr>
              <w:pStyle w:val="ConsPlusNonformat"/>
              <w:widowControl/>
              <w:spacing w:before="40" w:after="0" w:line="240" w:lineRule="auto"/>
              <w:ind w:right="28"/>
              <w:contextualSpacing/>
              <w:jc w:val="center"/>
              <w:rPr>
                <w:rFonts w:ascii="Times New Roman" w:hAnsi="Times New Roman" w:cs="Times New Roman"/>
                <w:b/>
                <w:sz w:val="14"/>
                <w:szCs w:val="14"/>
              </w:rPr>
            </w:pPr>
            <w:r w:rsidRPr="00254126">
              <w:rPr>
                <w:rFonts w:ascii="Times New Roman" w:hAnsi="Times New Roman" w:cs="Times New Roman"/>
                <w:b/>
                <w:sz w:val="14"/>
                <w:szCs w:val="14"/>
              </w:rPr>
              <w:t>10=9/6*</w:t>
            </w:r>
          </w:p>
          <w:p w:rsidR="006E7FE6" w:rsidRPr="00254126" w:rsidRDefault="006E7FE6" w:rsidP="006E7FE6">
            <w:pPr>
              <w:pStyle w:val="ConsPlusNonformat"/>
              <w:widowControl/>
              <w:spacing w:before="40" w:after="0" w:line="240" w:lineRule="auto"/>
              <w:ind w:right="28"/>
              <w:contextualSpacing/>
              <w:jc w:val="center"/>
              <w:rPr>
                <w:rFonts w:ascii="Times New Roman" w:hAnsi="Times New Roman" w:cs="Times New Roman"/>
                <w:sz w:val="14"/>
                <w:szCs w:val="14"/>
              </w:rPr>
            </w:pPr>
            <w:r w:rsidRPr="00254126">
              <w:rPr>
                <w:rFonts w:ascii="Times New Roman" w:hAnsi="Times New Roman" w:cs="Times New Roman"/>
                <w:b/>
                <w:sz w:val="14"/>
                <w:szCs w:val="14"/>
              </w:rPr>
              <w:t>100</w:t>
            </w:r>
          </w:p>
        </w:tc>
        <w:tc>
          <w:tcPr>
            <w:tcW w:w="689" w:type="dxa"/>
            <w:tcBorders>
              <w:top w:val="single" w:sz="4" w:space="0" w:color="000000"/>
              <w:left w:val="single" w:sz="4" w:space="0" w:color="auto"/>
              <w:bottom w:val="single" w:sz="4" w:space="0" w:color="000000"/>
              <w:right w:val="single" w:sz="4" w:space="0" w:color="000000"/>
            </w:tcBorders>
            <w:shd w:val="clear" w:color="auto" w:fill="auto"/>
          </w:tcPr>
          <w:p w:rsidR="006E7FE6" w:rsidRPr="00254126" w:rsidRDefault="006E7FE6" w:rsidP="006E7FE6">
            <w:pPr>
              <w:pStyle w:val="ConsPlusNonformat"/>
              <w:widowControl/>
              <w:spacing w:before="40" w:after="0" w:line="240" w:lineRule="auto"/>
              <w:ind w:right="28"/>
              <w:contextualSpacing/>
              <w:jc w:val="center"/>
              <w:rPr>
                <w:rFonts w:ascii="Times New Roman" w:hAnsi="Times New Roman" w:cs="Times New Roman"/>
                <w:sz w:val="14"/>
                <w:szCs w:val="14"/>
              </w:rPr>
            </w:pPr>
            <w:r w:rsidRPr="00254126">
              <w:rPr>
                <w:rFonts w:ascii="Times New Roman" w:hAnsi="Times New Roman" w:cs="Times New Roman"/>
                <w:sz w:val="14"/>
                <w:szCs w:val="14"/>
              </w:rPr>
              <w:t>11</w:t>
            </w:r>
          </w:p>
        </w:tc>
      </w:tr>
      <w:tr w:rsidR="006E7FE6" w:rsidRPr="00254126" w:rsidTr="006E7FE6">
        <w:trPr>
          <w:cantSplit/>
          <w:trHeight w:val="240"/>
        </w:trPr>
        <w:tc>
          <w:tcPr>
            <w:tcW w:w="1702" w:type="dxa"/>
            <w:tcBorders>
              <w:top w:val="single" w:sz="4" w:space="0" w:color="000000"/>
              <w:left w:val="single" w:sz="4" w:space="0" w:color="000000"/>
              <w:bottom w:val="single" w:sz="4" w:space="0" w:color="000000"/>
            </w:tcBorders>
            <w:shd w:val="clear" w:color="auto" w:fill="auto"/>
          </w:tcPr>
          <w:p w:rsidR="006E7FE6" w:rsidRPr="00254126" w:rsidRDefault="006E7FE6" w:rsidP="006E7FE6">
            <w:pPr>
              <w:pStyle w:val="ConsPlusNonformat"/>
              <w:widowControl/>
              <w:spacing w:before="60" w:after="0" w:line="240" w:lineRule="auto"/>
              <w:contextualSpacing/>
              <w:rPr>
                <w:rFonts w:ascii="Times New Roman" w:hAnsi="Times New Roman" w:cs="Times New Roman"/>
              </w:rPr>
            </w:pPr>
            <w:r w:rsidRPr="00254126">
              <w:rPr>
                <w:rFonts w:ascii="Times New Roman" w:hAnsi="Times New Roman" w:cs="Times New Roman"/>
                <w:b/>
                <w:sz w:val="20"/>
                <w:szCs w:val="20"/>
              </w:rPr>
              <w:t>Налоговые и неналоговые доходы</w:t>
            </w:r>
          </w:p>
        </w:tc>
        <w:tc>
          <w:tcPr>
            <w:tcW w:w="992" w:type="dxa"/>
            <w:tcBorders>
              <w:top w:val="single" w:sz="4" w:space="0" w:color="000000"/>
              <w:left w:val="single" w:sz="4" w:space="0" w:color="000000"/>
              <w:bottom w:val="single" w:sz="4" w:space="0" w:color="000000"/>
              <w:right w:val="single" w:sz="4" w:space="0" w:color="000000"/>
            </w:tcBorders>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378 402,4</w:t>
            </w:r>
          </w:p>
        </w:tc>
        <w:tc>
          <w:tcPr>
            <w:tcW w:w="992" w:type="dxa"/>
            <w:tcBorders>
              <w:top w:val="single" w:sz="4" w:space="0" w:color="000000"/>
              <w:left w:val="single" w:sz="4" w:space="0" w:color="000000"/>
              <w:bottom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405 533,0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6E7FE6" w:rsidRPr="00254126" w:rsidRDefault="00B57205" w:rsidP="00B57205">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107,2</w:t>
            </w:r>
          </w:p>
        </w:tc>
        <w:tc>
          <w:tcPr>
            <w:tcW w:w="709" w:type="dxa"/>
            <w:tcBorders>
              <w:top w:val="single" w:sz="4" w:space="0" w:color="000000"/>
              <w:left w:val="single" w:sz="4" w:space="0" w:color="auto"/>
              <w:bottom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60,5</w:t>
            </w:r>
          </w:p>
        </w:tc>
        <w:tc>
          <w:tcPr>
            <w:tcW w:w="992" w:type="dxa"/>
            <w:tcBorders>
              <w:top w:val="single" w:sz="4" w:space="0" w:color="000000"/>
              <w:left w:val="single" w:sz="4" w:space="0" w:color="000000"/>
              <w:bottom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419 317,4</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103,4</w:t>
            </w:r>
          </w:p>
        </w:tc>
        <w:tc>
          <w:tcPr>
            <w:tcW w:w="708" w:type="dxa"/>
            <w:tcBorders>
              <w:top w:val="single" w:sz="4" w:space="0" w:color="000000"/>
              <w:left w:val="single" w:sz="4" w:space="0" w:color="auto"/>
              <w:bottom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51,9</w:t>
            </w:r>
          </w:p>
        </w:tc>
        <w:tc>
          <w:tcPr>
            <w:tcW w:w="993" w:type="dxa"/>
            <w:tcBorders>
              <w:top w:val="single" w:sz="4" w:space="0" w:color="000000"/>
              <w:left w:val="single" w:sz="4" w:space="0" w:color="000000"/>
              <w:bottom w:val="single" w:sz="4" w:space="0" w:color="000000"/>
            </w:tcBorders>
            <w:shd w:val="clear" w:color="auto" w:fill="auto"/>
            <w:vAlign w:val="center"/>
          </w:tcPr>
          <w:p w:rsidR="00B57205"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447 457,9</w:t>
            </w:r>
          </w:p>
        </w:tc>
        <w:tc>
          <w:tcPr>
            <w:tcW w:w="870" w:type="dxa"/>
            <w:tcBorders>
              <w:top w:val="single" w:sz="4" w:space="0" w:color="000000"/>
              <w:left w:val="single" w:sz="4" w:space="0" w:color="000000"/>
              <w:bottom w:val="single" w:sz="4" w:space="0" w:color="000000"/>
              <w:right w:val="single" w:sz="4" w:space="0" w:color="auto"/>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106,7</w:t>
            </w:r>
          </w:p>
        </w:tc>
        <w:tc>
          <w:tcPr>
            <w:tcW w:w="689" w:type="dxa"/>
            <w:tcBorders>
              <w:top w:val="single" w:sz="4" w:space="0" w:color="000000"/>
              <w:left w:val="single" w:sz="4" w:space="0" w:color="auto"/>
              <w:bottom w:val="single" w:sz="4" w:space="0" w:color="000000"/>
              <w:right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64,3</w:t>
            </w:r>
          </w:p>
        </w:tc>
      </w:tr>
      <w:tr w:rsidR="006E7FE6" w:rsidRPr="00254126" w:rsidTr="006E7FE6">
        <w:trPr>
          <w:cantSplit/>
          <w:trHeight w:val="240"/>
        </w:trPr>
        <w:tc>
          <w:tcPr>
            <w:tcW w:w="1702" w:type="dxa"/>
            <w:tcBorders>
              <w:top w:val="single" w:sz="4" w:space="0" w:color="000000"/>
              <w:left w:val="single" w:sz="4" w:space="0" w:color="000000"/>
              <w:bottom w:val="single" w:sz="4" w:space="0" w:color="000000"/>
            </w:tcBorders>
            <w:shd w:val="clear" w:color="auto" w:fill="auto"/>
          </w:tcPr>
          <w:p w:rsidR="006E7FE6" w:rsidRPr="00254126" w:rsidRDefault="006E7FE6" w:rsidP="006E7FE6">
            <w:pPr>
              <w:autoSpaceDE w:val="0"/>
              <w:spacing w:before="40" w:after="0" w:line="240" w:lineRule="auto"/>
              <w:rPr>
                <w:rFonts w:ascii="Times New Roman" w:hAnsi="Times New Roman"/>
              </w:rPr>
            </w:pPr>
            <w:r w:rsidRPr="00254126">
              <w:rPr>
                <w:rFonts w:ascii="Times New Roman" w:hAnsi="Times New Roman"/>
                <w:b/>
                <w:sz w:val="20"/>
                <w:szCs w:val="20"/>
              </w:rPr>
              <w:t>Безвозмездные поступления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6E7FE6" w:rsidRPr="00254126" w:rsidRDefault="00B57205" w:rsidP="002D32C1">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308</w:t>
            </w:r>
            <w:r w:rsidR="002D32C1">
              <w:rPr>
                <w:rFonts w:ascii="Times New Roman" w:hAnsi="Times New Roman" w:cs="Times New Roman"/>
                <w:sz w:val="18"/>
                <w:szCs w:val="18"/>
              </w:rPr>
              <w:t> 534,5</w:t>
            </w:r>
          </w:p>
        </w:tc>
        <w:tc>
          <w:tcPr>
            <w:tcW w:w="992" w:type="dxa"/>
            <w:tcBorders>
              <w:top w:val="single" w:sz="4" w:space="0" w:color="000000"/>
              <w:left w:val="single" w:sz="4" w:space="0" w:color="000000"/>
              <w:bottom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265 125,0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85,9</w:t>
            </w:r>
          </w:p>
        </w:tc>
        <w:tc>
          <w:tcPr>
            <w:tcW w:w="709" w:type="dxa"/>
            <w:tcBorders>
              <w:top w:val="single" w:sz="4" w:space="0" w:color="000000"/>
              <w:left w:val="single" w:sz="4" w:space="0" w:color="auto"/>
              <w:bottom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39,5</w:t>
            </w:r>
          </w:p>
        </w:tc>
        <w:tc>
          <w:tcPr>
            <w:tcW w:w="992" w:type="dxa"/>
            <w:tcBorders>
              <w:top w:val="single" w:sz="4" w:space="0" w:color="000000"/>
              <w:left w:val="single" w:sz="4" w:space="0" w:color="000000"/>
              <w:bottom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389 063,0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E7FE6" w:rsidRPr="00254126" w:rsidRDefault="00B57205" w:rsidP="00B57205">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146,7</w:t>
            </w:r>
          </w:p>
        </w:tc>
        <w:tc>
          <w:tcPr>
            <w:tcW w:w="708" w:type="dxa"/>
            <w:tcBorders>
              <w:top w:val="single" w:sz="4" w:space="0" w:color="000000"/>
              <w:left w:val="single" w:sz="4" w:space="0" w:color="auto"/>
              <w:bottom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48,1</w:t>
            </w:r>
          </w:p>
        </w:tc>
        <w:tc>
          <w:tcPr>
            <w:tcW w:w="993" w:type="dxa"/>
            <w:tcBorders>
              <w:top w:val="single" w:sz="4" w:space="0" w:color="000000"/>
              <w:left w:val="single" w:sz="4" w:space="0" w:color="000000"/>
              <w:bottom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248 950,9</w:t>
            </w:r>
          </w:p>
        </w:tc>
        <w:tc>
          <w:tcPr>
            <w:tcW w:w="870" w:type="dxa"/>
            <w:tcBorders>
              <w:top w:val="single" w:sz="4" w:space="0" w:color="000000"/>
              <w:left w:val="single" w:sz="4" w:space="0" w:color="000000"/>
              <w:bottom w:val="single" w:sz="4" w:space="0" w:color="000000"/>
              <w:right w:val="single" w:sz="4" w:space="0" w:color="auto"/>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64,0</w:t>
            </w:r>
          </w:p>
        </w:tc>
        <w:tc>
          <w:tcPr>
            <w:tcW w:w="689" w:type="dxa"/>
            <w:tcBorders>
              <w:top w:val="single" w:sz="4" w:space="0" w:color="000000"/>
              <w:left w:val="single" w:sz="4" w:space="0" w:color="auto"/>
              <w:bottom w:val="single" w:sz="4" w:space="0" w:color="000000"/>
              <w:right w:val="single" w:sz="4" w:space="0" w:color="000000"/>
            </w:tcBorders>
            <w:shd w:val="clear" w:color="auto" w:fill="auto"/>
            <w:vAlign w:val="center"/>
          </w:tcPr>
          <w:p w:rsidR="006E7FE6" w:rsidRPr="00254126" w:rsidRDefault="00B57205" w:rsidP="006E7FE6">
            <w:pPr>
              <w:pStyle w:val="ConsPlusNonformat"/>
              <w:widowControl/>
              <w:spacing w:before="60" w:after="0" w:line="240" w:lineRule="auto"/>
              <w:ind w:right="28"/>
              <w:contextualSpacing/>
              <w:jc w:val="center"/>
              <w:rPr>
                <w:rFonts w:ascii="Times New Roman" w:hAnsi="Times New Roman" w:cs="Times New Roman"/>
                <w:sz w:val="18"/>
                <w:szCs w:val="18"/>
              </w:rPr>
            </w:pPr>
            <w:r>
              <w:rPr>
                <w:rFonts w:ascii="Times New Roman" w:hAnsi="Times New Roman" w:cs="Times New Roman"/>
                <w:sz w:val="18"/>
                <w:szCs w:val="18"/>
              </w:rPr>
              <w:t>35,7</w:t>
            </w:r>
          </w:p>
        </w:tc>
      </w:tr>
      <w:tr w:rsidR="006E7FE6" w:rsidRPr="00254126" w:rsidTr="006E7FE6">
        <w:trPr>
          <w:cantSplit/>
          <w:trHeight w:val="240"/>
        </w:trPr>
        <w:tc>
          <w:tcPr>
            <w:tcW w:w="1702" w:type="dxa"/>
            <w:tcBorders>
              <w:top w:val="single" w:sz="4" w:space="0" w:color="000000"/>
              <w:left w:val="single" w:sz="4" w:space="0" w:color="000000"/>
              <w:bottom w:val="single" w:sz="4" w:space="0" w:color="000000"/>
            </w:tcBorders>
            <w:shd w:val="clear" w:color="auto" w:fill="auto"/>
          </w:tcPr>
          <w:p w:rsidR="006E7FE6" w:rsidRPr="00254126" w:rsidRDefault="006E7FE6" w:rsidP="006E7FE6">
            <w:pPr>
              <w:pStyle w:val="ConsPlusNonformat"/>
              <w:widowControl/>
              <w:spacing w:before="60" w:after="0" w:line="240" w:lineRule="auto"/>
              <w:contextualSpacing/>
              <w:rPr>
                <w:rFonts w:ascii="Times New Roman" w:hAnsi="Times New Roman" w:cs="Times New Roman"/>
              </w:rPr>
            </w:pPr>
            <w:r w:rsidRPr="00254126">
              <w:rPr>
                <w:rFonts w:ascii="Times New Roman" w:hAnsi="Times New Roman" w:cs="Times New Roman"/>
                <w:b/>
                <w:sz w:val="20"/>
                <w:szCs w:val="20"/>
              </w:rPr>
              <w:t>Доходы, всего</w:t>
            </w:r>
          </w:p>
        </w:tc>
        <w:tc>
          <w:tcPr>
            <w:tcW w:w="992" w:type="dxa"/>
            <w:tcBorders>
              <w:top w:val="single" w:sz="4" w:space="0" w:color="000000"/>
              <w:left w:val="single" w:sz="4" w:space="0" w:color="000000"/>
              <w:bottom w:val="single" w:sz="4" w:space="0" w:color="000000"/>
              <w:right w:val="single" w:sz="4" w:space="0" w:color="000000"/>
            </w:tcBorders>
          </w:tcPr>
          <w:p w:rsidR="006E7FE6" w:rsidRPr="00254126" w:rsidRDefault="00B57205" w:rsidP="002D32C1">
            <w:pPr>
              <w:pStyle w:val="ConsPlusNonformat"/>
              <w:widowControl/>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68</w:t>
            </w:r>
            <w:r w:rsidR="002D32C1">
              <w:rPr>
                <w:rFonts w:ascii="Times New Roman" w:hAnsi="Times New Roman" w:cs="Times New Roman"/>
                <w:b/>
                <w:sz w:val="18"/>
                <w:szCs w:val="18"/>
              </w:rPr>
              <w:t>6 936,9</w:t>
            </w:r>
          </w:p>
        </w:tc>
        <w:tc>
          <w:tcPr>
            <w:tcW w:w="992" w:type="dxa"/>
            <w:tcBorders>
              <w:top w:val="single" w:sz="4" w:space="0" w:color="000000"/>
              <w:left w:val="single" w:sz="4" w:space="0" w:color="000000"/>
              <w:bottom w:val="single" w:sz="4" w:space="0" w:color="000000"/>
            </w:tcBorders>
            <w:shd w:val="clear" w:color="auto" w:fill="auto"/>
          </w:tcPr>
          <w:p w:rsidR="006E7FE6" w:rsidRPr="00254126" w:rsidRDefault="00B57205" w:rsidP="006E7FE6">
            <w:pPr>
              <w:pStyle w:val="ConsPlusNonformat"/>
              <w:widowControl/>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670 658,0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6E7FE6" w:rsidRPr="00254126" w:rsidRDefault="00B57205" w:rsidP="006E7FE6">
            <w:pPr>
              <w:pStyle w:val="ConsPlusNonformat"/>
              <w:widowControl/>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97,6</w:t>
            </w:r>
          </w:p>
        </w:tc>
        <w:tc>
          <w:tcPr>
            <w:tcW w:w="709" w:type="dxa"/>
            <w:tcBorders>
              <w:top w:val="single" w:sz="4" w:space="0" w:color="000000"/>
              <w:left w:val="single" w:sz="4" w:space="0" w:color="auto"/>
              <w:bottom w:val="single" w:sz="4" w:space="0" w:color="000000"/>
            </w:tcBorders>
            <w:shd w:val="clear" w:color="auto" w:fill="auto"/>
          </w:tcPr>
          <w:p w:rsidR="006E7FE6" w:rsidRPr="00254126" w:rsidRDefault="00B57205" w:rsidP="006E7FE6">
            <w:pPr>
              <w:pStyle w:val="ConsPlusNonformat"/>
              <w:widowControl/>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6E7FE6" w:rsidRPr="00254126" w:rsidRDefault="00B57205" w:rsidP="006E7FE6">
            <w:pPr>
              <w:pStyle w:val="ConsPlusNonformat"/>
              <w:widowControl/>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808 380,4</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6E7FE6" w:rsidRPr="00254126" w:rsidRDefault="00B57205" w:rsidP="006E7FE6">
            <w:pPr>
              <w:pStyle w:val="ConsPlusNonformat"/>
              <w:widowControl/>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120,5</w:t>
            </w:r>
          </w:p>
        </w:tc>
        <w:tc>
          <w:tcPr>
            <w:tcW w:w="708" w:type="dxa"/>
            <w:tcBorders>
              <w:top w:val="single" w:sz="4" w:space="0" w:color="000000"/>
              <w:left w:val="single" w:sz="4" w:space="0" w:color="auto"/>
              <w:bottom w:val="single" w:sz="4" w:space="0" w:color="000000"/>
            </w:tcBorders>
            <w:shd w:val="clear" w:color="auto" w:fill="auto"/>
          </w:tcPr>
          <w:p w:rsidR="006E7FE6" w:rsidRPr="00254126" w:rsidRDefault="00B57205" w:rsidP="006E7FE6">
            <w:pPr>
              <w:pStyle w:val="ConsPlusNonformat"/>
              <w:widowControl/>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100,0</w:t>
            </w:r>
          </w:p>
        </w:tc>
        <w:tc>
          <w:tcPr>
            <w:tcW w:w="993" w:type="dxa"/>
            <w:tcBorders>
              <w:top w:val="single" w:sz="4" w:space="0" w:color="000000"/>
              <w:left w:val="single" w:sz="4" w:space="0" w:color="000000"/>
              <w:bottom w:val="single" w:sz="4" w:space="0" w:color="000000"/>
            </w:tcBorders>
            <w:shd w:val="clear" w:color="auto" w:fill="auto"/>
          </w:tcPr>
          <w:p w:rsidR="006E7FE6" w:rsidRPr="00254126" w:rsidRDefault="00B57205" w:rsidP="006E7FE6">
            <w:pPr>
              <w:pStyle w:val="ConsPlusNonformat"/>
              <w:widowControl/>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696 408,8</w:t>
            </w:r>
          </w:p>
        </w:tc>
        <w:tc>
          <w:tcPr>
            <w:tcW w:w="870" w:type="dxa"/>
            <w:tcBorders>
              <w:top w:val="single" w:sz="4" w:space="0" w:color="000000"/>
              <w:left w:val="single" w:sz="4" w:space="0" w:color="000000"/>
              <w:bottom w:val="single" w:sz="4" w:space="0" w:color="000000"/>
              <w:right w:val="single" w:sz="4" w:space="0" w:color="auto"/>
            </w:tcBorders>
            <w:shd w:val="clear" w:color="auto" w:fill="auto"/>
          </w:tcPr>
          <w:p w:rsidR="006E7FE6" w:rsidRPr="00254126" w:rsidRDefault="00B57205" w:rsidP="006E7FE6">
            <w:pPr>
              <w:pStyle w:val="ConsPlusNonformat"/>
              <w:widowControl/>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86,1</w:t>
            </w:r>
          </w:p>
        </w:tc>
        <w:tc>
          <w:tcPr>
            <w:tcW w:w="689" w:type="dxa"/>
            <w:tcBorders>
              <w:top w:val="single" w:sz="4" w:space="0" w:color="000000"/>
              <w:left w:val="single" w:sz="4" w:space="0" w:color="auto"/>
              <w:bottom w:val="single" w:sz="4" w:space="0" w:color="000000"/>
              <w:right w:val="single" w:sz="4" w:space="0" w:color="000000"/>
            </w:tcBorders>
            <w:shd w:val="clear" w:color="auto" w:fill="auto"/>
          </w:tcPr>
          <w:p w:rsidR="006E7FE6" w:rsidRPr="00254126" w:rsidRDefault="00B57205" w:rsidP="006E7FE6">
            <w:pPr>
              <w:pStyle w:val="ConsPlusNonformat"/>
              <w:widowControl/>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100,0</w:t>
            </w:r>
          </w:p>
        </w:tc>
      </w:tr>
    </w:tbl>
    <w:p w:rsidR="006E7FE6" w:rsidRPr="00254126" w:rsidRDefault="006E7FE6" w:rsidP="006E7FE6">
      <w:pPr>
        <w:pStyle w:val="ConsPlusTitle"/>
        <w:widowControl/>
        <w:spacing w:after="0" w:line="240" w:lineRule="auto"/>
        <w:ind w:firstLine="709"/>
        <w:jc w:val="center"/>
        <w:rPr>
          <w:rFonts w:ascii="Times New Roman" w:hAnsi="Times New Roman" w:cs="Times New Roman"/>
          <w:b w:val="0"/>
          <w:sz w:val="24"/>
          <w:szCs w:val="24"/>
        </w:rPr>
      </w:pPr>
    </w:p>
    <w:p w:rsidR="00DC3DBE" w:rsidRPr="00B57205" w:rsidRDefault="006E7FE6" w:rsidP="00AA504A">
      <w:pPr>
        <w:pStyle w:val="NormalANX"/>
        <w:spacing w:before="0" w:after="120" w:line="240" w:lineRule="auto"/>
        <w:ind w:firstLine="851"/>
        <w:rPr>
          <w:szCs w:val="28"/>
          <w:lang w:val="ru-RU"/>
        </w:rPr>
      </w:pPr>
      <w:r w:rsidRPr="00B57205">
        <w:rPr>
          <w:szCs w:val="28"/>
          <w:lang w:val="ru-RU"/>
        </w:rPr>
        <w:lastRenderedPageBreak/>
        <w:t>Наибольший удельный вес в структуре доходной части  бюджета занимают  налоговые и неналоговые доходы.</w:t>
      </w:r>
    </w:p>
    <w:p w:rsidR="00DC3DBE" w:rsidRPr="00DC3DBE" w:rsidRDefault="00DC3DBE" w:rsidP="006E7FE6">
      <w:pPr>
        <w:spacing w:line="240" w:lineRule="auto"/>
        <w:ind w:firstLine="851"/>
        <w:contextualSpacing/>
        <w:jc w:val="both"/>
        <w:rPr>
          <w:rFonts w:ascii="Times New Roman" w:hAnsi="Times New Roman" w:cs="Times New Roman"/>
          <w:b/>
          <w:sz w:val="28"/>
          <w:szCs w:val="28"/>
        </w:rPr>
      </w:pPr>
      <w:r w:rsidRPr="00DC3DBE">
        <w:rPr>
          <w:rFonts w:ascii="Times New Roman" w:hAnsi="Times New Roman" w:cs="Times New Roman"/>
          <w:b/>
          <w:sz w:val="28"/>
          <w:szCs w:val="28"/>
        </w:rPr>
        <w:t>4.2 Налоговые, неналоговые доходы</w:t>
      </w:r>
    </w:p>
    <w:p w:rsidR="00BF2F05" w:rsidRPr="00BF2F05" w:rsidRDefault="006E7FE6" w:rsidP="006E7FE6">
      <w:pPr>
        <w:spacing w:line="240" w:lineRule="auto"/>
        <w:ind w:firstLine="851"/>
        <w:contextualSpacing/>
        <w:jc w:val="both"/>
        <w:rPr>
          <w:rFonts w:ascii="Times New Roman" w:hAnsi="Times New Roman" w:cs="Times New Roman"/>
          <w:sz w:val="28"/>
          <w:szCs w:val="28"/>
        </w:rPr>
      </w:pPr>
      <w:r w:rsidRPr="00BF2F05">
        <w:rPr>
          <w:rFonts w:ascii="Times New Roman" w:hAnsi="Times New Roman" w:cs="Times New Roman"/>
          <w:sz w:val="28"/>
          <w:szCs w:val="28"/>
        </w:rPr>
        <w:t xml:space="preserve"> В соответствии с проектом решения налоговые и неналоговые доходы </w:t>
      </w:r>
      <w:r w:rsidRPr="00BF2F05">
        <w:rPr>
          <w:rStyle w:val="ac"/>
          <w:rFonts w:ascii="Times New Roman" w:hAnsi="Times New Roman" w:cs="Times New Roman"/>
          <w:b w:val="0"/>
          <w:sz w:val="28"/>
          <w:szCs w:val="28"/>
          <w:bdr w:val="none" w:sz="0" w:space="0" w:color="auto" w:frame="1"/>
        </w:rPr>
        <w:t>в 202</w:t>
      </w:r>
      <w:r w:rsidR="00B57205" w:rsidRPr="00BF2F05">
        <w:rPr>
          <w:rStyle w:val="ac"/>
          <w:rFonts w:ascii="Times New Roman" w:hAnsi="Times New Roman" w:cs="Times New Roman"/>
          <w:b w:val="0"/>
          <w:sz w:val="28"/>
          <w:szCs w:val="28"/>
          <w:bdr w:val="none" w:sz="0" w:space="0" w:color="auto" w:frame="1"/>
        </w:rPr>
        <w:t>5</w:t>
      </w:r>
      <w:r w:rsidRPr="00BF2F05">
        <w:rPr>
          <w:rStyle w:val="ac"/>
          <w:rFonts w:ascii="Times New Roman" w:hAnsi="Times New Roman" w:cs="Times New Roman"/>
          <w:b w:val="0"/>
          <w:sz w:val="28"/>
          <w:szCs w:val="28"/>
          <w:bdr w:val="none" w:sz="0" w:space="0" w:color="auto" w:frame="1"/>
        </w:rPr>
        <w:t xml:space="preserve"> году</w:t>
      </w:r>
      <w:r w:rsidRPr="00BF2F05">
        <w:rPr>
          <w:rFonts w:ascii="Times New Roman" w:hAnsi="Times New Roman" w:cs="Times New Roman"/>
          <w:sz w:val="28"/>
          <w:szCs w:val="28"/>
        </w:rPr>
        <w:t> </w:t>
      </w:r>
      <w:r w:rsidR="00DC3DBE">
        <w:rPr>
          <w:rFonts w:ascii="Times New Roman" w:hAnsi="Times New Roman" w:cs="Times New Roman"/>
          <w:sz w:val="28"/>
          <w:szCs w:val="28"/>
        </w:rPr>
        <w:t xml:space="preserve">спрогнозированы в сумме </w:t>
      </w:r>
      <w:r w:rsidRPr="00BF2F05">
        <w:rPr>
          <w:rFonts w:ascii="Times New Roman" w:hAnsi="Times New Roman" w:cs="Times New Roman"/>
          <w:sz w:val="28"/>
          <w:szCs w:val="28"/>
        </w:rPr>
        <w:t xml:space="preserve"> </w:t>
      </w:r>
      <w:r w:rsidR="00BF2F05" w:rsidRPr="00BF2F05">
        <w:rPr>
          <w:rFonts w:ascii="Times New Roman" w:hAnsi="Times New Roman" w:cs="Times New Roman"/>
          <w:sz w:val="28"/>
          <w:szCs w:val="28"/>
        </w:rPr>
        <w:t>405 533,0</w:t>
      </w:r>
      <w:r w:rsidRPr="00BF2F05">
        <w:rPr>
          <w:rFonts w:ascii="Times New Roman" w:hAnsi="Times New Roman" w:cs="Times New Roman"/>
          <w:sz w:val="28"/>
          <w:szCs w:val="28"/>
        </w:rPr>
        <w:t xml:space="preserve"> тыс. рублей или </w:t>
      </w:r>
      <w:r w:rsidR="00BF2F05" w:rsidRPr="00BF2F05">
        <w:rPr>
          <w:rFonts w:ascii="Times New Roman" w:hAnsi="Times New Roman" w:cs="Times New Roman"/>
          <w:sz w:val="28"/>
          <w:szCs w:val="28"/>
        </w:rPr>
        <w:t>60,5</w:t>
      </w:r>
      <w:r w:rsidRPr="00BF2F05">
        <w:rPr>
          <w:rFonts w:ascii="Times New Roman" w:hAnsi="Times New Roman" w:cs="Times New Roman"/>
          <w:sz w:val="28"/>
          <w:szCs w:val="28"/>
        </w:rPr>
        <w:t xml:space="preserve"> %, безвозмездные поступления – </w:t>
      </w:r>
      <w:r w:rsidR="00BF2F05" w:rsidRPr="00BF2F05">
        <w:rPr>
          <w:rFonts w:ascii="Times New Roman" w:hAnsi="Times New Roman" w:cs="Times New Roman"/>
          <w:sz w:val="28"/>
          <w:szCs w:val="28"/>
        </w:rPr>
        <w:t>265 125,0</w:t>
      </w:r>
      <w:r w:rsidRPr="00BF2F05">
        <w:rPr>
          <w:rFonts w:ascii="Times New Roman" w:hAnsi="Times New Roman" w:cs="Times New Roman"/>
          <w:sz w:val="28"/>
          <w:szCs w:val="28"/>
        </w:rPr>
        <w:t xml:space="preserve"> тыс. рублей или </w:t>
      </w:r>
      <w:r w:rsidR="00BF2F05" w:rsidRPr="00BF2F05">
        <w:rPr>
          <w:rFonts w:ascii="Times New Roman" w:hAnsi="Times New Roman" w:cs="Times New Roman"/>
          <w:sz w:val="28"/>
          <w:szCs w:val="28"/>
        </w:rPr>
        <w:t>39,5%</w:t>
      </w:r>
      <w:r w:rsidRPr="00BF2F05">
        <w:rPr>
          <w:rFonts w:ascii="Times New Roman" w:hAnsi="Times New Roman" w:cs="Times New Roman"/>
          <w:sz w:val="28"/>
          <w:szCs w:val="28"/>
        </w:rPr>
        <w:t xml:space="preserve">  от общего объема доходов  бюджета муниципального округа.</w:t>
      </w:r>
    </w:p>
    <w:p w:rsidR="00BF2F05" w:rsidRPr="00DE0ACC" w:rsidRDefault="006E7FE6" w:rsidP="006E7FE6">
      <w:pPr>
        <w:spacing w:line="240" w:lineRule="auto"/>
        <w:ind w:firstLine="851"/>
        <w:contextualSpacing/>
        <w:jc w:val="both"/>
        <w:rPr>
          <w:rFonts w:ascii="Times New Roman" w:hAnsi="Times New Roman" w:cs="Times New Roman"/>
          <w:sz w:val="28"/>
          <w:szCs w:val="28"/>
        </w:rPr>
      </w:pPr>
      <w:r w:rsidRPr="00BF2F05">
        <w:rPr>
          <w:rFonts w:ascii="Times New Roman" w:hAnsi="Times New Roman" w:cs="Times New Roman"/>
          <w:sz w:val="28"/>
          <w:szCs w:val="28"/>
        </w:rPr>
        <w:t xml:space="preserve">  На  плановый период 202</w:t>
      </w:r>
      <w:r w:rsidR="00BF2F05" w:rsidRPr="00BF2F05">
        <w:rPr>
          <w:rFonts w:ascii="Times New Roman" w:hAnsi="Times New Roman" w:cs="Times New Roman"/>
          <w:sz w:val="28"/>
          <w:szCs w:val="28"/>
        </w:rPr>
        <w:t>6</w:t>
      </w:r>
      <w:r w:rsidRPr="00BF2F05">
        <w:rPr>
          <w:rFonts w:ascii="Times New Roman" w:hAnsi="Times New Roman" w:cs="Times New Roman"/>
          <w:sz w:val="28"/>
          <w:szCs w:val="28"/>
        </w:rPr>
        <w:t xml:space="preserve"> года налоговые и неналоговые доходы</w:t>
      </w:r>
      <w:r w:rsidR="00BF2F05">
        <w:rPr>
          <w:rFonts w:ascii="Times New Roman" w:hAnsi="Times New Roman" w:cs="Times New Roman"/>
          <w:color w:val="FF0000"/>
          <w:sz w:val="28"/>
          <w:szCs w:val="28"/>
        </w:rPr>
        <w:t xml:space="preserve"> </w:t>
      </w:r>
      <w:r w:rsidR="00BF2F05" w:rsidRPr="00DE0ACC">
        <w:rPr>
          <w:rFonts w:ascii="Times New Roman" w:hAnsi="Times New Roman" w:cs="Times New Roman"/>
          <w:sz w:val="28"/>
          <w:szCs w:val="28"/>
        </w:rPr>
        <w:t>спрогнозированы в сумме</w:t>
      </w:r>
      <w:r w:rsidRPr="00DE0ACC">
        <w:rPr>
          <w:rFonts w:ascii="Times New Roman" w:hAnsi="Times New Roman" w:cs="Times New Roman"/>
          <w:sz w:val="28"/>
          <w:szCs w:val="28"/>
        </w:rPr>
        <w:t xml:space="preserve"> </w:t>
      </w:r>
      <w:r w:rsidR="00BF2F05" w:rsidRPr="00DE0ACC">
        <w:rPr>
          <w:rFonts w:ascii="Times New Roman" w:hAnsi="Times New Roman" w:cs="Times New Roman"/>
          <w:sz w:val="28"/>
          <w:szCs w:val="28"/>
        </w:rPr>
        <w:t>419 317,4</w:t>
      </w:r>
      <w:r w:rsidRPr="00DE0ACC">
        <w:rPr>
          <w:rFonts w:ascii="Times New Roman" w:hAnsi="Times New Roman" w:cs="Times New Roman"/>
          <w:sz w:val="28"/>
          <w:szCs w:val="28"/>
        </w:rPr>
        <w:t xml:space="preserve"> тыс</w:t>
      </w:r>
      <w:proofErr w:type="gramStart"/>
      <w:r w:rsidRPr="00DE0ACC">
        <w:rPr>
          <w:rFonts w:ascii="Times New Roman" w:hAnsi="Times New Roman" w:cs="Times New Roman"/>
          <w:sz w:val="28"/>
          <w:szCs w:val="28"/>
        </w:rPr>
        <w:t>.р</w:t>
      </w:r>
      <w:proofErr w:type="gramEnd"/>
      <w:r w:rsidRPr="00DE0ACC">
        <w:rPr>
          <w:rFonts w:ascii="Times New Roman" w:hAnsi="Times New Roman" w:cs="Times New Roman"/>
          <w:sz w:val="28"/>
          <w:szCs w:val="28"/>
        </w:rPr>
        <w:t xml:space="preserve">ублей или </w:t>
      </w:r>
      <w:r w:rsidR="00BF2F05" w:rsidRPr="00DE0ACC">
        <w:rPr>
          <w:rFonts w:ascii="Times New Roman" w:hAnsi="Times New Roman" w:cs="Times New Roman"/>
          <w:sz w:val="28"/>
          <w:szCs w:val="28"/>
        </w:rPr>
        <w:t>51,9 %, безвозмездные поступления 389 063,0</w:t>
      </w:r>
      <w:r w:rsidRPr="00DE0ACC">
        <w:rPr>
          <w:rFonts w:ascii="Times New Roman" w:hAnsi="Times New Roman" w:cs="Times New Roman"/>
          <w:sz w:val="28"/>
          <w:szCs w:val="28"/>
        </w:rPr>
        <w:t xml:space="preserve"> тыс.рублей или </w:t>
      </w:r>
      <w:r w:rsidR="00BF2F05" w:rsidRPr="00DE0ACC">
        <w:rPr>
          <w:rFonts w:ascii="Times New Roman" w:hAnsi="Times New Roman" w:cs="Times New Roman"/>
          <w:sz w:val="28"/>
          <w:szCs w:val="28"/>
        </w:rPr>
        <w:t>48,1</w:t>
      </w:r>
      <w:r w:rsidRPr="00DE0ACC">
        <w:rPr>
          <w:rFonts w:ascii="Times New Roman" w:hAnsi="Times New Roman" w:cs="Times New Roman"/>
          <w:sz w:val="28"/>
          <w:szCs w:val="28"/>
        </w:rPr>
        <w:t>%</w:t>
      </w:r>
      <w:r w:rsidR="00BF2F05" w:rsidRPr="00DE0ACC">
        <w:rPr>
          <w:rFonts w:ascii="Times New Roman" w:hAnsi="Times New Roman" w:cs="Times New Roman"/>
          <w:sz w:val="28"/>
          <w:szCs w:val="28"/>
        </w:rPr>
        <w:t xml:space="preserve"> от доходов всего;</w:t>
      </w:r>
    </w:p>
    <w:p w:rsidR="006E7FE6" w:rsidRPr="00F06DDF" w:rsidRDefault="00BF2F05" w:rsidP="006E7FE6">
      <w:pPr>
        <w:spacing w:line="240" w:lineRule="auto"/>
        <w:ind w:firstLine="851"/>
        <w:contextualSpacing/>
        <w:jc w:val="both"/>
        <w:rPr>
          <w:rFonts w:ascii="Times New Roman" w:hAnsi="Times New Roman" w:cs="Times New Roman"/>
          <w:sz w:val="28"/>
          <w:szCs w:val="28"/>
        </w:rPr>
      </w:pPr>
      <w:r w:rsidRPr="00F06DDF">
        <w:rPr>
          <w:rFonts w:ascii="Times New Roman" w:hAnsi="Times New Roman" w:cs="Times New Roman"/>
          <w:sz w:val="28"/>
          <w:szCs w:val="28"/>
        </w:rPr>
        <w:t xml:space="preserve"> Н</w:t>
      </w:r>
      <w:r w:rsidR="006E7FE6" w:rsidRPr="00F06DDF">
        <w:rPr>
          <w:rFonts w:ascii="Times New Roman" w:hAnsi="Times New Roman" w:cs="Times New Roman"/>
          <w:sz w:val="28"/>
          <w:szCs w:val="28"/>
        </w:rPr>
        <w:t>а 202</w:t>
      </w:r>
      <w:r w:rsidRPr="00F06DDF">
        <w:rPr>
          <w:rFonts w:ascii="Times New Roman" w:hAnsi="Times New Roman" w:cs="Times New Roman"/>
          <w:sz w:val="28"/>
          <w:szCs w:val="28"/>
        </w:rPr>
        <w:t>7</w:t>
      </w:r>
      <w:r w:rsidR="006E7FE6" w:rsidRPr="00F06DDF">
        <w:rPr>
          <w:rFonts w:ascii="Times New Roman" w:hAnsi="Times New Roman" w:cs="Times New Roman"/>
          <w:sz w:val="28"/>
          <w:szCs w:val="28"/>
        </w:rPr>
        <w:t xml:space="preserve"> год  налоговые и неналоговые доходы составят </w:t>
      </w:r>
      <w:r w:rsidRPr="00F06DDF">
        <w:rPr>
          <w:rFonts w:ascii="Times New Roman" w:hAnsi="Times New Roman" w:cs="Times New Roman"/>
          <w:sz w:val="28"/>
          <w:szCs w:val="28"/>
        </w:rPr>
        <w:t>447 457,9</w:t>
      </w:r>
      <w:r w:rsidR="006E7FE6" w:rsidRPr="00F06DDF">
        <w:rPr>
          <w:rFonts w:ascii="Times New Roman" w:hAnsi="Times New Roman" w:cs="Times New Roman"/>
          <w:sz w:val="28"/>
          <w:szCs w:val="28"/>
        </w:rPr>
        <w:t xml:space="preserve"> тыс</w:t>
      </w:r>
      <w:proofErr w:type="gramStart"/>
      <w:r w:rsidR="006E7FE6" w:rsidRPr="00F06DDF">
        <w:rPr>
          <w:rFonts w:ascii="Times New Roman" w:hAnsi="Times New Roman" w:cs="Times New Roman"/>
          <w:sz w:val="28"/>
          <w:szCs w:val="28"/>
        </w:rPr>
        <w:t>.р</w:t>
      </w:r>
      <w:proofErr w:type="gramEnd"/>
      <w:r w:rsidR="006E7FE6" w:rsidRPr="00F06DDF">
        <w:rPr>
          <w:rFonts w:ascii="Times New Roman" w:hAnsi="Times New Roman" w:cs="Times New Roman"/>
          <w:sz w:val="28"/>
          <w:szCs w:val="28"/>
        </w:rPr>
        <w:t xml:space="preserve">ублей </w:t>
      </w:r>
      <w:r w:rsidR="00F06DDF" w:rsidRPr="00F06DDF">
        <w:rPr>
          <w:rFonts w:ascii="Times New Roman" w:hAnsi="Times New Roman" w:cs="Times New Roman"/>
          <w:sz w:val="28"/>
          <w:szCs w:val="28"/>
        </w:rPr>
        <w:t>с удельным весом</w:t>
      </w:r>
      <w:r w:rsidRPr="00F06DDF">
        <w:rPr>
          <w:rFonts w:ascii="Times New Roman" w:hAnsi="Times New Roman" w:cs="Times New Roman"/>
          <w:sz w:val="28"/>
          <w:szCs w:val="28"/>
        </w:rPr>
        <w:t xml:space="preserve"> 64,3</w:t>
      </w:r>
      <w:r w:rsidR="006E7FE6" w:rsidRPr="00F06DDF">
        <w:rPr>
          <w:rFonts w:ascii="Times New Roman" w:hAnsi="Times New Roman" w:cs="Times New Roman"/>
          <w:sz w:val="28"/>
          <w:szCs w:val="28"/>
        </w:rPr>
        <w:t xml:space="preserve"> %, безвозмездные поступления </w:t>
      </w:r>
      <w:r w:rsidRPr="00F06DDF">
        <w:rPr>
          <w:rFonts w:ascii="Times New Roman" w:hAnsi="Times New Roman" w:cs="Times New Roman"/>
          <w:sz w:val="28"/>
          <w:szCs w:val="28"/>
        </w:rPr>
        <w:t>249 950,9</w:t>
      </w:r>
      <w:r w:rsidR="006E7FE6" w:rsidRPr="00F06DDF">
        <w:rPr>
          <w:rFonts w:ascii="Times New Roman" w:hAnsi="Times New Roman" w:cs="Times New Roman"/>
          <w:sz w:val="28"/>
          <w:szCs w:val="28"/>
        </w:rPr>
        <w:t xml:space="preserve"> тыс.рублей или </w:t>
      </w:r>
      <w:r w:rsidRPr="00F06DDF">
        <w:rPr>
          <w:rFonts w:ascii="Times New Roman" w:hAnsi="Times New Roman" w:cs="Times New Roman"/>
          <w:sz w:val="28"/>
          <w:szCs w:val="28"/>
        </w:rPr>
        <w:t>35,7</w:t>
      </w:r>
      <w:r w:rsidR="006E7FE6" w:rsidRPr="00F06DDF">
        <w:rPr>
          <w:rFonts w:ascii="Times New Roman" w:hAnsi="Times New Roman" w:cs="Times New Roman"/>
          <w:sz w:val="28"/>
          <w:szCs w:val="28"/>
        </w:rPr>
        <w:t>%.</w:t>
      </w:r>
    </w:p>
    <w:p w:rsidR="006E7FE6" w:rsidRPr="00DE0ACC" w:rsidRDefault="006E7FE6" w:rsidP="006E7FE6">
      <w:pPr>
        <w:spacing w:after="0" w:line="240" w:lineRule="auto"/>
        <w:ind w:firstLine="851"/>
        <w:jc w:val="both"/>
        <w:rPr>
          <w:sz w:val="28"/>
          <w:szCs w:val="28"/>
        </w:rPr>
      </w:pPr>
      <w:r w:rsidRPr="00DE0ACC">
        <w:rPr>
          <w:rFonts w:ascii="Times New Roman" w:hAnsi="Times New Roman" w:cs="Times New Roman"/>
          <w:sz w:val="28"/>
          <w:szCs w:val="28"/>
        </w:rPr>
        <w:t>Прогнозные поступления  в бюджет муниципального округа на 202</w:t>
      </w:r>
      <w:r w:rsidR="00BF2F05" w:rsidRPr="00DE0ACC">
        <w:rPr>
          <w:rFonts w:ascii="Times New Roman" w:hAnsi="Times New Roman" w:cs="Times New Roman"/>
          <w:sz w:val="28"/>
          <w:szCs w:val="28"/>
        </w:rPr>
        <w:t>5</w:t>
      </w:r>
      <w:r w:rsidRPr="00DE0ACC">
        <w:rPr>
          <w:rFonts w:ascii="Times New Roman" w:hAnsi="Times New Roman" w:cs="Times New Roman"/>
          <w:sz w:val="28"/>
          <w:szCs w:val="28"/>
        </w:rPr>
        <w:t xml:space="preserve"> и на плановый период 202</w:t>
      </w:r>
      <w:r w:rsidR="00BF2F05" w:rsidRPr="00DE0ACC">
        <w:rPr>
          <w:rFonts w:ascii="Times New Roman" w:hAnsi="Times New Roman" w:cs="Times New Roman"/>
          <w:sz w:val="28"/>
          <w:szCs w:val="28"/>
        </w:rPr>
        <w:t>6</w:t>
      </w:r>
      <w:r w:rsidRPr="00DE0ACC">
        <w:rPr>
          <w:rFonts w:ascii="Times New Roman" w:hAnsi="Times New Roman" w:cs="Times New Roman"/>
          <w:sz w:val="28"/>
          <w:szCs w:val="28"/>
        </w:rPr>
        <w:t xml:space="preserve"> и 202</w:t>
      </w:r>
      <w:r w:rsidR="00BF2F05" w:rsidRPr="00DE0ACC">
        <w:rPr>
          <w:rFonts w:ascii="Times New Roman" w:hAnsi="Times New Roman" w:cs="Times New Roman"/>
          <w:sz w:val="28"/>
          <w:szCs w:val="28"/>
        </w:rPr>
        <w:t>7</w:t>
      </w:r>
      <w:r w:rsidRPr="00DE0ACC">
        <w:rPr>
          <w:rFonts w:ascii="Times New Roman" w:hAnsi="Times New Roman" w:cs="Times New Roman"/>
          <w:sz w:val="28"/>
          <w:szCs w:val="28"/>
        </w:rPr>
        <w:t xml:space="preserve"> годов по видам доходов приведены в следующей таблице.</w:t>
      </w:r>
    </w:p>
    <w:p w:rsidR="006E7FE6" w:rsidRPr="00DE0ACC" w:rsidRDefault="006E7FE6" w:rsidP="006E7FE6">
      <w:pPr>
        <w:pStyle w:val="21"/>
        <w:ind w:firstLine="851"/>
        <w:jc w:val="right"/>
        <w:rPr>
          <w:sz w:val="28"/>
          <w:szCs w:val="28"/>
        </w:rPr>
      </w:pPr>
      <w:r w:rsidRPr="00DE0ACC">
        <w:rPr>
          <w:sz w:val="28"/>
          <w:szCs w:val="28"/>
        </w:rPr>
        <w:t>Таблица № 4</w:t>
      </w:r>
    </w:p>
    <w:p w:rsidR="006E7FE6" w:rsidRPr="00DE0ACC" w:rsidRDefault="006E7FE6" w:rsidP="006E7FE6">
      <w:pPr>
        <w:pStyle w:val="21"/>
        <w:ind w:firstLine="851"/>
        <w:jc w:val="right"/>
        <w:rPr>
          <w:sz w:val="28"/>
          <w:szCs w:val="28"/>
        </w:rPr>
      </w:pPr>
      <w:r w:rsidRPr="00DE0ACC">
        <w:rPr>
          <w:sz w:val="28"/>
          <w:szCs w:val="28"/>
        </w:rPr>
        <w:t>тыс</w:t>
      </w:r>
      <w:proofErr w:type="gramStart"/>
      <w:r w:rsidRPr="00DE0ACC">
        <w:rPr>
          <w:sz w:val="28"/>
          <w:szCs w:val="28"/>
        </w:rPr>
        <w:t>.р</w:t>
      </w:r>
      <w:proofErr w:type="gramEnd"/>
      <w:r w:rsidRPr="00DE0ACC">
        <w:rPr>
          <w:sz w:val="28"/>
          <w:szCs w:val="28"/>
        </w:rPr>
        <w:t>ублей</w:t>
      </w:r>
    </w:p>
    <w:tbl>
      <w:tblPr>
        <w:tblW w:w="10915" w:type="dxa"/>
        <w:tblInd w:w="-1026" w:type="dxa"/>
        <w:tblLayout w:type="fixed"/>
        <w:tblLook w:val="04A0"/>
      </w:tblPr>
      <w:tblGrid>
        <w:gridCol w:w="2977"/>
        <w:gridCol w:w="992"/>
        <w:gridCol w:w="709"/>
        <w:gridCol w:w="992"/>
        <w:gridCol w:w="714"/>
        <w:gridCol w:w="846"/>
        <w:gridCol w:w="1134"/>
        <w:gridCol w:w="706"/>
        <w:gridCol w:w="1136"/>
        <w:gridCol w:w="709"/>
      </w:tblGrid>
      <w:tr w:rsidR="006E7FE6" w:rsidRPr="006E7FE6" w:rsidTr="00525177">
        <w:trPr>
          <w:trHeight w:val="241"/>
        </w:trPr>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pStyle w:val="21"/>
              <w:jc w:val="center"/>
              <w:rPr>
                <w:b/>
                <w:sz w:val="18"/>
                <w:szCs w:val="18"/>
              </w:rPr>
            </w:pPr>
            <w:r w:rsidRPr="00307BB3">
              <w:rPr>
                <w:b/>
                <w:sz w:val="18"/>
                <w:szCs w:val="18"/>
              </w:rPr>
              <w:t>Наименование показателей</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29013A">
            <w:pPr>
              <w:pStyle w:val="21"/>
              <w:jc w:val="center"/>
              <w:rPr>
                <w:b/>
                <w:sz w:val="18"/>
                <w:szCs w:val="18"/>
              </w:rPr>
            </w:pPr>
            <w:r w:rsidRPr="00307BB3">
              <w:rPr>
                <w:b/>
                <w:sz w:val="18"/>
                <w:szCs w:val="18"/>
              </w:rPr>
              <w:t>202</w:t>
            </w:r>
            <w:r w:rsidR="0029013A" w:rsidRPr="00307BB3">
              <w:rPr>
                <w:b/>
                <w:sz w:val="18"/>
                <w:szCs w:val="18"/>
              </w:rPr>
              <w:t>4</w:t>
            </w:r>
            <w:r w:rsidRPr="00307BB3">
              <w:rPr>
                <w:b/>
                <w:sz w:val="18"/>
                <w:szCs w:val="18"/>
              </w:rPr>
              <w:t xml:space="preserve"> год</w:t>
            </w:r>
          </w:p>
        </w:tc>
        <w:tc>
          <w:tcPr>
            <w:tcW w:w="2552" w:type="dxa"/>
            <w:gridSpan w:val="3"/>
            <w:tcBorders>
              <w:top w:val="single" w:sz="4" w:space="0" w:color="000000" w:themeColor="text1"/>
              <w:left w:val="single" w:sz="4" w:space="0" w:color="000000" w:themeColor="text1"/>
              <w:bottom w:val="single" w:sz="4" w:space="0" w:color="auto"/>
              <w:right w:val="single" w:sz="4" w:space="0" w:color="auto"/>
            </w:tcBorders>
            <w:hideMark/>
          </w:tcPr>
          <w:p w:rsidR="006E7FE6" w:rsidRPr="00307BB3" w:rsidRDefault="006E7FE6" w:rsidP="006E7FE6">
            <w:pPr>
              <w:pStyle w:val="21"/>
              <w:jc w:val="center"/>
              <w:rPr>
                <w:b/>
                <w:sz w:val="18"/>
                <w:szCs w:val="18"/>
              </w:rPr>
            </w:pPr>
            <w:r w:rsidRPr="00307BB3">
              <w:rPr>
                <w:b/>
                <w:sz w:val="18"/>
                <w:szCs w:val="18"/>
              </w:rPr>
              <w:t>Прогноз</w:t>
            </w:r>
          </w:p>
        </w:tc>
        <w:tc>
          <w:tcPr>
            <w:tcW w:w="3685" w:type="dxa"/>
            <w:gridSpan w:val="4"/>
            <w:tcBorders>
              <w:top w:val="single" w:sz="4" w:space="0" w:color="000000" w:themeColor="text1"/>
              <w:left w:val="single" w:sz="4" w:space="0" w:color="000000" w:themeColor="text1"/>
              <w:bottom w:val="single" w:sz="4" w:space="0" w:color="auto"/>
              <w:right w:val="single" w:sz="4" w:space="0" w:color="auto"/>
            </w:tcBorders>
          </w:tcPr>
          <w:p w:rsidR="006E7FE6" w:rsidRPr="00307BB3" w:rsidRDefault="006E7FE6" w:rsidP="006E7FE6">
            <w:pPr>
              <w:pStyle w:val="21"/>
              <w:jc w:val="center"/>
              <w:rPr>
                <w:b/>
                <w:sz w:val="18"/>
                <w:szCs w:val="18"/>
              </w:rPr>
            </w:pPr>
            <w:r w:rsidRPr="00307BB3">
              <w:rPr>
                <w:b/>
                <w:sz w:val="18"/>
                <w:szCs w:val="18"/>
              </w:rPr>
              <w:t>Прогноз</w:t>
            </w:r>
          </w:p>
        </w:tc>
      </w:tr>
      <w:tr w:rsidR="006E7FE6" w:rsidRPr="006E7FE6" w:rsidTr="00525177">
        <w:trPr>
          <w:trHeight w:val="765"/>
        </w:trPr>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307BB3" w:rsidRDefault="006E7FE6" w:rsidP="006E7FE6">
            <w:pPr>
              <w:spacing w:line="240" w:lineRule="auto"/>
              <w:rPr>
                <w:b/>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pStyle w:val="21"/>
              <w:jc w:val="center"/>
              <w:rPr>
                <w:b/>
                <w:sz w:val="18"/>
                <w:szCs w:val="18"/>
              </w:rPr>
            </w:pPr>
            <w:r w:rsidRPr="00307BB3">
              <w:rPr>
                <w:b/>
                <w:sz w:val="18"/>
                <w:szCs w:val="18"/>
              </w:rPr>
              <w:t>Оценка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pStyle w:val="21"/>
              <w:jc w:val="center"/>
              <w:rPr>
                <w:b/>
                <w:sz w:val="18"/>
                <w:szCs w:val="18"/>
              </w:rPr>
            </w:pPr>
            <w:r w:rsidRPr="00307BB3">
              <w:rPr>
                <w:b/>
                <w:sz w:val="18"/>
                <w:szCs w:val="18"/>
              </w:rPr>
              <w:t>Уд</w:t>
            </w:r>
            <w:proofErr w:type="gramStart"/>
            <w:r w:rsidRPr="00307BB3">
              <w:rPr>
                <w:b/>
                <w:sz w:val="18"/>
                <w:szCs w:val="18"/>
              </w:rPr>
              <w:t>.</w:t>
            </w:r>
            <w:proofErr w:type="gramEnd"/>
            <w:r w:rsidRPr="00307BB3">
              <w:rPr>
                <w:b/>
                <w:sz w:val="18"/>
                <w:szCs w:val="18"/>
              </w:rPr>
              <w:t xml:space="preserve"> </w:t>
            </w:r>
            <w:proofErr w:type="gramStart"/>
            <w:r w:rsidRPr="00307BB3">
              <w:rPr>
                <w:b/>
                <w:sz w:val="18"/>
                <w:szCs w:val="18"/>
              </w:rPr>
              <w:t>в</w:t>
            </w:r>
            <w:proofErr w:type="gramEnd"/>
            <w:r w:rsidRPr="00307BB3">
              <w:rPr>
                <w:b/>
                <w:sz w:val="18"/>
                <w:szCs w:val="18"/>
              </w:rPr>
              <w:t>ес</w:t>
            </w:r>
          </w:p>
          <w:p w:rsidR="006E7FE6" w:rsidRPr="00307BB3" w:rsidRDefault="006E7FE6" w:rsidP="006E7FE6">
            <w:pPr>
              <w:pStyle w:val="21"/>
              <w:jc w:val="center"/>
              <w:rPr>
                <w:b/>
                <w:sz w:val="18"/>
                <w:szCs w:val="18"/>
              </w:rPr>
            </w:pPr>
            <w:r w:rsidRPr="00307BB3">
              <w:rPr>
                <w:b/>
                <w:sz w:val="18"/>
                <w:szCs w:val="18"/>
              </w:rPr>
              <w:t>%</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6E7FE6" w:rsidRPr="00307BB3" w:rsidRDefault="006E7FE6" w:rsidP="006E7FE6">
            <w:pPr>
              <w:pStyle w:val="21"/>
              <w:jc w:val="center"/>
              <w:rPr>
                <w:b/>
                <w:sz w:val="18"/>
                <w:szCs w:val="18"/>
              </w:rPr>
            </w:pPr>
            <w:r w:rsidRPr="00307BB3">
              <w:rPr>
                <w:b/>
                <w:sz w:val="18"/>
                <w:szCs w:val="18"/>
              </w:rPr>
              <w:t>на 20</w:t>
            </w:r>
            <w:r w:rsidR="00666316" w:rsidRPr="00307BB3">
              <w:rPr>
                <w:b/>
                <w:sz w:val="18"/>
                <w:szCs w:val="18"/>
              </w:rPr>
              <w:t>25</w:t>
            </w:r>
            <w:r w:rsidRPr="00307BB3">
              <w:rPr>
                <w:b/>
                <w:sz w:val="18"/>
                <w:szCs w:val="18"/>
              </w:rPr>
              <w:t xml:space="preserve"> год</w:t>
            </w:r>
          </w:p>
          <w:p w:rsidR="006E7FE6" w:rsidRPr="00307BB3" w:rsidRDefault="006E7FE6" w:rsidP="006E7FE6">
            <w:pPr>
              <w:pStyle w:val="21"/>
              <w:jc w:val="center"/>
              <w:rPr>
                <w:b/>
                <w:sz w:val="18"/>
                <w:szCs w:val="18"/>
              </w:rPr>
            </w:pPr>
          </w:p>
        </w:tc>
        <w:tc>
          <w:tcPr>
            <w:tcW w:w="714" w:type="dxa"/>
            <w:tcBorders>
              <w:top w:val="single" w:sz="4" w:space="0" w:color="auto"/>
              <w:left w:val="single" w:sz="4" w:space="0" w:color="000000" w:themeColor="text1"/>
              <w:bottom w:val="single" w:sz="4" w:space="0" w:color="000000" w:themeColor="text1"/>
              <w:right w:val="single" w:sz="4" w:space="0" w:color="auto"/>
            </w:tcBorders>
            <w:hideMark/>
          </w:tcPr>
          <w:p w:rsidR="006E7FE6" w:rsidRPr="00307BB3" w:rsidRDefault="006E7FE6" w:rsidP="006E7FE6">
            <w:pPr>
              <w:pStyle w:val="21"/>
              <w:jc w:val="center"/>
              <w:rPr>
                <w:b/>
                <w:sz w:val="18"/>
                <w:szCs w:val="18"/>
              </w:rPr>
            </w:pPr>
            <w:r w:rsidRPr="00307BB3">
              <w:rPr>
                <w:b/>
                <w:sz w:val="18"/>
                <w:szCs w:val="18"/>
              </w:rPr>
              <w:t>Уд</w:t>
            </w:r>
            <w:proofErr w:type="gramStart"/>
            <w:r w:rsidRPr="00307BB3">
              <w:rPr>
                <w:b/>
                <w:sz w:val="18"/>
                <w:szCs w:val="18"/>
              </w:rPr>
              <w:t>.</w:t>
            </w:r>
            <w:proofErr w:type="gramEnd"/>
            <w:r w:rsidRPr="00307BB3">
              <w:rPr>
                <w:b/>
                <w:sz w:val="18"/>
                <w:szCs w:val="18"/>
              </w:rPr>
              <w:t xml:space="preserve"> </w:t>
            </w:r>
            <w:proofErr w:type="gramStart"/>
            <w:r w:rsidRPr="00307BB3">
              <w:rPr>
                <w:b/>
                <w:sz w:val="18"/>
                <w:szCs w:val="18"/>
              </w:rPr>
              <w:t>в</w:t>
            </w:r>
            <w:proofErr w:type="gramEnd"/>
            <w:r w:rsidRPr="00307BB3">
              <w:rPr>
                <w:b/>
                <w:sz w:val="18"/>
                <w:szCs w:val="18"/>
              </w:rPr>
              <w:t>ес</w:t>
            </w:r>
          </w:p>
          <w:p w:rsidR="006E7FE6" w:rsidRPr="00307BB3" w:rsidRDefault="006E7FE6" w:rsidP="006E7FE6">
            <w:pPr>
              <w:pStyle w:val="21"/>
              <w:jc w:val="center"/>
              <w:rPr>
                <w:b/>
                <w:sz w:val="18"/>
                <w:szCs w:val="18"/>
              </w:rPr>
            </w:pPr>
            <w:r w:rsidRPr="00307BB3">
              <w:rPr>
                <w:b/>
                <w:sz w:val="18"/>
                <w:szCs w:val="18"/>
              </w:rPr>
              <w:t>%</w:t>
            </w:r>
          </w:p>
        </w:tc>
        <w:tc>
          <w:tcPr>
            <w:tcW w:w="846" w:type="dxa"/>
            <w:tcBorders>
              <w:top w:val="single" w:sz="4" w:space="0" w:color="auto"/>
              <w:left w:val="single" w:sz="4" w:space="0" w:color="000000" w:themeColor="text1"/>
              <w:bottom w:val="single" w:sz="4" w:space="0" w:color="000000" w:themeColor="text1"/>
              <w:right w:val="single" w:sz="4" w:space="0" w:color="auto"/>
            </w:tcBorders>
          </w:tcPr>
          <w:p w:rsidR="006E7FE6" w:rsidRPr="00307BB3" w:rsidRDefault="006E7FE6" w:rsidP="0001258C">
            <w:pPr>
              <w:pStyle w:val="21"/>
              <w:jc w:val="center"/>
              <w:rPr>
                <w:b/>
                <w:sz w:val="18"/>
                <w:szCs w:val="18"/>
              </w:rPr>
            </w:pPr>
            <w:r w:rsidRPr="00307BB3">
              <w:rPr>
                <w:b/>
                <w:bCs/>
                <w:sz w:val="18"/>
                <w:szCs w:val="18"/>
              </w:rPr>
              <w:t xml:space="preserve">Отклонение  </w:t>
            </w:r>
            <w:r w:rsidR="0001258C">
              <w:rPr>
                <w:b/>
                <w:bCs/>
                <w:sz w:val="16"/>
                <w:szCs w:val="16"/>
              </w:rPr>
              <w:t>2025</w:t>
            </w:r>
            <w:r w:rsidRPr="00307BB3">
              <w:rPr>
                <w:b/>
                <w:bCs/>
                <w:sz w:val="16"/>
                <w:szCs w:val="16"/>
              </w:rPr>
              <w:t xml:space="preserve"> года к оценке 202</w:t>
            </w:r>
            <w:r w:rsidR="0001258C">
              <w:rPr>
                <w:b/>
                <w:bCs/>
                <w:sz w:val="16"/>
                <w:szCs w:val="16"/>
              </w:rPr>
              <w:t>4</w:t>
            </w:r>
            <w:r w:rsidRPr="00307BB3">
              <w:rPr>
                <w:b/>
                <w:bCs/>
                <w:sz w:val="16"/>
                <w:szCs w:val="16"/>
              </w:rPr>
              <w:t xml:space="preserve"> года</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6E7FE6" w:rsidRPr="00307BB3" w:rsidRDefault="006E7FE6" w:rsidP="00666316">
            <w:pPr>
              <w:pStyle w:val="21"/>
              <w:jc w:val="center"/>
              <w:rPr>
                <w:b/>
                <w:sz w:val="18"/>
                <w:szCs w:val="18"/>
              </w:rPr>
            </w:pPr>
            <w:r w:rsidRPr="00307BB3">
              <w:rPr>
                <w:b/>
                <w:sz w:val="18"/>
                <w:szCs w:val="18"/>
              </w:rPr>
              <w:t>на 202</w:t>
            </w:r>
            <w:r w:rsidR="00666316" w:rsidRPr="00307BB3">
              <w:rPr>
                <w:b/>
                <w:sz w:val="18"/>
                <w:szCs w:val="18"/>
              </w:rPr>
              <w:t>6</w:t>
            </w:r>
            <w:r w:rsidRPr="00307BB3">
              <w:rPr>
                <w:b/>
                <w:sz w:val="18"/>
                <w:szCs w:val="18"/>
              </w:rPr>
              <w:t xml:space="preserve"> год</w:t>
            </w:r>
          </w:p>
        </w:tc>
        <w:tc>
          <w:tcPr>
            <w:tcW w:w="706" w:type="dxa"/>
            <w:tcBorders>
              <w:top w:val="single" w:sz="4" w:space="0" w:color="auto"/>
              <w:left w:val="single" w:sz="4" w:space="0" w:color="000000" w:themeColor="text1"/>
              <w:bottom w:val="single" w:sz="4" w:space="0" w:color="auto"/>
              <w:right w:val="single" w:sz="4" w:space="0" w:color="auto"/>
            </w:tcBorders>
            <w:hideMark/>
          </w:tcPr>
          <w:p w:rsidR="006E7FE6" w:rsidRPr="00307BB3" w:rsidRDefault="006E7FE6" w:rsidP="006E7FE6">
            <w:pPr>
              <w:pStyle w:val="21"/>
              <w:jc w:val="center"/>
              <w:rPr>
                <w:b/>
                <w:sz w:val="18"/>
                <w:szCs w:val="18"/>
              </w:rPr>
            </w:pPr>
            <w:r w:rsidRPr="00307BB3">
              <w:rPr>
                <w:b/>
                <w:sz w:val="18"/>
                <w:szCs w:val="18"/>
              </w:rPr>
              <w:t>Уд</w:t>
            </w:r>
            <w:proofErr w:type="gramStart"/>
            <w:r w:rsidRPr="00307BB3">
              <w:rPr>
                <w:b/>
                <w:sz w:val="18"/>
                <w:szCs w:val="18"/>
              </w:rPr>
              <w:t>.</w:t>
            </w:r>
            <w:proofErr w:type="gramEnd"/>
            <w:r w:rsidRPr="00307BB3">
              <w:rPr>
                <w:b/>
                <w:sz w:val="18"/>
                <w:szCs w:val="18"/>
              </w:rPr>
              <w:t xml:space="preserve"> </w:t>
            </w:r>
            <w:proofErr w:type="gramStart"/>
            <w:r w:rsidRPr="00307BB3">
              <w:rPr>
                <w:b/>
                <w:sz w:val="18"/>
                <w:szCs w:val="18"/>
              </w:rPr>
              <w:t>в</w:t>
            </w:r>
            <w:proofErr w:type="gramEnd"/>
            <w:r w:rsidRPr="00307BB3">
              <w:rPr>
                <w:b/>
                <w:sz w:val="18"/>
                <w:szCs w:val="18"/>
              </w:rPr>
              <w:t>ес</w:t>
            </w:r>
          </w:p>
          <w:p w:rsidR="006E7FE6" w:rsidRPr="00307BB3" w:rsidRDefault="006E7FE6" w:rsidP="006E7FE6">
            <w:pPr>
              <w:pStyle w:val="21"/>
              <w:jc w:val="center"/>
              <w:rPr>
                <w:b/>
                <w:sz w:val="18"/>
                <w:szCs w:val="18"/>
              </w:rPr>
            </w:pPr>
            <w:r w:rsidRPr="00307BB3">
              <w:rPr>
                <w:b/>
                <w:sz w:val="18"/>
                <w:szCs w:val="18"/>
              </w:rPr>
              <w:t>%</w:t>
            </w:r>
          </w:p>
        </w:tc>
        <w:tc>
          <w:tcPr>
            <w:tcW w:w="1136" w:type="dxa"/>
            <w:tcBorders>
              <w:top w:val="single" w:sz="4" w:space="0" w:color="auto"/>
              <w:left w:val="single" w:sz="4" w:space="0" w:color="auto"/>
              <w:bottom w:val="single" w:sz="4" w:space="0" w:color="auto"/>
              <w:right w:val="single" w:sz="4" w:space="0" w:color="000000" w:themeColor="text1"/>
            </w:tcBorders>
            <w:hideMark/>
          </w:tcPr>
          <w:p w:rsidR="006E7FE6" w:rsidRPr="00307BB3" w:rsidRDefault="006E7FE6" w:rsidP="00666316">
            <w:pPr>
              <w:pStyle w:val="21"/>
              <w:jc w:val="center"/>
              <w:rPr>
                <w:b/>
                <w:sz w:val="18"/>
                <w:szCs w:val="18"/>
              </w:rPr>
            </w:pPr>
            <w:r w:rsidRPr="00307BB3">
              <w:rPr>
                <w:b/>
                <w:sz w:val="18"/>
                <w:szCs w:val="18"/>
              </w:rPr>
              <w:t>на 202</w:t>
            </w:r>
            <w:r w:rsidR="00666316" w:rsidRPr="00307BB3">
              <w:rPr>
                <w:b/>
                <w:sz w:val="18"/>
                <w:szCs w:val="18"/>
              </w:rPr>
              <w:t>7</w:t>
            </w:r>
            <w:r w:rsidRPr="00307BB3">
              <w:rPr>
                <w:b/>
                <w:sz w:val="18"/>
                <w:szCs w:val="18"/>
              </w:rPr>
              <w:t xml:space="preserve"> год</w:t>
            </w:r>
          </w:p>
        </w:tc>
        <w:tc>
          <w:tcPr>
            <w:tcW w:w="709" w:type="dxa"/>
            <w:tcBorders>
              <w:top w:val="single" w:sz="4" w:space="0" w:color="auto"/>
              <w:left w:val="single" w:sz="4" w:space="0" w:color="000000" w:themeColor="text1"/>
              <w:bottom w:val="single" w:sz="4" w:space="0" w:color="auto"/>
              <w:right w:val="single" w:sz="4" w:space="0" w:color="auto"/>
            </w:tcBorders>
            <w:hideMark/>
          </w:tcPr>
          <w:p w:rsidR="006E7FE6" w:rsidRPr="00307BB3" w:rsidRDefault="006E7FE6" w:rsidP="006E7FE6">
            <w:pPr>
              <w:pStyle w:val="21"/>
              <w:jc w:val="center"/>
              <w:rPr>
                <w:b/>
                <w:sz w:val="18"/>
                <w:szCs w:val="18"/>
              </w:rPr>
            </w:pPr>
            <w:r w:rsidRPr="00307BB3">
              <w:rPr>
                <w:b/>
                <w:sz w:val="18"/>
                <w:szCs w:val="18"/>
              </w:rPr>
              <w:t>Уд</w:t>
            </w:r>
            <w:proofErr w:type="gramStart"/>
            <w:r w:rsidRPr="00307BB3">
              <w:rPr>
                <w:b/>
                <w:sz w:val="18"/>
                <w:szCs w:val="18"/>
              </w:rPr>
              <w:t>.</w:t>
            </w:r>
            <w:proofErr w:type="gramEnd"/>
            <w:r w:rsidRPr="00307BB3">
              <w:rPr>
                <w:b/>
                <w:sz w:val="18"/>
                <w:szCs w:val="18"/>
              </w:rPr>
              <w:t xml:space="preserve"> </w:t>
            </w:r>
            <w:proofErr w:type="gramStart"/>
            <w:r w:rsidRPr="00307BB3">
              <w:rPr>
                <w:b/>
                <w:sz w:val="18"/>
                <w:szCs w:val="18"/>
              </w:rPr>
              <w:t>в</w:t>
            </w:r>
            <w:proofErr w:type="gramEnd"/>
            <w:r w:rsidRPr="00307BB3">
              <w:rPr>
                <w:b/>
                <w:sz w:val="18"/>
                <w:szCs w:val="18"/>
              </w:rPr>
              <w:t>ес</w:t>
            </w:r>
          </w:p>
          <w:p w:rsidR="006E7FE6" w:rsidRPr="00307BB3" w:rsidRDefault="006E7FE6" w:rsidP="006E7FE6">
            <w:pPr>
              <w:pStyle w:val="21"/>
              <w:jc w:val="center"/>
              <w:rPr>
                <w:b/>
                <w:sz w:val="18"/>
                <w:szCs w:val="18"/>
              </w:rPr>
            </w:pPr>
            <w:r w:rsidRPr="00307BB3">
              <w:rPr>
                <w:b/>
                <w:sz w:val="18"/>
                <w:szCs w:val="18"/>
              </w:rPr>
              <w:t>%</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
                <w:sz w:val="20"/>
                <w:szCs w:val="20"/>
              </w:rPr>
            </w:pPr>
            <w:r w:rsidRPr="00307BB3">
              <w:rPr>
                <w:rFonts w:ascii="Times New Roman" w:hAnsi="Times New Roman" w:cs="Times New Roman"/>
                <w:b/>
                <w:sz w:val="20"/>
                <w:szCs w:val="20"/>
              </w:rPr>
              <w:t xml:space="preserve">Налог на доходы физических лиц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07BB3" w:rsidP="003071A4">
            <w:pPr>
              <w:pStyle w:val="21"/>
              <w:jc w:val="right"/>
              <w:rPr>
                <w:b/>
                <w:sz w:val="18"/>
                <w:szCs w:val="18"/>
              </w:rPr>
            </w:pPr>
            <w:r w:rsidRPr="00883572">
              <w:rPr>
                <w:b/>
                <w:sz w:val="18"/>
                <w:szCs w:val="18"/>
              </w:rPr>
              <w:t>26</w:t>
            </w:r>
            <w:r w:rsidR="003071A4">
              <w:rPr>
                <w:b/>
                <w:sz w:val="18"/>
                <w:szCs w:val="18"/>
              </w:rPr>
              <w:t>9</w:t>
            </w:r>
            <w:r w:rsidR="0084238E">
              <w:rPr>
                <w:b/>
                <w:sz w:val="18"/>
                <w:szCs w:val="18"/>
              </w:rPr>
              <w:t xml:space="preserve"> </w:t>
            </w:r>
            <w:r w:rsidR="003071A4">
              <w:rPr>
                <w:b/>
                <w:sz w:val="18"/>
                <w:szCs w:val="18"/>
              </w:rPr>
              <w:t>968,6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DC3DBE" w:rsidP="00883572">
            <w:pPr>
              <w:pStyle w:val="21"/>
              <w:jc w:val="right"/>
              <w:rPr>
                <w:b/>
                <w:sz w:val="18"/>
                <w:szCs w:val="18"/>
              </w:rPr>
            </w:pPr>
            <w:r>
              <w:rPr>
                <w:b/>
                <w:sz w:val="18"/>
                <w:szCs w:val="18"/>
              </w:rPr>
              <w:t>69,0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220512" w:rsidP="00883572">
            <w:pPr>
              <w:pStyle w:val="21"/>
              <w:jc w:val="right"/>
              <w:rPr>
                <w:b/>
                <w:sz w:val="18"/>
                <w:szCs w:val="18"/>
              </w:rPr>
            </w:pPr>
            <w:r w:rsidRPr="00883572">
              <w:rPr>
                <w:b/>
                <w:sz w:val="18"/>
                <w:szCs w:val="18"/>
              </w:rPr>
              <w:t>283 400,0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883572" w:rsidRDefault="001E061D" w:rsidP="00883572">
            <w:pPr>
              <w:pStyle w:val="21"/>
              <w:jc w:val="right"/>
              <w:rPr>
                <w:b/>
                <w:sz w:val="18"/>
                <w:szCs w:val="18"/>
              </w:rPr>
            </w:pPr>
            <w:r>
              <w:rPr>
                <w:b/>
                <w:sz w:val="18"/>
                <w:szCs w:val="18"/>
              </w:rPr>
              <w:t>69,9</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84238E" w:rsidRDefault="0084238E" w:rsidP="0084238E">
            <w:pPr>
              <w:pStyle w:val="21"/>
              <w:jc w:val="right"/>
              <w:rPr>
                <w:b/>
                <w:sz w:val="18"/>
                <w:szCs w:val="18"/>
              </w:rPr>
            </w:pPr>
            <w:r w:rsidRPr="0084238E">
              <w:rPr>
                <w:b/>
                <w:sz w:val="18"/>
                <w:szCs w:val="18"/>
              </w:rPr>
              <w:t>13</w:t>
            </w:r>
            <w:r>
              <w:rPr>
                <w:b/>
                <w:sz w:val="18"/>
                <w:szCs w:val="18"/>
              </w:rPr>
              <w:t> 431,4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220512" w:rsidP="00883572">
            <w:pPr>
              <w:pStyle w:val="21"/>
              <w:jc w:val="right"/>
              <w:rPr>
                <w:b/>
                <w:sz w:val="18"/>
                <w:szCs w:val="18"/>
              </w:rPr>
            </w:pPr>
            <w:r w:rsidRPr="00883572">
              <w:rPr>
                <w:b/>
                <w:sz w:val="18"/>
                <w:szCs w:val="18"/>
              </w:rPr>
              <w:t>297 500,0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BE545C" w:rsidP="00883572">
            <w:pPr>
              <w:pStyle w:val="21"/>
              <w:jc w:val="right"/>
              <w:rPr>
                <w:b/>
                <w:sz w:val="18"/>
                <w:szCs w:val="18"/>
              </w:rPr>
            </w:pPr>
            <w:r>
              <w:rPr>
                <w:b/>
                <w:sz w:val="18"/>
                <w:szCs w:val="18"/>
              </w:rPr>
              <w:t>71,0</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220512" w:rsidP="00883572">
            <w:pPr>
              <w:pStyle w:val="21"/>
              <w:jc w:val="right"/>
              <w:rPr>
                <w:b/>
                <w:sz w:val="18"/>
                <w:szCs w:val="18"/>
              </w:rPr>
            </w:pPr>
            <w:r w:rsidRPr="00883572">
              <w:rPr>
                <w:b/>
                <w:sz w:val="18"/>
                <w:szCs w:val="18"/>
              </w:rPr>
              <w:t>312 370,0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883572" w:rsidRDefault="00BE545C" w:rsidP="00883572">
            <w:pPr>
              <w:pStyle w:val="21"/>
              <w:jc w:val="right"/>
              <w:rPr>
                <w:b/>
                <w:sz w:val="16"/>
                <w:szCs w:val="16"/>
              </w:rPr>
            </w:pPr>
            <w:r>
              <w:rPr>
                <w:b/>
                <w:sz w:val="16"/>
                <w:szCs w:val="16"/>
              </w:rPr>
              <w:t>69,8</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
                <w:sz w:val="20"/>
                <w:szCs w:val="20"/>
              </w:rPr>
            </w:pPr>
            <w:r w:rsidRPr="00307BB3">
              <w:rPr>
                <w:rFonts w:ascii="Times New Roman" w:hAnsi="Times New Roman" w:cs="Times New Roman"/>
                <w:b/>
                <w:sz w:val="20"/>
                <w:szCs w:val="20"/>
              </w:rPr>
              <w:t>Налоги на товары (работы и услуги) реализуемые на территории РОССИЙСКОЙ ФЕДЕРАЦИИ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883572" w:rsidP="00883572">
            <w:pPr>
              <w:pStyle w:val="21"/>
              <w:jc w:val="right"/>
              <w:rPr>
                <w:b/>
                <w:sz w:val="18"/>
                <w:szCs w:val="18"/>
              </w:rPr>
            </w:pPr>
            <w:r w:rsidRPr="00883572">
              <w:rPr>
                <w:b/>
                <w:sz w:val="18"/>
                <w:szCs w:val="18"/>
              </w:rPr>
              <w:t>23 292,2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AA504A" w:rsidP="00883572">
            <w:pPr>
              <w:pStyle w:val="21"/>
              <w:jc w:val="right"/>
              <w:rPr>
                <w:b/>
                <w:sz w:val="18"/>
                <w:szCs w:val="18"/>
              </w:rPr>
            </w:pPr>
            <w:r>
              <w:rPr>
                <w:b/>
                <w:sz w:val="18"/>
                <w:szCs w:val="18"/>
              </w:rPr>
              <w:t>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DD5E8F" w:rsidP="003D0244">
            <w:pPr>
              <w:pStyle w:val="21"/>
              <w:jc w:val="right"/>
              <w:rPr>
                <w:b/>
                <w:sz w:val="18"/>
                <w:szCs w:val="18"/>
              </w:rPr>
            </w:pPr>
            <w:r>
              <w:rPr>
                <w:b/>
                <w:sz w:val="18"/>
                <w:szCs w:val="18"/>
              </w:rPr>
              <w:t>24 30</w:t>
            </w:r>
            <w:r w:rsidR="003D0244">
              <w:rPr>
                <w:b/>
                <w:sz w:val="18"/>
                <w:szCs w:val="18"/>
              </w:rPr>
              <w:t>8</w:t>
            </w:r>
            <w:r w:rsidR="003B00E0">
              <w:rPr>
                <w:b/>
                <w:sz w:val="18"/>
                <w:szCs w:val="18"/>
              </w:rPr>
              <w:t>,</w:t>
            </w:r>
            <w:r>
              <w:rPr>
                <w:b/>
                <w:sz w:val="18"/>
                <w:szCs w:val="18"/>
              </w:rPr>
              <w:t>8</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883572" w:rsidRDefault="001E061D" w:rsidP="00883572">
            <w:pPr>
              <w:pStyle w:val="21"/>
              <w:jc w:val="right"/>
              <w:rPr>
                <w:b/>
                <w:sz w:val="18"/>
                <w:szCs w:val="18"/>
              </w:rPr>
            </w:pPr>
            <w:r>
              <w:rPr>
                <w:b/>
                <w:sz w:val="18"/>
                <w:szCs w:val="18"/>
              </w:rPr>
              <w:t>6,0</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883572" w:rsidRDefault="00516260" w:rsidP="00883572">
            <w:pPr>
              <w:pStyle w:val="21"/>
              <w:jc w:val="right"/>
              <w:rPr>
                <w:b/>
                <w:sz w:val="18"/>
                <w:szCs w:val="18"/>
              </w:rPr>
            </w:pPr>
            <w:r>
              <w:rPr>
                <w:b/>
                <w:sz w:val="18"/>
                <w:szCs w:val="18"/>
              </w:rPr>
              <w:t>1 016,6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DD5E8F" w:rsidP="003D0244">
            <w:pPr>
              <w:pStyle w:val="21"/>
              <w:jc w:val="right"/>
              <w:rPr>
                <w:b/>
                <w:sz w:val="18"/>
                <w:szCs w:val="18"/>
              </w:rPr>
            </w:pPr>
            <w:r>
              <w:rPr>
                <w:b/>
                <w:sz w:val="18"/>
                <w:szCs w:val="18"/>
              </w:rPr>
              <w:t>25</w:t>
            </w:r>
            <w:r w:rsidR="003D0244">
              <w:rPr>
                <w:b/>
                <w:sz w:val="18"/>
                <w:szCs w:val="18"/>
              </w:rPr>
              <w:t> </w:t>
            </w:r>
            <w:r>
              <w:rPr>
                <w:b/>
                <w:sz w:val="18"/>
                <w:szCs w:val="18"/>
              </w:rPr>
              <w:t>34</w:t>
            </w:r>
            <w:r w:rsidR="003D0244">
              <w:rPr>
                <w:b/>
                <w:sz w:val="18"/>
                <w:szCs w:val="18"/>
              </w:rPr>
              <w:t>1,5</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BE545C" w:rsidP="00BE545C">
            <w:pPr>
              <w:pStyle w:val="21"/>
              <w:jc w:val="right"/>
              <w:rPr>
                <w:b/>
                <w:sz w:val="18"/>
                <w:szCs w:val="18"/>
              </w:rPr>
            </w:pPr>
            <w:r>
              <w:rPr>
                <w:b/>
                <w:sz w:val="18"/>
                <w:szCs w:val="18"/>
              </w:rPr>
              <w:t>6,0</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B00E0" w:rsidP="003D0244">
            <w:pPr>
              <w:pStyle w:val="21"/>
              <w:jc w:val="right"/>
              <w:rPr>
                <w:b/>
                <w:sz w:val="18"/>
                <w:szCs w:val="18"/>
              </w:rPr>
            </w:pPr>
            <w:r>
              <w:rPr>
                <w:b/>
                <w:sz w:val="18"/>
                <w:szCs w:val="18"/>
              </w:rPr>
              <w:t>34</w:t>
            </w:r>
            <w:r w:rsidR="003D0244">
              <w:rPr>
                <w:b/>
                <w:sz w:val="18"/>
                <w:szCs w:val="18"/>
              </w:rPr>
              <w:t> </w:t>
            </w:r>
            <w:r>
              <w:rPr>
                <w:b/>
                <w:sz w:val="18"/>
                <w:szCs w:val="18"/>
              </w:rPr>
              <w:t>8</w:t>
            </w:r>
            <w:r w:rsidR="003D0244">
              <w:rPr>
                <w:b/>
                <w:sz w:val="18"/>
                <w:szCs w:val="18"/>
              </w:rPr>
              <w:t>40,0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883572" w:rsidRDefault="00BE545C" w:rsidP="00883572">
            <w:pPr>
              <w:pStyle w:val="21"/>
              <w:jc w:val="right"/>
              <w:rPr>
                <w:b/>
                <w:sz w:val="16"/>
                <w:szCs w:val="16"/>
              </w:rPr>
            </w:pPr>
            <w:r>
              <w:rPr>
                <w:b/>
                <w:sz w:val="16"/>
                <w:szCs w:val="16"/>
              </w:rPr>
              <w:t>7,8</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
                <w:bCs/>
                <w:sz w:val="20"/>
                <w:szCs w:val="20"/>
              </w:rPr>
            </w:pPr>
            <w:r w:rsidRPr="00307BB3">
              <w:rPr>
                <w:rFonts w:ascii="Times New Roman" w:hAnsi="Times New Roman" w:cs="Times New Roman"/>
                <w:b/>
                <w:bCs/>
                <w:sz w:val="20"/>
                <w:szCs w:val="20"/>
              </w:rPr>
              <w:t>Налоги на совокупный доход – 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883572" w:rsidP="003071A4">
            <w:pPr>
              <w:pStyle w:val="21"/>
              <w:jc w:val="right"/>
              <w:rPr>
                <w:b/>
                <w:sz w:val="18"/>
                <w:szCs w:val="18"/>
              </w:rPr>
            </w:pPr>
            <w:r w:rsidRPr="00883572">
              <w:rPr>
                <w:b/>
                <w:sz w:val="18"/>
                <w:szCs w:val="18"/>
              </w:rPr>
              <w:t>3</w:t>
            </w:r>
            <w:r w:rsidR="003071A4">
              <w:rPr>
                <w:b/>
                <w:sz w:val="18"/>
                <w:szCs w:val="18"/>
              </w:rPr>
              <w:t>0880,9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AA504A" w:rsidP="00883572">
            <w:pPr>
              <w:pStyle w:val="21"/>
              <w:jc w:val="right"/>
              <w:rPr>
                <w:b/>
                <w:sz w:val="18"/>
                <w:szCs w:val="18"/>
              </w:rPr>
            </w:pPr>
            <w:r>
              <w:rPr>
                <w:b/>
                <w:sz w:val="18"/>
                <w:szCs w:val="18"/>
              </w:rPr>
              <w:t>10,6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B00E0" w:rsidP="00883572">
            <w:pPr>
              <w:pStyle w:val="21"/>
              <w:jc w:val="right"/>
              <w:rPr>
                <w:b/>
                <w:sz w:val="18"/>
                <w:szCs w:val="18"/>
              </w:rPr>
            </w:pPr>
            <w:r>
              <w:rPr>
                <w:b/>
                <w:sz w:val="18"/>
                <w:szCs w:val="18"/>
              </w:rPr>
              <w:t>35 615,6</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883572" w:rsidRDefault="001E061D" w:rsidP="00883572">
            <w:pPr>
              <w:pStyle w:val="21"/>
              <w:jc w:val="right"/>
              <w:rPr>
                <w:b/>
                <w:sz w:val="18"/>
                <w:szCs w:val="18"/>
              </w:rPr>
            </w:pPr>
            <w:r>
              <w:rPr>
                <w:b/>
                <w:sz w:val="18"/>
                <w:szCs w:val="18"/>
              </w:rPr>
              <w:t>8,8</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84238E" w:rsidRDefault="0084238E" w:rsidP="00516260">
            <w:pPr>
              <w:pStyle w:val="21"/>
              <w:jc w:val="right"/>
              <w:rPr>
                <w:b/>
                <w:sz w:val="18"/>
                <w:szCs w:val="18"/>
              </w:rPr>
            </w:pPr>
            <w:r>
              <w:rPr>
                <w:b/>
                <w:sz w:val="18"/>
                <w:szCs w:val="18"/>
              </w:rPr>
              <w:t>4 734,7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B00E0" w:rsidP="00883572">
            <w:pPr>
              <w:pStyle w:val="21"/>
              <w:jc w:val="right"/>
              <w:rPr>
                <w:b/>
                <w:sz w:val="18"/>
                <w:szCs w:val="18"/>
              </w:rPr>
            </w:pPr>
            <w:r>
              <w:rPr>
                <w:b/>
                <w:sz w:val="18"/>
                <w:szCs w:val="18"/>
              </w:rPr>
              <w:t>37 246,8</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BE545C" w:rsidP="00883572">
            <w:pPr>
              <w:pStyle w:val="21"/>
              <w:jc w:val="right"/>
              <w:rPr>
                <w:b/>
                <w:sz w:val="18"/>
                <w:szCs w:val="18"/>
              </w:rPr>
            </w:pPr>
            <w:r>
              <w:rPr>
                <w:b/>
                <w:sz w:val="18"/>
                <w:szCs w:val="18"/>
              </w:rPr>
              <w:t>8,9</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B00E0" w:rsidP="00883572">
            <w:pPr>
              <w:pStyle w:val="21"/>
              <w:jc w:val="right"/>
              <w:rPr>
                <w:b/>
                <w:sz w:val="18"/>
                <w:szCs w:val="18"/>
              </w:rPr>
            </w:pPr>
            <w:r>
              <w:rPr>
                <w:b/>
                <w:sz w:val="18"/>
                <w:szCs w:val="18"/>
              </w:rPr>
              <w:t>39 960,0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883572" w:rsidRDefault="00BE545C" w:rsidP="00883572">
            <w:pPr>
              <w:pStyle w:val="21"/>
              <w:jc w:val="right"/>
              <w:rPr>
                <w:b/>
                <w:sz w:val="16"/>
                <w:szCs w:val="16"/>
              </w:rPr>
            </w:pPr>
            <w:r>
              <w:rPr>
                <w:b/>
                <w:sz w:val="16"/>
                <w:szCs w:val="16"/>
              </w:rPr>
              <w:t>8,9</w:t>
            </w:r>
          </w:p>
        </w:tc>
      </w:tr>
      <w:tr w:rsidR="00883572"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2" w:rsidRPr="00307BB3" w:rsidRDefault="00883572" w:rsidP="006E7FE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w:t>
            </w:r>
            <w:r w:rsidRPr="00883572">
              <w:rPr>
                <w:rFonts w:ascii="Times New Roman" w:hAnsi="Times New Roman" w:cs="Times New Roman"/>
                <w:bCs/>
                <w:sz w:val="20"/>
                <w:szCs w:val="20"/>
              </w:rPr>
              <w:t>Единый налог на вмененный доход для отдельных  видов деятельности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2" w:rsidRPr="00883572" w:rsidRDefault="00883572" w:rsidP="00883572">
            <w:pPr>
              <w:pStyle w:val="21"/>
              <w:jc w:val="right"/>
              <w:rPr>
                <w:b/>
                <w:sz w:val="18"/>
                <w:szCs w:val="18"/>
              </w:rPr>
            </w:pPr>
            <w:r>
              <w:rPr>
                <w:sz w:val="18"/>
                <w:szCs w:val="18"/>
              </w:rPr>
              <w:t>-39,1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2" w:rsidRPr="00883572" w:rsidRDefault="00AA504A" w:rsidP="00883572">
            <w:pPr>
              <w:pStyle w:val="21"/>
              <w:jc w:val="right"/>
              <w:rPr>
                <w:b/>
                <w:sz w:val="18"/>
                <w:szCs w:val="18"/>
              </w:rPr>
            </w:pPr>
            <w:r>
              <w:rPr>
                <w:b/>
                <w:sz w:val="18"/>
                <w:szCs w:val="1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2" w:rsidRPr="003B00E0" w:rsidRDefault="003B00E0" w:rsidP="00883572">
            <w:pPr>
              <w:pStyle w:val="21"/>
              <w:jc w:val="right"/>
              <w:rPr>
                <w:sz w:val="18"/>
                <w:szCs w:val="18"/>
              </w:rPr>
            </w:pPr>
            <w:r>
              <w:rPr>
                <w:sz w:val="18"/>
                <w:szCs w:val="18"/>
              </w:rPr>
              <w:t>-</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883572" w:rsidRPr="003B00E0" w:rsidRDefault="001E061D" w:rsidP="00883572">
            <w:pPr>
              <w:pStyle w:val="21"/>
              <w:jc w:val="right"/>
              <w:rPr>
                <w:sz w:val="18"/>
                <w:szCs w:val="18"/>
              </w:rPr>
            </w:pPr>
            <w:r>
              <w:rPr>
                <w:sz w:val="18"/>
                <w:szCs w:val="18"/>
              </w:rPr>
              <w:t>-</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883572" w:rsidRPr="003B00E0" w:rsidRDefault="00516260" w:rsidP="00883572">
            <w:pPr>
              <w:pStyle w:val="21"/>
              <w:jc w:val="right"/>
              <w:rPr>
                <w:sz w:val="18"/>
                <w:szCs w:val="18"/>
              </w:rPr>
            </w:pPr>
            <w:r>
              <w:rPr>
                <w:sz w:val="18"/>
                <w:szCs w:val="18"/>
              </w:rPr>
              <w:t>-39,1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2" w:rsidRPr="003B00E0" w:rsidRDefault="003B00E0" w:rsidP="00883572">
            <w:pPr>
              <w:pStyle w:val="21"/>
              <w:jc w:val="right"/>
              <w:rPr>
                <w:sz w:val="18"/>
                <w:szCs w:val="18"/>
              </w:rPr>
            </w:pPr>
            <w:r>
              <w:rPr>
                <w:sz w:val="18"/>
                <w:szCs w:val="18"/>
              </w:rPr>
              <w:t>-</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2" w:rsidRPr="003B00E0" w:rsidRDefault="00BE545C" w:rsidP="00883572">
            <w:pPr>
              <w:pStyle w:val="21"/>
              <w:jc w:val="right"/>
              <w:rPr>
                <w:sz w:val="18"/>
                <w:szCs w:val="18"/>
              </w:rPr>
            </w:pPr>
            <w:r>
              <w:rPr>
                <w:sz w:val="18"/>
                <w:szCs w:val="18"/>
              </w:rPr>
              <w:t>-</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2" w:rsidRPr="003B00E0" w:rsidRDefault="003B00E0" w:rsidP="00883572">
            <w:pPr>
              <w:pStyle w:val="21"/>
              <w:jc w:val="right"/>
              <w:rPr>
                <w:sz w:val="18"/>
                <w:szCs w:val="18"/>
              </w:rPr>
            </w:pPr>
            <w:r>
              <w:rPr>
                <w:sz w:val="18"/>
                <w:szCs w:val="18"/>
              </w:rPr>
              <w:t>-</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883572" w:rsidRPr="003B00E0" w:rsidRDefault="00BE545C" w:rsidP="00883572">
            <w:pPr>
              <w:pStyle w:val="21"/>
              <w:jc w:val="right"/>
              <w:rPr>
                <w:sz w:val="16"/>
                <w:szCs w:val="16"/>
              </w:rPr>
            </w:pPr>
            <w:r>
              <w:rPr>
                <w:sz w:val="16"/>
                <w:szCs w:val="16"/>
              </w:rPr>
              <w:t>-</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Cs/>
                <w:sz w:val="20"/>
                <w:szCs w:val="20"/>
              </w:rPr>
            </w:pPr>
            <w:r w:rsidRPr="00307BB3">
              <w:rPr>
                <w:rFonts w:ascii="Times New Roman" w:hAnsi="Times New Roman" w:cs="Times New Roman"/>
                <w:bCs/>
                <w:sz w:val="20"/>
                <w:szCs w:val="20"/>
              </w:rPr>
              <w:t>-Налог, взимаемый в связи с применением упрощенной системы налогообложения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883572" w:rsidP="00883572">
            <w:pPr>
              <w:pStyle w:val="21"/>
              <w:jc w:val="right"/>
              <w:rPr>
                <w:sz w:val="18"/>
                <w:szCs w:val="18"/>
              </w:rPr>
            </w:pPr>
            <w:r>
              <w:rPr>
                <w:sz w:val="18"/>
                <w:szCs w:val="18"/>
              </w:rPr>
              <w:t>1 202,1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AA504A" w:rsidP="00883572">
            <w:pPr>
              <w:pStyle w:val="21"/>
              <w:jc w:val="right"/>
              <w:rPr>
                <w:sz w:val="18"/>
                <w:szCs w:val="18"/>
              </w:rPr>
            </w:pPr>
            <w:r>
              <w:rPr>
                <w:sz w:val="18"/>
                <w:szCs w:val="18"/>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3B00E0" w:rsidRDefault="003B00E0" w:rsidP="00883572">
            <w:pPr>
              <w:pStyle w:val="21"/>
              <w:jc w:val="right"/>
              <w:rPr>
                <w:sz w:val="18"/>
                <w:szCs w:val="18"/>
              </w:rPr>
            </w:pPr>
            <w:r>
              <w:rPr>
                <w:sz w:val="18"/>
                <w:szCs w:val="18"/>
              </w:rPr>
              <w:t>725,6</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3B00E0" w:rsidRDefault="001E061D" w:rsidP="00883572">
            <w:pPr>
              <w:pStyle w:val="21"/>
              <w:jc w:val="right"/>
              <w:rPr>
                <w:sz w:val="18"/>
                <w:szCs w:val="18"/>
              </w:rPr>
            </w:pPr>
            <w:r>
              <w:rPr>
                <w:sz w:val="18"/>
                <w:szCs w:val="18"/>
              </w:rPr>
              <w:t>0,2</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3B00E0" w:rsidRDefault="00516260" w:rsidP="00883572">
            <w:pPr>
              <w:pStyle w:val="21"/>
              <w:jc w:val="right"/>
              <w:rPr>
                <w:sz w:val="18"/>
                <w:szCs w:val="18"/>
              </w:rPr>
            </w:pPr>
            <w:r>
              <w:rPr>
                <w:sz w:val="18"/>
                <w:szCs w:val="18"/>
              </w:rPr>
              <w:t>-476,5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3B00E0" w:rsidRDefault="003B00E0" w:rsidP="00883572">
            <w:pPr>
              <w:pStyle w:val="21"/>
              <w:jc w:val="right"/>
              <w:rPr>
                <w:sz w:val="18"/>
                <w:szCs w:val="18"/>
              </w:rPr>
            </w:pPr>
            <w:r>
              <w:rPr>
                <w:sz w:val="18"/>
                <w:szCs w:val="18"/>
              </w:rPr>
              <w:t>761,8</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3B00E0" w:rsidRDefault="00BE545C" w:rsidP="00883572">
            <w:pPr>
              <w:pStyle w:val="21"/>
              <w:jc w:val="right"/>
              <w:rPr>
                <w:sz w:val="18"/>
                <w:szCs w:val="18"/>
              </w:rPr>
            </w:pPr>
            <w:r>
              <w:rPr>
                <w:sz w:val="18"/>
                <w:szCs w:val="18"/>
              </w:rPr>
              <w:t>0,2</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3B00E0" w:rsidRDefault="003B00E0" w:rsidP="00883572">
            <w:pPr>
              <w:pStyle w:val="21"/>
              <w:jc w:val="right"/>
              <w:rPr>
                <w:sz w:val="18"/>
                <w:szCs w:val="18"/>
              </w:rPr>
            </w:pPr>
            <w:r>
              <w:rPr>
                <w:sz w:val="18"/>
                <w:szCs w:val="18"/>
              </w:rPr>
              <w:t>800,0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B00E0" w:rsidRDefault="00BE545C" w:rsidP="00883572">
            <w:pPr>
              <w:pStyle w:val="21"/>
              <w:jc w:val="right"/>
              <w:rPr>
                <w:sz w:val="16"/>
                <w:szCs w:val="16"/>
              </w:rPr>
            </w:pPr>
            <w:r>
              <w:rPr>
                <w:sz w:val="16"/>
                <w:szCs w:val="16"/>
              </w:rPr>
              <w:t>0,2</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Cs/>
                <w:sz w:val="20"/>
                <w:szCs w:val="20"/>
              </w:rPr>
            </w:pPr>
            <w:r w:rsidRPr="00307BB3">
              <w:rPr>
                <w:rFonts w:ascii="Times New Roman" w:hAnsi="Times New Roman" w:cs="Times New Roman"/>
                <w:sz w:val="20"/>
                <w:szCs w:val="20"/>
              </w:rPr>
              <w:t>- Единый сельскохозяйственный налог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071A4" w:rsidP="003071A4">
            <w:pPr>
              <w:pStyle w:val="21"/>
              <w:jc w:val="right"/>
              <w:rPr>
                <w:sz w:val="18"/>
                <w:szCs w:val="18"/>
              </w:rPr>
            </w:pPr>
            <w:r>
              <w:rPr>
                <w:sz w:val="18"/>
                <w:szCs w:val="18"/>
              </w:rPr>
              <w:t>25215,4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AA504A" w:rsidP="00883572">
            <w:pPr>
              <w:pStyle w:val="21"/>
              <w:jc w:val="right"/>
              <w:rPr>
                <w:sz w:val="18"/>
                <w:szCs w:val="18"/>
              </w:rPr>
            </w:pPr>
            <w:r>
              <w:rPr>
                <w:sz w:val="18"/>
                <w:szCs w:val="18"/>
              </w:rPr>
              <w:t>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B00E0" w:rsidP="00883572">
            <w:pPr>
              <w:pStyle w:val="21"/>
              <w:jc w:val="right"/>
              <w:rPr>
                <w:sz w:val="18"/>
                <w:szCs w:val="18"/>
              </w:rPr>
            </w:pPr>
            <w:r>
              <w:rPr>
                <w:sz w:val="18"/>
                <w:szCs w:val="18"/>
              </w:rPr>
              <w:t>33 000,0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883572" w:rsidRDefault="001E061D" w:rsidP="00883572">
            <w:pPr>
              <w:pStyle w:val="21"/>
              <w:jc w:val="right"/>
              <w:rPr>
                <w:sz w:val="18"/>
                <w:szCs w:val="18"/>
              </w:rPr>
            </w:pPr>
            <w:r>
              <w:rPr>
                <w:sz w:val="18"/>
                <w:szCs w:val="18"/>
              </w:rPr>
              <w:t>8,1</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883572" w:rsidRDefault="00516260" w:rsidP="00516260">
            <w:pPr>
              <w:pStyle w:val="21"/>
              <w:jc w:val="right"/>
              <w:rPr>
                <w:sz w:val="18"/>
                <w:szCs w:val="18"/>
              </w:rPr>
            </w:pPr>
            <w:r>
              <w:rPr>
                <w:sz w:val="18"/>
                <w:szCs w:val="18"/>
              </w:rPr>
              <w:t>-1 291,3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B00E0" w:rsidP="00883572">
            <w:pPr>
              <w:pStyle w:val="21"/>
              <w:jc w:val="right"/>
              <w:rPr>
                <w:sz w:val="18"/>
                <w:szCs w:val="18"/>
              </w:rPr>
            </w:pPr>
            <w:r>
              <w:rPr>
                <w:sz w:val="18"/>
                <w:szCs w:val="18"/>
              </w:rPr>
              <w:t>34 500,0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BE545C" w:rsidP="00883572">
            <w:pPr>
              <w:pStyle w:val="21"/>
              <w:jc w:val="right"/>
              <w:rPr>
                <w:sz w:val="18"/>
                <w:szCs w:val="18"/>
              </w:rPr>
            </w:pPr>
            <w:r>
              <w:rPr>
                <w:sz w:val="18"/>
                <w:szCs w:val="18"/>
              </w:rPr>
              <w:t>8,2</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B00E0" w:rsidP="00883572">
            <w:pPr>
              <w:pStyle w:val="21"/>
              <w:jc w:val="right"/>
              <w:rPr>
                <w:sz w:val="18"/>
                <w:szCs w:val="18"/>
              </w:rPr>
            </w:pPr>
            <w:r>
              <w:rPr>
                <w:sz w:val="18"/>
                <w:szCs w:val="18"/>
              </w:rPr>
              <w:t>37 075,0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883572" w:rsidRDefault="00BE545C" w:rsidP="00883572">
            <w:pPr>
              <w:pStyle w:val="21"/>
              <w:jc w:val="right"/>
              <w:rPr>
                <w:sz w:val="16"/>
                <w:szCs w:val="16"/>
              </w:rPr>
            </w:pPr>
            <w:r>
              <w:rPr>
                <w:sz w:val="16"/>
                <w:szCs w:val="16"/>
              </w:rPr>
              <w:t>8,3</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sz w:val="20"/>
                <w:szCs w:val="20"/>
              </w:rPr>
            </w:pPr>
            <w:r w:rsidRPr="00307BB3">
              <w:rPr>
                <w:rFonts w:ascii="Times New Roman" w:hAnsi="Times New Roman" w:cs="Times New Roman"/>
                <w:sz w:val="20"/>
                <w:szCs w:val="20"/>
              </w:rPr>
              <w:t>-Налог, взимаемый в связи с применением патентной системы налогообложения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883572" w:rsidP="00883572">
            <w:pPr>
              <w:pStyle w:val="21"/>
              <w:jc w:val="right"/>
              <w:rPr>
                <w:sz w:val="18"/>
                <w:szCs w:val="18"/>
              </w:rPr>
            </w:pPr>
            <w:r>
              <w:rPr>
                <w:sz w:val="18"/>
                <w:szCs w:val="18"/>
              </w:rPr>
              <w:t>1 202,1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AA504A" w:rsidP="00883572">
            <w:pPr>
              <w:pStyle w:val="21"/>
              <w:jc w:val="right"/>
              <w:rPr>
                <w:sz w:val="18"/>
                <w:szCs w:val="18"/>
              </w:rPr>
            </w:pPr>
            <w:r>
              <w:rPr>
                <w:sz w:val="18"/>
                <w:szCs w:val="18"/>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B00E0" w:rsidP="00883572">
            <w:pPr>
              <w:pStyle w:val="21"/>
              <w:jc w:val="right"/>
              <w:rPr>
                <w:sz w:val="18"/>
                <w:szCs w:val="18"/>
              </w:rPr>
            </w:pPr>
            <w:r>
              <w:rPr>
                <w:sz w:val="18"/>
                <w:szCs w:val="18"/>
              </w:rPr>
              <w:t>1 890,0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883572" w:rsidRDefault="001E061D" w:rsidP="00883572">
            <w:pPr>
              <w:pStyle w:val="21"/>
              <w:jc w:val="right"/>
              <w:rPr>
                <w:sz w:val="18"/>
                <w:szCs w:val="18"/>
              </w:rPr>
            </w:pPr>
            <w:r>
              <w:rPr>
                <w:sz w:val="18"/>
                <w:szCs w:val="18"/>
              </w:rPr>
              <w:t>0,5</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883572" w:rsidRDefault="00516260" w:rsidP="00883572">
            <w:pPr>
              <w:pStyle w:val="21"/>
              <w:jc w:val="right"/>
              <w:rPr>
                <w:sz w:val="18"/>
                <w:szCs w:val="18"/>
              </w:rPr>
            </w:pPr>
            <w:r>
              <w:rPr>
                <w:sz w:val="18"/>
                <w:szCs w:val="18"/>
              </w:rPr>
              <w:t>687,9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883572" w:rsidRDefault="003B00E0" w:rsidP="00883572">
            <w:pPr>
              <w:pStyle w:val="21"/>
              <w:jc w:val="right"/>
              <w:rPr>
                <w:sz w:val="18"/>
                <w:szCs w:val="18"/>
              </w:rPr>
            </w:pPr>
            <w:r>
              <w:rPr>
                <w:sz w:val="18"/>
                <w:szCs w:val="18"/>
              </w:rPr>
              <w:t>1 985,0</w:t>
            </w:r>
          </w:p>
        </w:tc>
        <w:tc>
          <w:tcPr>
            <w:tcW w:w="70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6E7FE6" w:rsidRPr="00883572" w:rsidRDefault="00BE545C" w:rsidP="00883572">
            <w:pPr>
              <w:pStyle w:val="21"/>
              <w:jc w:val="right"/>
              <w:rPr>
                <w:sz w:val="18"/>
                <w:szCs w:val="18"/>
              </w:rPr>
            </w:pPr>
            <w:r>
              <w:rPr>
                <w:sz w:val="18"/>
                <w:szCs w:val="18"/>
              </w:rPr>
              <w:t>0,5</w:t>
            </w:r>
          </w:p>
        </w:tc>
        <w:tc>
          <w:tcPr>
            <w:tcW w:w="113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6E7FE6" w:rsidRPr="00883572" w:rsidRDefault="003B00E0" w:rsidP="00883572">
            <w:pPr>
              <w:pStyle w:val="21"/>
              <w:jc w:val="right"/>
              <w:rPr>
                <w:sz w:val="18"/>
                <w:szCs w:val="18"/>
              </w:rPr>
            </w:pPr>
            <w:r>
              <w:rPr>
                <w:sz w:val="18"/>
                <w:szCs w:val="18"/>
              </w:rPr>
              <w:t>2 085,0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883572" w:rsidRDefault="00BE545C" w:rsidP="00883572">
            <w:pPr>
              <w:pStyle w:val="21"/>
              <w:jc w:val="right"/>
              <w:rPr>
                <w:sz w:val="16"/>
                <w:szCs w:val="16"/>
              </w:rPr>
            </w:pPr>
            <w:r>
              <w:rPr>
                <w:sz w:val="16"/>
                <w:szCs w:val="16"/>
              </w:rPr>
              <w:t>0,5</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
                <w:sz w:val="20"/>
                <w:szCs w:val="20"/>
              </w:rPr>
            </w:pPr>
            <w:r w:rsidRPr="00307BB3">
              <w:rPr>
                <w:rFonts w:ascii="Times New Roman" w:hAnsi="Times New Roman" w:cs="Times New Roman"/>
                <w:b/>
                <w:sz w:val="20"/>
                <w:szCs w:val="20"/>
              </w:rPr>
              <w:t>Налоги на имущество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883572" w:rsidP="00883572">
            <w:pPr>
              <w:pStyle w:val="21"/>
              <w:jc w:val="right"/>
              <w:rPr>
                <w:b/>
                <w:sz w:val="18"/>
                <w:szCs w:val="18"/>
              </w:rPr>
            </w:pPr>
            <w:r w:rsidRPr="0024649F">
              <w:rPr>
                <w:b/>
                <w:sz w:val="18"/>
                <w:szCs w:val="18"/>
              </w:rPr>
              <w:t>29</w:t>
            </w:r>
            <w:r w:rsidR="00AA504A">
              <w:rPr>
                <w:b/>
                <w:sz w:val="18"/>
                <w:szCs w:val="18"/>
              </w:rPr>
              <w:t xml:space="preserve"> </w:t>
            </w:r>
            <w:r w:rsidRPr="0024649F">
              <w:rPr>
                <w:b/>
                <w:sz w:val="18"/>
                <w:szCs w:val="18"/>
              </w:rPr>
              <w:t>120,8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AA504A" w:rsidP="00883572">
            <w:pPr>
              <w:pStyle w:val="21"/>
              <w:jc w:val="right"/>
              <w:rPr>
                <w:b/>
                <w:sz w:val="18"/>
                <w:szCs w:val="18"/>
              </w:rPr>
            </w:pPr>
            <w:r>
              <w:rPr>
                <w:b/>
                <w:sz w:val="18"/>
                <w:szCs w:val="18"/>
              </w:rPr>
              <w:t>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883572">
            <w:pPr>
              <w:pStyle w:val="21"/>
              <w:jc w:val="right"/>
              <w:rPr>
                <w:b/>
                <w:sz w:val="18"/>
                <w:szCs w:val="18"/>
              </w:rPr>
            </w:pPr>
            <w:r>
              <w:rPr>
                <w:b/>
                <w:sz w:val="18"/>
                <w:szCs w:val="18"/>
              </w:rPr>
              <w:t>32 936,6</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883572">
            <w:pPr>
              <w:pStyle w:val="21"/>
              <w:jc w:val="right"/>
              <w:rPr>
                <w:b/>
                <w:sz w:val="18"/>
                <w:szCs w:val="18"/>
              </w:rPr>
            </w:pPr>
            <w:r>
              <w:rPr>
                <w:b/>
                <w:sz w:val="18"/>
                <w:szCs w:val="18"/>
              </w:rPr>
              <w:t>8,1</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883572">
            <w:pPr>
              <w:pStyle w:val="21"/>
              <w:jc w:val="right"/>
              <w:rPr>
                <w:b/>
                <w:sz w:val="18"/>
                <w:szCs w:val="18"/>
              </w:rPr>
            </w:pPr>
            <w:r>
              <w:rPr>
                <w:b/>
                <w:sz w:val="18"/>
                <w:szCs w:val="18"/>
              </w:rPr>
              <w:t>3 815,8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883572">
            <w:pPr>
              <w:pStyle w:val="21"/>
              <w:jc w:val="right"/>
              <w:rPr>
                <w:b/>
                <w:sz w:val="18"/>
                <w:szCs w:val="18"/>
              </w:rPr>
            </w:pPr>
            <w:r>
              <w:rPr>
                <w:b/>
                <w:sz w:val="18"/>
                <w:szCs w:val="18"/>
              </w:rPr>
              <w:t>33 547,1</w:t>
            </w:r>
          </w:p>
        </w:tc>
        <w:tc>
          <w:tcPr>
            <w:tcW w:w="70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6E7FE6" w:rsidRPr="0024649F" w:rsidRDefault="00BE545C" w:rsidP="00883572">
            <w:pPr>
              <w:pStyle w:val="21"/>
              <w:jc w:val="right"/>
              <w:rPr>
                <w:b/>
                <w:sz w:val="18"/>
                <w:szCs w:val="18"/>
              </w:rPr>
            </w:pPr>
            <w:r>
              <w:rPr>
                <w:b/>
                <w:sz w:val="18"/>
                <w:szCs w:val="18"/>
              </w:rPr>
              <w:t>8,0</w:t>
            </w:r>
          </w:p>
        </w:tc>
        <w:tc>
          <w:tcPr>
            <w:tcW w:w="113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6E7FE6" w:rsidRPr="0024649F" w:rsidRDefault="00EC7E56" w:rsidP="00883572">
            <w:pPr>
              <w:pStyle w:val="21"/>
              <w:jc w:val="right"/>
              <w:rPr>
                <w:b/>
                <w:sz w:val="18"/>
                <w:szCs w:val="18"/>
              </w:rPr>
            </w:pPr>
            <w:r>
              <w:rPr>
                <w:b/>
                <w:sz w:val="18"/>
                <w:szCs w:val="18"/>
              </w:rPr>
              <w:t>34 177,9</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883572" w:rsidRDefault="00BE545C" w:rsidP="00883572">
            <w:pPr>
              <w:pStyle w:val="21"/>
              <w:jc w:val="right"/>
              <w:rPr>
                <w:b/>
                <w:sz w:val="16"/>
                <w:szCs w:val="16"/>
              </w:rPr>
            </w:pPr>
            <w:r>
              <w:rPr>
                <w:b/>
                <w:sz w:val="16"/>
                <w:szCs w:val="16"/>
              </w:rPr>
              <w:t>7,6</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192" w:lineRule="auto"/>
              <w:rPr>
                <w:rFonts w:ascii="Times New Roman" w:hAnsi="Times New Roman" w:cs="Times New Roman"/>
                <w:sz w:val="20"/>
                <w:szCs w:val="20"/>
              </w:rPr>
            </w:pPr>
            <w:r w:rsidRPr="00307BB3">
              <w:rPr>
                <w:rFonts w:ascii="Times New Roman" w:hAnsi="Times New Roman" w:cs="Times New Roman"/>
                <w:sz w:val="20"/>
                <w:szCs w:val="20"/>
              </w:rPr>
              <w:t>Налог на имущество физических лиц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883572" w:rsidP="00883572">
            <w:pPr>
              <w:pStyle w:val="21"/>
              <w:jc w:val="right"/>
              <w:rPr>
                <w:sz w:val="18"/>
                <w:szCs w:val="18"/>
              </w:rPr>
            </w:pPr>
            <w:r w:rsidRPr="0024649F">
              <w:rPr>
                <w:sz w:val="18"/>
                <w:szCs w:val="18"/>
              </w:rPr>
              <w:t>3</w:t>
            </w:r>
            <w:r w:rsidR="00AA504A">
              <w:rPr>
                <w:sz w:val="18"/>
                <w:szCs w:val="18"/>
              </w:rPr>
              <w:t xml:space="preserve"> </w:t>
            </w:r>
            <w:r w:rsidRPr="0024649F">
              <w:rPr>
                <w:sz w:val="18"/>
                <w:szCs w:val="18"/>
              </w:rPr>
              <w:t>470,8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AA504A" w:rsidP="00883572">
            <w:pPr>
              <w:pStyle w:val="21"/>
              <w:jc w:val="right"/>
              <w:rPr>
                <w:sz w:val="18"/>
                <w:szCs w:val="18"/>
              </w:rPr>
            </w:pPr>
            <w:r>
              <w:rPr>
                <w:sz w:val="18"/>
                <w:szCs w:val="18"/>
              </w:rPr>
              <w:t>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883572">
            <w:pPr>
              <w:pStyle w:val="21"/>
              <w:jc w:val="right"/>
              <w:rPr>
                <w:sz w:val="18"/>
                <w:szCs w:val="18"/>
              </w:rPr>
            </w:pPr>
            <w:r>
              <w:rPr>
                <w:sz w:val="18"/>
                <w:szCs w:val="18"/>
              </w:rPr>
              <w:t>7 031,2</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883572">
            <w:pPr>
              <w:pStyle w:val="21"/>
              <w:jc w:val="right"/>
              <w:rPr>
                <w:sz w:val="18"/>
                <w:szCs w:val="18"/>
              </w:rPr>
            </w:pPr>
            <w:r>
              <w:rPr>
                <w:sz w:val="18"/>
                <w:szCs w:val="18"/>
              </w:rPr>
              <w:t>1,7</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883572">
            <w:pPr>
              <w:pStyle w:val="21"/>
              <w:jc w:val="right"/>
              <w:rPr>
                <w:sz w:val="18"/>
                <w:szCs w:val="18"/>
              </w:rPr>
            </w:pPr>
            <w:r>
              <w:rPr>
                <w:sz w:val="18"/>
                <w:szCs w:val="18"/>
              </w:rPr>
              <w:t>3 560,4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883572">
            <w:pPr>
              <w:pStyle w:val="21"/>
              <w:jc w:val="right"/>
              <w:rPr>
                <w:sz w:val="18"/>
                <w:szCs w:val="18"/>
              </w:rPr>
            </w:pPr>
            <w:r>
              <w:rPr>
                <w:sz w:val="18"/>
                <w:szCs w:val="18"/>
              </w:rPr>
              <w:t>7 382,7</w:t>
            </w:r>
          </w:p>
        </w:tc>
        <w:tc>
          <w:tcPr>
            <w:tcW w:w="70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6E7FE6" w:rsidRPr="0024649F" w:rsidRDefault="00BE545C" w:rsidP="00883572">
            <w:pPr>
              <w:pStyle w:val="21"/>
              <w:jc w:val="right"/>
              <w:rPr>
                <w:sz w:val="18"/>
                <w:szCs w:val="18"/>
              </w:rPr>
            </w:pPr>
            <w:r>
              <w:rPr>
                <w:sz w:val="18"/>
                <w:szCs w:val="18"/>
              </w:rPr>
              <w:t>1,8</w:t>
            </w:r>
          </w:p>
        </w:tc>
        <w:tc>
          <w:tcPr>
            <w:tcW w:w="113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6E7FE6" w:rsidRPr="0024649F" w:rsidRDefault="00EC7E56" w:rsidP="00883572">
            <w:pPr>
              <w:pStyle w:val="21"/>
              <w:jc w:val="right"/>
              <w:rPr>
                <w:sz w:val="18"/>
                <w:szCs w:val="18"/>
              </w:rPr>
            </w:pPr>
            <w:r>
              <w:rPr>
                <w:sz w:val="18"/>
                <w:szCs w:val="18"/>
              </w:rPr>
              <w:t>7 751,8</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883572" w:rsidRDefault="00BE545C" w:rsidP="00883572">
            <w:pPr>
              <w:pStyle w:val="21"/>
              <w:jc w:val="right"/>
              <w:rPr>
                <w:sz w:val="16"/>
                <w:szCs w:val="16"/>
              </w:rPr>
            </w:pPr>
            <w:r>
              <w:rPr>
                <w:sz w:val="16"/>
                <w:szCs w:val="16"/>
              </w:rPr>
              <w:t>1,7</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sz w:val="20"/>
                <w:szCs w:val="20"/>
              </w:rPr>
            </w:pPr>
            <w:r w:rsidRPr="00307BB3">
              <w:rPr>
                <w:rFonts w:ascii="Times New Roman" w:hAnsi="Times New Roman" w:cs="Times New Roman"/>
                <w:sz w:val="20"/>
                <w:szCs w:val="20"/>
              </w:rPr>
              <w:t>Земельный налог с организаций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5 246,0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5 565,0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sz w:val="18"/>
                <w:szCs w:val="18"/>
              </w:rPr>
            </w:pPr>
            <w:r>
              <w:rPr>
                <w:sz w:val="18"/>
                <w:szCs w:val="18"/>
              </w:rPr>
              <w:t>1,4</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sz w:val="18"/>
                <w:szCs w:val="18"/>
              </w:rPr>
            </w:pPr>
            <w:r>
              <w:rPr>
                <w:sz w:val="18"/>
                <w:szCs w:val="18"/>
              </w:rPr>
              <w:t>319,0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5 843,3</w:t>
            </w:r>
          </w:p>
        </w:tc>
        <w:tc>
          <w:tcPr>
            <w:tcW w:w="70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6E7FE6" w:rsidRPr="0024649F" w:rsidRDefault="00BE545C" w:rsidP="006E7FE6">
            <w:pPr>
              <w:pStyle w:val="21"/>
              <w:jc w:val="right"/>
              <w:rPr>
                <w:sz w:val="18"/>
                <w:szCs w:val="18"/>
              </w:rPr>
            </w:pPr>
            <w:r>
              <w:rPr>
                <w:sz w:val="18"/>
                <w:szCs w:val="18"/>
              </w:rPr>
              <w:t>1,4</w:t>
            </w:r>
          </w:p>
        </w:tc>
        <w:tc>
          <w:tcPr>
            <w:tcW w:w="113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6 135,0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BE545C" w:rsidP="006E7FE6">
            <w:pPr>
              <w:pStyle w:val="21"/>
              <w:jc w:val="right"/>
              <w:rPr>
                <w:sz w:val="16"/>
                <w:szCs w:val="16"/>
              </w:rPr>
            </w:pPr>
            <w:r>
              <w:rPr>
                <w:sz w:val="16"/>
                <w:szCs w:val="16"/>
              </w:rPr>
              <w:t>1,4</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sz w:val="20"/>
                <w:szCs w:val="20"/>
              </w:rPr>
            </w:pPr>
            <w:r w:rsidRPr="00307BB3">
              <w:rPr>
                <w:rFonts w:ascii="Times New Roman" w:hAnsi="Times New Roman" w:cs="Times New Roman"/>
                <w:sz w:val="20"/>
                <w:szCs w:val="20"/>
              </w:rPr>
              <w:t>Земельный налог с физических лиц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20 404,0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20 340,4</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sz w:val="18"/>
                <w:szCs w:val="18"/>
              </w:rPr>
            </w:pPr>
            <w:r>
              <w:rPr>
                <w:sz w:val="18"/>
                <w:szCs w:val="18"/>
              </w:rPr>
              <w:t>5,0</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sz w:val="18"/>
                <w:szCs w:val="18"/>
              </w:rPr>
            </w:pPr>
            <w:r>
              <w:rPr>
                <w:sz w:val="18"/>
                <w:szCs w:val="18"/>
              </w:rPr>
              <w:t>-63,6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20 321,1</w:t>
            </w:r>
          </w:p>
        </w:tc>
        <w:tc>
          <w:tcPr>
            <w:tcW w:w="70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6E7FE6" w:rsidRPr="0024649F" w:rsidRDefault="00BE545C" w:rsidP="006E7FE6">
            <w:pPr>
              <w:pStyle w:val="21"/>
              <w:jc w:val="right"/>
              <w:rPr>
                <w:sz w:val="18"/>
                <w:szCs w:val="18"/>
              </w:rPr>
            </w:pPr>
            <w:r>
              <w:rPr>
                <w:sz w:val="18"/>
                <w:szCs w:val="18"/>
              </w:rPr>
              <w:t>4,9</w:t>
            </w:r>
          </w:p>
        </w:tc>
        <w:tc>
          <w:tcPr>
            <w:tcW w:w="113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20 291,1</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BE545C" w:rsidP="006E7FE6">
            <w:pPr>
              <w:pStyle w:val="21"/>
              <w:jc w:val="right"/>
              <w:rPr>
                <w:sz w:val="16"/>
                <w:szCs w:val="16"/>
              </w:rPr>
            </w:pPr>
            <w:r>
              <w:rPr>
                <w:sz w:val="16"/>
                <w:szCs w:val="16"/>
              </w:rPr>
              <w:t>4,5</w:t>
            </w:r>
          </w:p>
        </w:tc>
      </w:tr>
      <w:tr w:rsidR="006E7FE6" w:rsidRPr="006E7FE6" w:rsidTr="00525177">
        <w:trPr>
          <w:trHeight w:val="19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
                <w:bCs/>
                <w:sz w:val="20"/>
                <w:szCs w:val="20"/>
              </w:rPr>
            </w:pPr>
            <w:r w:rsidRPr="00307BB3">
              <w:rPr>
                <w:rFonts w:ascii="Times New Roman" w:hAnsi="Times New Roman" w:cs="Times New Roman"/>
                <w:b/>
                <w:bCs/>
                <w:sz w:val="20"/>
                <w:szCs w:val="20"/>
              </w:rPr>
              <w:t xml:space="preserve"> Государственная пошлина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883572" w:rsidP="006E7FE6">
            <w:pPr>
              <w:pStyle w:val="21"/>
              <w:jc w:val="right"/>
              <w:rPr>
                <w:b/>
                <w:sz w:val="18"/>
                <w:szCs w:val="18"/>
              </w:rPr>
            </w:pPr>
            <w:r w:rsidRPr="0024649F">
              <w:rPr>
                <w:b/>
                <w:sz w:val="18"/>
                <w:szCs w:val="18"/>
              </w:rPr>
              <w:t>1</w:t>
            </w:r>
            <w:r w:rsidR="00EC7E56">
              <w:rPr>
                <w:b/>
                <w:sz w:val="18"/>
                <w:szCs w:val="18"/>
              </w:rPr>
              <w:t xml:space="preserve"> </w:t>
            </w:r>
            <w:r w:rsidRPr="0024649F">
              <w:rPr>
                <w:b/>
                <w:sz w:val="18"/>
                <w:szCs w:val="18"/>
              </w:rPr>
              <w:t>825,0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b/>
                <w:sz w:val="18"/>
                <w:szCs w:val="18"/>
              </w:rPr>
            </w:pPr>
            <w:r>
              <w:rPr>
                <w:b/>
                <w:sz w:val="18"/>
                <w:szCs w:val="1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b/>
                <w:sz w:val="18"/>
                <w:szCs w:val="18"/>
              </w:rPr>
            </w:pPr>
            <w:r>
              <w:rPr>
                <w:b/>
                <w:sz w:val="18"/>
                <w:szCs w:val="18"/>
              </w:rPr>
              <w:t>2 007,0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b/>
                <w:sz w:val="18"/>
                <w:szCs w:val="18"/>
              </w:rPr>
            </w:pPr>
            <w:r>
              <w:rPr>
                <w:b/>
                <w:sz w:val="18"/>
                <w:szCs w:val="18"/>
              </w:rPr>
              <w:t>0,5</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b/>
                <w:sz w:val="18"/>
                <w:szCs w:val="18"/>
              </w:rPr>
            </w:pPr>
            <w:r>
              <w:rPr>
                <w:b/>
                <w:sz w:val="18"/>
                <w:szCs w:val="18"/>
              </w:rPr>
              <w:t>182,0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b/>
                <w:sz w:val="18"/>
                <w:szCs w:val="18"/>
              </w:rPr>
            </w:pPr>
            <w:r>
              <w:rPr>
                <w:b/>
                <w:sz w:val="18"/>
                <w:szCs w:val="18"/>
              </w:rPr>
              <w:t>2 107,0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BE545C" w:rsidP="006E7FE6">
            <w:pPr>
              <w:pStyle w:val="21"/>
              <w:jc w:val="right"/>
              <w:rPr>
                <w:b/>
                <w:sz w:val="18"/>
                <w:szCs w:val="18"/>
              </w:rPr>
            </w:pPr>
            <w:r>
              <w:rPr>
                <w:b/>
                <w:sz w:val="18"/>
                <w:szCs w:val="18"/>
              </w:rPr>
              <w:t>0,5</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b/>
                <w:sz w:val="18"/>
                <w:szCs w:val="18"/>
              </w:rPr>
            </w:pPr>
            <w:r>
              <w:rPr>
                <w:b/>
                <w:sz w:val="18"/>
                <w:szCs w:val="18"/>
              </w:rPr>
              <w:t>2 210,0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BE545C" w:rsidP="006E7FE6">
            <w:pPr>
              <w:pStyle w:val="21"/>
              <w:jc w:val="right"/>
              <w:rPr>
                <w:b/>
                <w:sz w:val="16"/>
                <w:szCs w:val="16"/>
              </w:rPr>
            </w:pPr>
            <w:r>
              <w:rPr>
                <w:b/>
                <w:sz w:val="16"/>
                <w:szCs w:val="16"/>
              </w:rPr>
              <w:t>0,5</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2D22C4" w:rsidRDefault="006E7FE6" w:rsidP="006E7FE6">
            <w:pPr>
              <w:spacing w:after="0" w:line="240" w:lineRule="auto"/>
              <w:rPr>
                <w:rFonts w:ascii="Times New Roman" w:hAnsi="Times New Roman" w:cs="Times New Roman"/>
                <w:b/>
                <w:bCs/>
                <w:i/>
                <w:sz w:val="18"/>
                <w:szCs w:val="18"/>
              </w:rPr>
            </w:pPr>
            <w:r w:rsidRPr="002D22C4">
              <w:rPr>
                <w:rFonts w:ascii="Times New Roman" w:hAnsi="Times New Roman" w:cs="Times New Roman"/>
                <w:b/>
                <w:bCs/>
                <w:i/>
                <w:sz w:val="18"/>
                <w:szCs w:val="18"/>
              </w:rPr>
              <w:t>Итого налоговых доходов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883572" w:rsidP="006E7FE6">
            <w:pPr>
              <w:pStyle w:val="21"/>
              <w:jc w:val="right"/>
              <w:rPr>
                <w:b/>
                <w:i/>
                <w:sz w:val="18"/>
                <w:szCs w:val="18"/>
              </w:rPr>
            </w:pPr>
            <w:r w:rsidRPr="00525177">
              <w:rPr>
                <w:b/>
                <w:i/>
                <w:sz w:val="18"/>
                <w:szCs w:val="18"/>
              </w:rPr>
              <w:t>355 087,5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EC7E56" w:rsidP="006E7FE6">
            <w:pPr>
              <w:pStyle w:val="21"/>
              <w:jc w:val="right"/>
              <w:rPr>
                <w:b/>
                <w:i/>
                <w:sz w:val="18"/>
                <w:szCs w:val="18"/>
              </w:rPr>
            </w:pPr>
            <w:r w:rsidRPr="00525177">
              <w:rPr>
                <w:b/>
                <w:i/>
                <w:sz w:val="18"/>
                <w:szCs w:val="18"/>
              </w:rPr>
              <w:t>93,8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EC7E56" w:rsidP="003D0244">
            <w:pPr>
              <w:pStyle w:val="21"/>
              <w:jc w:val="right"/>
              <w:rPr>
                <w:b/>
                <w:i/>
                <w:sz w:val="18"/>
                <w:szCs w:val="18"/>
              </w:rPr>
            </w:pPr>
            <w:r w:rsidRPr="00525177">
              <w:rPr>
                <w:b/>
                <w:i/>
                <w:sz w:val="18"/>
                <w:szCs w:val="18"/>
              </w:rPr>
              <w:t>37</w:t>
            </w:r>
            <w:r w:rsidR="002D22C4" w:rsidRPr="00525177">
              <w:rPr>
                <w:b/>
                <w:i/>
                <w:sz w:val="18"/>
                <w:szCs w:val="18"/>
              </w:rPr>
              <w:t>8 2</w:t>
            </w:r>
            <w:r w:rsidR="00F70D17" w:rsidRPr="00525177">
              <w:rPr>
                <w:b/>
                <w:i/>
                <w:sz w:val="18"/>
                <w:szCs w:val="18"/>
              </w:rPr>
              <w:t>6</w:t>
            </w:r>
            <w:r w:rsidR="003D0244" w:rsidRPr="00525177">
              <w:rPr>
                <w:b/>
                <w:i/>
                <w:sz w:val="18"/>
                <w:szCs w:val="18"/>
              </w:rPr>
              <w:t>8</w:t>
            </w:r>
            <w:r w:rsidR="002D22C4" w:rsidRPr="00525177">
              <w:rPr>
                <w:b/>
                <w:i/>
                <w:sz w:val="18"/>
                <w:szCs w:val="18"/>
              </w:rPr>
              <w:t>,</w:t>
            </w:r>
            <w:r w:rsidRPr="00525177">
              <w:rPr>
                <w:b/>
                <w:i/>
                <w:sz w:val="18"/>
                <w:szCs w:val="18"/>
              </w:rPr>
              <w:t>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525177" w:rsidRDefault="001E061D" w:rsidP="001E061D">
            <w:pPr>
              <w:pStyle w:val="21"/>
              <w:jc w:val="right"/>
              <w:rPr>
                <w:b/>
                <w:i/>
                <w:sz w:val="18"/>
                <w:szCs w:val="18"/>
              </w:rPr>
            </w:pPr>
            <w:r w:rsidRPr="00525177">
              <w:rPr>
                <w:b/>
                <w:i/>
                <w:sz w:val="18"/>
                <w:szCs w:val="18"/>
              </w:rPr>
              <w:t>93,3</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525177" w:rsidRDefault="00516260" w:rsidP="006E7FE6">
            <w:pPr>
              <w:pStyle w:val="21"/>
              <w:jc w:val="right"/>
              <w:rPr>
                <w:b/>
                <w:i/>
                <w:sz w:val="18"/>
                <w:szCs w:val="18"/>
              </w:rPr>
            </w:pPr>
            <w:r>
              <w:rPr>
                <w:b/>
                <w:i/>
                <w:sz w:val="18"/>
                <w:szCs w:val="18"/>
              </w:rPr>
              <w:t>23 180,5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2D22C4" w:rsidP="003D0244">
            <w:pPr>
              <w:pStyle w:val="21"/>
              <w:jc w:val="right"/>
              <w:rPr>
                <w:b/>
                <w:i/>
                <w:sz w:val="18"/>
                <w:szCs w:val="18"/>
              </w:rPr>
            </w:pPr>
            <w:r w:rsidRPr="00525177">
              <w:rPr>
                <w:b/>
                <w:i/>
                <w:sz w:val="18"/>
                <w:szCs w:val="18"/>
              </w:rPr>
              <w:t>395</w:t>
            </w:r>
            <w:r w:rsidR="003D0244" w:rsidRPr="00525177">
              <w:rPr>
                <w:b/>
                <w:i/>
                <w:sz w:val="18"/>
                <w:szCs w:val="18"/>
              </w:rPr>
              <w:t> </w:t>
            </w:r>
            <w:r w:rsidRPr="00525177">
              <w:rPr>
                <w:b/>
                <w:i/>
                <w:sz w:val="18"/>
                <w:szCs w:val="18"/>
              </w:rPr>
              <w:t>74</w:t>
            </w:r>
            <w:r w:rsidR="003D0244" w:rsidRPr="00525177">
              <w:rPr>
                <w:b/>
                <w:i/>
                <w:sz w:val="18"/>
                <w:szCs w:val="18"/>
              </w:rPr>
              <w:t>2,4</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BE545C" w:rsidP="006E7FE6">
            <w:pPr>
              <w:pStyle w:val="21"/>
              <w:jc w:val="right"/>
              <w:rPr>
                <w:b/>
                <w:i/>
                <w:sz w:val="18"/>
                <w:szCs w:val="18"/>
              </w:rPr>
            </w:pPr>
            <w:r w:rsidRPr="00525177">
              <w:rPr>
                <w:b/>
                <w:i/>
                <w:sz w:val="18"/>
                <w:szCs w:val="18"/>
              </w:rPr>
              <w:t>94,4</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2D22C4" w:rsidP="001E061D">
            <w:pPr>
              <w:pStyle w:val="21"/>
              <w:jc w:val="right"/>
              <w:rPr>
                <w:b/>
                <w:i/>
                <w:sz w:val="18"/>
                <w:szCs w:val="18"/>
              </w:rPr>
            </w:pPr>
            <w:r w:rsidRPr="00525177">
              <w:rPr>
                <w:b/>
                <w:i/>
                <w:sz w:val="18"/>
                <w:szCs w:val="18"/>
              </w:rPr>
              <w:t>423</w:t>
            </w:r>
            <w:r w:rsidR="001E061D" w:rsidRPr="00525177">
              <w:rPr>
                <w:b/>
                <w:i/>
                <w:sz w:val="18"/>
                <w:szCs w:val="18"/>
              </w:rPr>
              <w:t> </w:t>
            </w:r>
            <w:r w:rsidRPr="00525177">
              <w:rPr>
                <w:b/>
                <w:i/>
                <w:sz w:val="18"/>
                <w:szCs w:val="18"/>
              </w:rPr>
              <w:t>55</w:t>
            </w:r>
            <w:r w:rsidR="001E061D" w:rsidRPr="00525177">
              <w:rPr>
                <w:b/>
                <w:i/>
                <w:sz w:val="18"/>
                <w:szCs w:val="18"/>
              </w:rPr>
              <w:t>7,9</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525177" w:rsidRDefault="00525177" w:rsidP="006E7FE6">
            <w:pPr>
              <w:pStyle w:val="21"/>
              <w:jc w:val="right"/>
              <w:rPr>
                <w:b/>
                <w:i/>
                <w:sz w:val="18"/>
                <w:szCs w:val="18"/>
              </w:rPr>
            </w:pPr>
            <w:r w:rsidRPr="00525177">
              <w:rPr>
                <w:b/>
                <w:i/>
                <w:sz w:val="18"/>
                <w:szCs w:val="18"/>
              </w:rPr>
              <w:t>94,7</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
                <w:bCs/>
                <w:sz w:val="20"/>
                <w:szCs w:val="20"/>
              </w:rPr>
            </w:pPr>
            <w:r w:rsidRPr="00307BB3">
              <w:rPr>
                <w:rFonts w:ascii="Times New Roman" w:hAnsi="Times New Roman" w:cs="Times New Roman"/>
                <w:b/>
                <w:bCs/>
                <w:sz w:val="20"/>
                <w:szCs w:val="20"/>
              </w:rPr>
              <w:t xml:space="preserve">Доходы от использования имущества находящегося в государственной и </w:t>
            </w:r>
            <w:r w:rsidRPr="00307BB3">
              <w:rPr>
                <w:rFonts w:ascii="Times New Roman" w:hAnsi="Times New Roman" w:cs="Times New Roman"/>
                <w:b/>
                <w:bCs/>
                <w:sz w:val="20"/>
                <w:szCs w:val="20"/>
              </w:rPr>
              <w:lastRenderedPageBreak/>
              <w:t xml:space="preserve">муниципальной собственности –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4649F" w:rsidP="006E7FE6">
            <w:pPr>
              <w:pStyle w:val="21"/>
              <w:jc w:val="right"/>
              <w:rPr>
                <w:b/>
                <w:sz w:val="18"/>
                <w:szCs w:val="18"/>
              </w:rPr>
            </w:pPr>
            <w:r w:rsidRPr="0024649F">
              <w:rPr>
                <w:b/>
                <w:sz w:val="18"/>
                <w:szCs w:val="18"/>
              </w:rPr>
              <w:lastRenderedPageBreak/>
              <w:t>10 836,2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b/>
                <w:sz w:val="18"/>
                <w:szCs w:val="18"/>
              </w:rPr>
            </w:pPr>
            <w:r>
              <w:rPr>
                <w:b/>
                <w:sz w:val="18"/>
                <w:szCs w:val="18"/>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10 200,0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b/>
                <w:sz w:val="18"/>
                <w:szCs w:val="18"/>
              </w:rPr>
            </w:pPr>
            <w:r>
              <w:rPr>
                <w:b/>
                <w:sz w:val="18"/>
                <w:szCs w:val="18"/>
              </w:rPr>
              <w:t>2,5</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b/>
                <w:sz w:val="18"/>
                <w:szCs w:val="18"/>
              </w:rPr>
            </w:pPr>
            <w:r>
              <w:rPr>
                <w:b/>
                <w:sz w:val="18"/>
                <w:szCs w:val="18"/>
              </w:rPr>
              <w:t>-636,2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10 370,0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BE545C" w:rsidP="006E7FE6">
            <w:pPr>
              <w:pStyle w:val="21"/>
              <w:jc w:val="right"/>
              <w:rPr>
                <w:b/>
                <w:sz w:val="18"/>
                <w:szCs w:val="18"/>
              </w:rPr>
            </w:pPr>
            <w:r>
              <w:rPr>
                <w:b/>
                <w:sz w:val="18"/>
                <w:szCs w:val="18"/>
              </w:rPr>
              <w:t>2,5</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10 550,0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525177" w:rsidP="006E7FE6">
            <w:pPr>
              <w:pStyle w:val="21"/>
              <w:jc w:val="right"/>
              <w:rPr>
                <w:b/>
                <w:sz w:val="16"/>
                <w:szCs w:val="16"/>
              </w:rPr>
            </w:pPr>
            <w:r>
              <w:rPr>
                <w:b/>
                <w:sz w:val="16"/>
                <w:szCs w:val="16"/>
              </w:rPr>
              <w:t>2,3</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sz w:val="20"/>
                <w:szCs w:val="20"/>
              </w:rPr>
            </w:pPr>
            <w:r w:rsidRPr="00307BB3">
              <w:rPr>
                <w:rFonts w:ascii="Times New Roman" w:hAnsi="Times New Roman" w:cs="Times New Roman"/>
                <w:sz w:val="20"/>
                <w:szCs w:val="20"/>
              </w:rPr>
              <w:lastRenderedPageBreak/>
              <w:t xml:space="preserve">- </w:t>
            </w:r>
            <w:proofErr w:type="gramStart"/>
            <w:r w:rsidRPr="00307BB3">
              <w:rPr>
                <w:rFonts w:ascii="Times New Roman" w:hAnsi="Times New Roman" w:cs="Times New Roman"/>
                <w:sz w:val="20"/>
                <w:szCs w:val="20"/>
              </w:rPr>
              <w:t>Доходы</w:t>
            </w:r>
            <w:proofErr w:type="gramEnd"/>
            <w:r w:rsidRPr="00307BB3">
              <w:rPr>
                <w:rFonts w:ascii="Times New Roman" w:hAnsi="Times New Roman" w:cs="Times New Roman"/>
                <w:sz w:val="20"/>
                <w:szCs w:val="20"/>
              </w:rPr>
              <w:t xml:space="preserve"> получаемые в виде арендной платы за земельные участки, государственная собственность на которые не разграничена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4649F" w:rsidP="006E7FE6">
            <w:pPr>
              <w:pStyle w:val="21"/>
              <w:jc w:val="right"/>
              <w:rPr>
                <w:sz w:val="18"/>
                <w:szCs w:val="18"/>
              </w:rPr>
            </w:pPr>
            <w:r>
              <w:rPr>
                <w:sz w:val="18"/>
                <w:szCs w:val="18"/>
              </w:rPr>
              <w:t>9 983,3,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9 800,0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sz w:val="18"/>
                <w:szCs w:val="18"/>
              </w:rPr>
            </w:pPr>
            <w:r>
              <w:rPr>
                <w:sz w:val="18"/>
                <w:szCs w:val="18"/>
              </w:rPr>
              <w:t>2,4</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sz w:val="18"/>
                <w:szCs w:val="18"/>
              </w:rPr>
            </w:pPr>
            <w:r>
              <w:rPr>
                <w:sz w:val="18"/>
                <w:szCs w:val="18"/>
              </w:rPr>
              <w:t>-183,3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9 950,0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BE545C" w:rsidP="006E7FE6">
            <w:pPr>
              <w:pStyle w:val="21"/>
              <w:jc w:val="right"/>
              <w:rPr>
                <w:sz w:val="18"/>
                <w:szCs w:val="18"/>
              </w:rPr>
            </w:pPr>
            <w:r>
              <w:rPr>
                <w:sz w:val="18"/>
                <w:szCs w:val="18"/>
              </w:rPr>
              <w:t>2,4</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10 100,0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525177" w:rsidP="006E7FE6">
            <w:pPr>
              <w:pStyle w:val="21"/>
              <w:jc w:val="right"/>
              <w:rPr>
                <w:sz w:val="16"/>
                <w:szCs w:val="16"/>
              </w:rPr>
            </w:pPr>
            <w:r>
              <w:rPr>
                <w:sz w:val="16"/>
                <w:szCs w:val="16"/>
              </w:rPr>
              <w:t>2,3</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sz w:val="20"/>
                <w:szCs w:val="20"/>
              </w:rPr>
            </w:pPr>
            <w:r w:rsidRPr="00307BB3">
              <w:rPr>
                <w:rFonts w:ascii="Times New Roman" w:hAnsi="Times New Roman" w:cs="Times New Roman"/>
                <w:sz w:val="20"/>
                <w:szCs w:val="20"/>
              </w:rPr>
              <w:t>- Доходы от сдачи в аренду имущества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4649F" w:rsidP="006E7FE6">
            <w:pPr>
              <w:pStyle w:val="21"/>
              <w:jc w:val="right"/>
              <w:rPr>
                <w:sz w:val="18"/>
                <w:szCs w:val="18"/>
              </w:rPr>
            </w:pPr>
            <w:r>
              <w:rPr>
                <w:sz w:val="18"/>
                <w:szCs w:val="18"/>
              </w:rPr>
              <w:t>831,5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sz w:val="18"/>
                <w:szCs w:val="18"/>
              </w:rPr>
            </w:pPr>
            <w:r>
              <w:rPr>
                <w:sz w:val="18"/>
                <w:szCs w:val="18"/>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400,0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sz w:val="18"/>
                <w:szCs w:val="18"/>
              </w:rPr>
            </w:pPr>
            <w:r>
              <w:rPr>
                <w:sz w:val="18"/>
                <w:szCs w:val="18"/>
              </w:rPr>
              <w:t>0,1</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sz w:val="18"/>
                <w:szCs w:val="18"/>
              </w:rPr>
            </w:pPr>
            <w:r>
              <w:rPr>
                <w:sz w:val="18"/>
                <w:szCs w:val="18"/>
              </w:rPr>
              <w:t>-431,5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420,0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BE545C" w:rsidP="006E7FE6">
            <w:pPr>
              <w:pStyle w:val="21"/>
              <w:jc w:val="right"/>
              <w:rPr>
                <w:sz w:val="18"/>
                <w:szCs w:val="18"/>
              </w:rPr>
            </w:pPr>
            <w:r>
              <w:rPr>
                <w:sz w:val="18"/>
                <w:szCs w:val="18"/>
              </w:rPr>
              <w:t>0,1</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450,0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525177" w:rsidP="006E7FE6">
            <w:pPr>
              <w:pStyle w:val="21"/>
              <w:jc w:val="right"/>
              <w:rPr>
                <w:sz w:val="16"/>
                <w:szCs w:val="16"/>
              </w:rPr>
            </w:pPr>
            <w:r>
              <w:rPr>
                <w:sz w:val="16"/>
                <w:szCs w:val="16"/>
              </w:rPr>
              <w:t>0,1</w:t>
            </w:r>
          </w:p>
        </w:tc>
      </w:tr>
      <w:tr w:rsidR="0024649F"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49F" w:rsidRPr="00307BB3" w:rsidRDefault="0024649F" w:rsidP="006E7FE6">
            <w:pPr>
              <w:spacing w:after="0" w:line="240" w:lineRule="auto"/>
              <w:rPr>
                <w:rFonts w:ascii="Times New Roman" w:hAnsi="Times New Roman" w:cs="Times New Roman"/>
                <w:sz w:val="20"/>
                <w:szCs w:val="20"/>
              </w:rPr>
            </w:pPr>
            <w:r>
              <w:rPr>
                <w:rFonts w:ascii="Times New Roman" w:hAnsi="Times New Roman" w:cs="Times New Roman"/>
                <w:sz w:val="20"/>
                <w:szCs w:val="20"/>
              </w:rPr>
              <w:t>- Плата по соглашению об установлении сервитута в отношении земельных участков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49F" w:rsidRDefault="0024649F" w:rsidP="006E7FE6">
            <w:pPr>
              <w:pStyle w:val="21"/>
              <w:jc w:val="right"/>
              <w:rPr>
                <w:sz w:val="18"/>
                <w:szCs w:val="18"/>
              </w:rPr>
            </w:pPr>
            <w:r>
              <w:rPr>
                <w:sz w:val="18"/>
                <w:szCs w:val="18"/>
              </w:rPr>
              <w:t>21,4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49F" w:rsidRPr="0024649F" w:rsidRDefault="00EC7E56" w:rsidP="006E7FE6">
            <w:pPr>
              <w:pStyle w:val="21"/>
              <w:jc w:val="right"/>
              <w:rPr>
                <w:sz w:val="18"/>
                <w:szCs w:val="18"/>
              </w:rPr>
            </w:pPr>
            <w:r>
              <w:rPr>
                <w:sz w:val="18"/>
                <w:szCs w:val="18"/>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49F" w:rsidRPr="0024649F" w:rsidRDefault="002D22C4" w:rsidP="006E7FE6">
            <w:pPr>
              <w:pStyle w:val="21"/>
              <w:jc w:val="right"/>
              <w:rPr>
                <w:sz w:val="18"/>
                <w:szCs w:val="18"/>
              </w:rPr>
            </w:pPr>
            <w:r>
              <w:rPr>
                <w:sz w:val="18"/>
                <w:szCs w:val="18"/>
              </w:rPr>
              <w:t>-</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4649F" w:rsidRPr="0024649F" w:rsidRDefault="001E061D" w:rsidP="006E7FE6">
            <w:pPr>
              <w:pStyle w:val="21"/>
              <w:jc w:val="right"/>
              <w:rPr>
                <w:sz w:val="18"/>
                <w:szCs w:val="18"/>
              </w:rPr>
            </w:pPr>
            <w:r>
              <w:rPr>
                <w:sz w:val="18"/>
                <w:szCs w:val="18"/>
              </w:rPr>
              <w:t>-</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4649F" w:rsidRPr="0024649F" w:rsidRDefault="00516260" w:rsidP="006E7FE6">
            <w:pPr>
              <w:pStyle w:val="21"/>
              <w:jc w:val="right"/>
              <w:rPr>
                <w:sz w:val="18"/>
                <w:szCs w:val="18"/>
              </w:rPr>
            </w:pPr>
            <w:r>
              <w:rPr>
                <w:sz w:val="18"/>
                <w:szCs w:val="18"/>
              </w:rPr>
              <w:t>-21,4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49F" w:rsidRPr="0024649F" w:rsidRDefault="002D22C4" w:rsidP="006E7FE6">
            <w:pPr>
              <w:pStyle w:val="21"/>
              <w:jc w:val="right"/>
              <w:rPr>
                <w:sz w:val="18"/>
                <w:szCs w:val="18"/>
              </w:rPr>
            </w:pPr>
            <w:r>
              <w:rPr>
                <w:sz w:val="18"/>
                <w:szCs w:val="18"/>
              </w:rPr>
              <w:t>-</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49F" w:rsidRPr="0024649F" w:rsidRDefault="00BE545C" w:rsidP="006E7FE6">
            <w:pPr>
              <w:pStyle w:val="21"/>
              <w:jc w:val="right"/>
              <w:rPr>
                <w:sz w:val="18"/>
                <w:szCs w:val="18"/>
              </w:rPr>
            </w:pPr>
            <w:r>
              <w:rPr>
                <w:sz w:val="18"/>
                <w:szCs w:val="18"/>
              </w:rPr>
              <w:t>-</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649F" w:rsidRPr="0024649F" w:rsidRDefault="002D22C4" w:rsidP="006E7FE6">
            <w:pPr>
              <w:pStyle w:val="21"/>
              <w:jc w:val="right"/>
              <w:rPr>
                <w:sz w:val="18"/>
                <w:szCs w:val="18"/>
              </w:rPr>
            </w:pPr>
            <w:r>
              <w:rPr>
                <w:sz w:val="18"/>
                <w:szCs w:val="18"/>
              </w:rPr>
              <w:t>-</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24649F" w:rsidRPr="00307BB3" w:rsidRDefault="00525177" w:rsidP="006E7FE6">
            <w:pPr>
              <w:pStyle w:val="21"/>
              <w:jc w:val="right"/>
              <w:rPr>
                <w:sz w:val="16"/>
                <w:szCs w:val="16"/>
              </w:rPr>
            </w:pPr>
            <w:r>
              <w:rPr>
                <w:sz w:val="16"/>
                <w:szCs w:val="16"/>
              </w:rPr>
              <w:t>-</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
                <w:bCs/>
                <w:sz w:val="20"/>
                <w:szCs w:val="20"/>
              </w:rPr>
            </w:pPr>
            <w:r w:rsidRPr="00307BB3">
              <w:rPr>
                <w:rFonts w:ascii="Times New Roman" w:hAnsi="Times New Roman" w:cs="Times New Roman"/>
                <w:b/>
                <w:bCs/>
                <w:sz w:val="20"/>
                <w:szCs w:val="20"/>
              </w:rPr>
              <w:t>Платежи при пользовании природными ресурсами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4649F" w:rsidP="006E7FE6">
            <w:pPr>
              <w:pStyle w:val="21"/>
              <w:jc w:val="right"/>
              <w:rPr>
                <w:b/>
                <w:sz w:val="18"/>
                <w:szCs w:val="18"/>
              </w:rPr>
            </w:pPr>
            <w:r>
              <w:rPr>
                <w:b/>
                <w:sz w:val="18"/>
                <w:szCs w:val="18"/>
              </w:rPr>
              <w:t>650,0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b/>
                <w:sz w:val="18"/>
                <w:szCs w:val="18"/>
              </w:rPr>
            </w:pPr>
            <w:r>
              <w:rPr>
                <w:b/>
                <w:sz w:val="18"/>
                <w:szCs w:val="18"/>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680,0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b/>
                <w:sz w:val="18"/>
                <w:szCs w:val="18"/>
              </w:rPr>
            </w:pPr>
            <w:r>
              <w:rPr>
                <w:b/>
                <w:sz w:val="18"/>
                <w:szCs w:val="18"/>
              </w:rPr>
              <w:t>0,2</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b/>
                <w:sz w:val="18"/>
                <w:szCs w:val="18"/>
              </w:rPr>
            </w:pPr>
            <w:r>
              <w:rPr>
                <w:b/>
                <w:sz w:val="18"/>
                <w:szCs w:val="18"/>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680,0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BE545C" w:rsidP="006E7FE6">
            <w:pPr>
              <w:pStyle w:val="21"/>
              <w:jc w:val="right"/>
              <w:rPr>
                <w:b/>
                <w:sz w:val="18"/>
                <w:szCs w:val="18"/>
              </w:rPr>
            </w:pPr>
            <w:r>
              <w:rPr>
                <w:b/>
                <w:sz w:val="18"/>
                <w:szCs w:val="18"/>
              </w:rPr>
              <w:t>0,2</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680,0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525177" w:rsidP="006E7FE6">
            <w:pPr>
              <w:pStyle w:val="21"/>
              <w:jc w:val="right"/>
              <w:rPr>
                <w:b/>
                <w:sz w:val="16"/>
                <w:szCs w:val="16"/>
              </w:rPr>
            </w:pPr>
            <w:r>
              <w:rPr>
                <w:b/>
                <w:sz w:val="16"/>
                <w:szCs w:val="16"/>
              </w:rPr>
              <w:t>0,2</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
                <w:sz w:val="20"/>
                <w:szCs w:val="20"/>
              </w:rPr>
            </w:pPr>
            <w:r w:rsidRPr="00307BB3">
              <w:rPr>
                <w:rFonts w:ascii="Times New Roman" w:hAnsi="Times New Roman" w:cs="Times New Roman"/>
                <w:b/>
                <w:sz w:val="20"/>
                <w:szCs w:val="20"/>
              </w:rPr>
              <w:t>Доходы от оказания платных услуг и компенсации затрат государства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4649F" w:rsidP="006E7FE6">
            <w:pPr>
              <w:pStyle w:val="21"/>
              <w:jc w:val="right"/>
              <w:rPr>
                <w:b/>
                <w:sz w:val="18"/>
                <w:szCs w:val="18"/>
              </w:rPr>
            </w:pPr>
            <w:r>
              <w:rPr>
                <w:b/>
                <w:sz w:val="18"/>
                <w:szCs w:val="18"/>
              </w:rPr>
              <w:t>80,0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b/>
                <w:sz w:val="18"/>
                <w:szCs w:val="18"/>
              </w:rPr>
            </w:pPr>
            <w:r>
              <w:rPr>
                <w:b/>
                <w:sz w:val="18"/>
                <w:szCs w:val="18"/>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100,0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b/>
                <w:sz w:val="18"/>
                <w:szCs w:val="18"/>
              </w:rPr>
            </w:pPr>
            <w:r>
              <w:rPr>
                <w:b/>
                <w:sz w:val="18"/>
                <w:szCs w:val="18"/>
              </w:rPr>
              <w:t>0,0</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b/>
                <w:sz w:val="18"/>
                <w:szCs w:val="18"/>
              </w:rPr>
            </w:pPr>
            <w:r>
              <w:rPr>
                <w:b/>
                <w:sz w:val="18"/>
                <w:szCs w:val="18"/>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105,0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BE545C" w:rsidP="006E7FE6">
            <w:pPr>
              <w:pStyle w:val="21"/>
              <w:jc w:val="right"/>
              <w:rPr>
                <w:b/>
                <w:sz w:val="18"/>
                <w:szCs w:val="18"/>
              </w:rPr>
            </w:pPr>
            <w:r>
              <w:rPr>
                <w:b/>
                <w:sz w:val="18"/>
                <w:szCs w:val="18"/>
              </w:rPr>
              <w:t>0,0</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110,0</w:t>
            </w:r>
          </w:p>
        </w:tc>
        <w:tc>
          <w:tcPr>
            <w:tcW w:w="709" w:type="dxa"/>
            <w:tcBorders>
              <w:top w:val="single" w:sz="4" w:space="0" w:color="auto"/>
              <w:left w:val="single" w:sz="4" w:space="0" w:color="000000" w:themeColor="text1"/>
              <w:bottom w:val="single" w:sz="4" w:space="0" w:color="auto"/>
              <w:right w:val="single" w:sz="4" w:space="0" w:color="auto"/>
            </w:tcBorders>
            <w:vAlign w:val="center"/>
          </w:tcPr>
          <w:p w:rsidR="006E7FE6" w:rsidRPr="00307BB3" w:rsidRDefault="00525177" w:rsidP="006E7FE6">
            <w:pPr>
              <w:pStyle w:val="21"/>
              <w:jc w:val="right"/>
              <w:rPr>
                <w:b/>
                <w:sz w:val="16"/>
                <w:szCs w:val="16"/>
              </w:rPr>
            </w:pPr>
            <w:r>
              <w:rPr>
                <w:b/>
                <w:sz w:val="16"/>
                <w:szCs w:val="16"/>
              </w:rPr>
              <w:t>0,0</w:t>
            </w:r>
          </w:p>
        </w:tc>
      </w:tr>
      <w:tr w:rsidR="006E7FE6" w:rsidRPr="006E7FE6" w:rsidTr="00525177">
        <w:trPr>
          <w:trHeight w:val="451"/>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b/>
                <w:bCs/>
                <w:sz w:val="20"/>
                <w:szCs w:val="20"/>
              </w:rPr>
            </w:pPr>
            <w:r w:rsidRPr="00307BB3">
              <w:rPr>
                <w:rFonts w:ascii="Times New Roman" w:hAnsi="Times New Roman" w:cs="Times New Roman"/>
                <w:b/>
                <w:bCs/>
                <w:sz w:val="20"/>
                <w:szCs w:val="20"/>
              </w:rPr>
              <w:t>Доходы от продажи  материальных и нематериальных активов  - 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4649F" w:rsidP="006E7FE6">
            <w:pPr>
              <w:pStyle w:val="21"/>
              <w:jc w:val="right"/>
              <w:rPr>
                <w:b/>
                <w:sz w:val="18"/>
                <w:szCs w:val="18"/>
              </w:rPr>
            </w:pPr>
            <w:r>
              <w:rPr>
                <w:b/>
                <w:sz w:val="18"/>
                <w:szCs w:val="18"/>
              </w:rPr>
              <w:t>10 554,2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EC7E56" w:rsidP="006E7FE6">
            <w:pPr>
              <w:pStyle w:val="21"/>
              <w:jc w:val="right"/>
              <w:rPr>
                <w:b/>
                <w:sz w:val="18"/>
                <w:szCs w:val="18"/>
              </w:rPr>
            </w:pPr>
            <w:r>
              <w:rPr>
                <w:b/>
                <w:sz w:val="18"/>
                <w:szCs w:val="18"/>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15 600,0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b/>
                <w:sz w:val="18"/>
                <w:szCs w:val="18"/>
              </w:rPr>
            </w:pPr>
            <w:r>
              <w:rPr>
                <w:b/>
                <w:sz w:val="18"/>
                <w:szCs w:val="18"/>
              </w:rPr>
              <w:t>3,8</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b/>
                <w:sz w:val="18"/>
                <w:szCs w:val="18"/>
              </w:rPr>
            </w:pPr>
            <w:r>
              <w:rPr>
                <w:b/>
                <w:sz w:val="18"/>
                <w:szCs w:val="18"/>
              </w:rPr>
              <w:t>5 045,8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11 700,0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BE545C" w:rsidP="006E7FE6">
            <w:pPr>
              <w:pStyle w:val="21"/>
              <w:jc w:val="right"/>
              <w:rPr>
                <w:b/>
                <w:sz w:val="18"/>
                <w:szCs w:val="18"/>
              </w:rPr>
            </w:pPr>
            <w:r>
              <w:rPr>
                <w:b/>
                <w:sz w:val="18"/>
                <w:szCs w:val="18"/>
              </w:rPr>
              <w:t>2,8</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b/>
                <w:sz w:val="18"/>
                <w:szCs w:val="18"/>
              </w:rPr>
            </w:pPr>
            <w:r>
              <w:rPr>
                <w:b/>
                <w:sz w:val="18"/>
                <w:szCs w:val="18"/>
              </w:rPr>
              <w:t>11 800,0</w:t>
            </w:r>
          </w:p>
        </w:tc>
        <w:tc>
          <w:tcPr>
            <w:tcW w:w="70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6E7FE6" w:rsidRPr="00307BB3" w:rsidRDefault="00525177" w:rsidP="006E7FE6">
            <w:pPr>
              <w:pStyle w:val="21"/>
              <w:jc w:val="right"/>
              <w:rPr>
                <w:b/>
                <w:sz w:val="16"/>
                <w:szCs w:val="16"/>
              </w:rPr>
            </w:pPr>
            <w:r>
              <w:rPr>
                <w:b/>
                <w:sz w:val="16"/>
                <w:szCs w:val="16"/>
              </w:rPr>
              <w:t>2,6</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sz w:val="20"/>
                <w:szCs w:val="20"/>
              </w:rPr>
            </w:pPr>
            <w:r w:rsidRPr="00307BB3">
              <w:rPr>
                <w:rFonts w:ascii="Times New Roman" w:hAnsi="Times New Roman" w:cs="Times New Roman"/>
                <w:sz w:val="20"/>
                <w:szCs w:val="20"/>
              </w:rPr>
              <w:t xml:space="preserve"> -доходы от реализации  муниципального имущества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4649F" w:rsidP="006E7FE6">
            <w:pPr>
              <w:pStyle w:val="21"/>
              <w:jc w:val="right"/>
              <w:rPr>
                <w:sz w:val="18"/>
                <w:szCs w:val="18"/>
              </w:rPr>
            </w:pPr>
            <w:r>
              <w:rPr>
                <w:sz w:val="18"/>
                <w:szCs w:val="18"/>
              </w:rPr>
              <w:t>1 000,0</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E7FE6" w:rsidRPr="0024649F" w:rsidRDefault="00EC7E56" w:rsidP="006E7FE6">
            <w:pPr>
              <w:pStyle w:val="21"/>
              <w:jc w:val="right"/>
              <w:rPr>
                <w:sz w:val="18"/>
                <w:szCs w:val="18"/>
              </w:rPr>
            </w:pPr>
            <w:r>
              <w:rPr>
                <w:sz w:val="18"/>
                <w:szCs w:val="18"/>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500,0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sz w:val="18"/>
                <w:szCs w:val="18"/>
              </w:rPr>
            </w:pPr>
            <w:r>
              <w:rPr>
                <w:sz w:val="18"/>
                <w:szCs w:val="18"/>
              </w:rPr>
              <w:t>0,1</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sz w:val="18"/>
                <w:szCs w:val="18"/>
              </w:rPr>
            </w:pPr>
            <w:r>
              <w:rPr>
                <w:sz w:val="18"/>
                <w:szCs w:val="18"/>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500,0</w:t>
            </w:r>
          </w:p>
        </w:tc>
        <w:tc>
          <w:tcPr>
            <w:tcW w:w="70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6E7FE6" w:rsidRPr="0024649F" w:rsidRDefault="00BE545C" w:rsidP="006E7FE6">
            <w:pPr>
              <w:pStyle w:val="21"/>
              <w:jc w:val="right"/>
              <w:rPr>
                <w:sz w:val="18"/>
                <w:szCs w:val="18"/>
              </w:rPr>
            </w:pPr>
            <w:r>
              <w:rPr>
                <w:sz w:val="18"/>
                <w:szCs w:val="18"/>
              </w:rPr>
              <w:t>0,1</w:t>
            </w:r>
          </w:p>
        </w:tc>
        <w:tc>
          <w:tcPr>
            <w:tcW w:w="113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500,0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525177" w:rsidP="006E7FE6">
            <w:pPr>
              <w:pStyle w:val="21"/>
              <w:jc w:val="right"/>
              <w:rPr>
                <w:sz w:val="16"/>
                <w:szCs w:val="16"/>
              </w:rPr>
            </w:pPr>
            <w:r>
              <w:rPr>
                <w:sz w:val="16"/>
                <w:szCs w:val="16"/>
              </w:rPr>
              <w:t>0,1</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line="240" w:lineRule="auto"/>
              <w:rPr>
                <w:rFonts w:ascii="Times New Roman" w:hAnsi="Times New Roman" w:cs="Times New Roman"/>
                <w:sz w:val="20"/>
                <w:szCs w:val="20"/>
              </w:rPr>
            </w:pPr>
            <w:r w:rsidRPr="00307BB3">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4649F" w:rsidP="006E7FE6">
            <w:pPr>
              <w:pStyle w:val="21"/>
              <w:jc w:val="right"/>
              <w:rPr>
                <w:sz w:val="18"/>
                <w:szCs w:val="18"/>
              </w:rPr>
            </w:pPr>
            <w:r>
              <w:rPr>
                <w:sz w:val="18"/>
                <w:szCs w:val="18"/>
              </w:rPr>
              <w:t>10 100,0</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E7FE6" w:rsidRPr="0024649F" w:rsidRDefault="00EC7E56" w:rsidP="006E7FE6">
            <w:pPr>
              <w:pStyle w:val="21"/>
              <w:jc w:val="right"/>
              <w:rPr>
                <w:sz w:val="18"/>
                <w:szCs w:val="18"/>
              </w:rPr>
            </w:pPr>
            <w:r>
              <w:rPr>
                <w:sz w:val="18"/>
                <w:szCs w:val="18"/>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15 100,0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jc w:val="right"/>
              <w:rPr>
                <w:sz w:val="18"/>
                <w:szCs w:val="18"/>
              </w:rPr>
            </w:pPr>
            <w:r>
              <w:rPr>
                <w:sz w:val="18"/>
                <w:szCs w:val="18"/>
              </w:rPr>
              <w:t>3,7</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jc w:val="right"/>
              <w:rPr>
                <w:sz w:val="18"/>
                <w:szCs w:val="18"/>
              </w:rPr>
            </w:pPr>
            <w:r>
              <w:rPr>
                <w:sz w:val="18"/>
                <w:szCs w:val="18"/>
              </w:rPr>
              <w:t>5000,0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11 200,0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BE545C" w:rsidP="006E7FE6">
            <w:pPr>
              <w:pStyle w:val="21"/>
              <w:jc w:val="right"/>
              <w:rPr>
                <w:sz w:val="18"/>
                <w:szCs w:val="18"/>
              </w:rPr>
            </w:pPr>
            <w:r>
              <w:rPr>
                <w:sz w:val="18"/>
                <w:szCs w:val="18"/>
              </w:rPr>
              <w:t>2,7</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jc w:val="right"/>
              <w:rPr>
                <w:sz w:val="18"/>
                <w:szCs w:val="18"/>
              </w:rPr>
            </w:pPr>
            <w:r>
              <w:rPr>
                <w:sz w:val="18"/>
                <w:szCs w:val="18"/>
              </w:rPr>
              <w:t xml:space="preserve"> 11300,0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525177" w:rsidP="006E7FE6">
            <w:pPr>
              <w:pStyle w:val="21"/>
              <w:jc w:val="right"/>
              <w:rPr>
                <w:sz w:val="16"/>
                <w:szCs w:val="16"/>
              </w:rPr>
            </w:pPr>
            <w:r>
              <w:rPr>
                <w:sz w:val="16"/>
                <w:szCs w:val="16"/>
              </w:rPr>
              <w:t>2,5</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rPr>
                <w:rFonts w:ascii="Times New Roman" w:hAnsi="Times New Roman" w:cs="Times New Roman"/>
                <w:b/>
                <w:bCs/>
                <w:sz w:val="20"/>
                <w:szCs w:val="20"/>
              </w:rPr>
            </w:pPr>
            <w:r w:rsidRPr="00307BB3">
              <w:rPr>
                <w:rFonts w:ascii="Times New Roman" w:hAnsi="Times New Roman" w:cs="Times New Roman"/>
                <w:b/>
                <w:bCs/>
                <w:sz w:val="20"/>
                <w:szCs w:val="20"/>
              </w:rPr>
              <w:t>Штрафы, санкции, возмещение ущерба – 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4649F" w:rsidP="006E7FE6">
            <w:pPr>
              <w:pStyle w:val="21"/>
              <w:spacing w:line="276" w:lineRule="auto"/>
              <w:jc w:val="right"/>
              <w:rPr>
                <w:b/>
                <w:sz w:val="18"/>
                <w:szCs w:val="18"/>
              </w:rPr>
            </w:pPr>
            <w:r>
              <w:rPr>
                <w:b/>
                <w:sz w:val="18"/>
                <w:szCs w:val="18"/>
              </w:rPr>
              <w:t>648,7</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E7FE6" w:rsidRPr="0024649F" w:rsidRDefault="00EC7E56" w:rsidP="006E7FE6">
            <w:pPr>
              <w:pStyle w:val="21"/>
              <w:spacing w:line="276" w:lineRule="auto"/>
              <w:jc w:val="right"/>
              <w:rPr>
                <w:b/>
                <w:sz w:val="18"/>
                <w:szCs w:val="18"/>
              </w:rPr>
            </w:pPr>
            <w:r>
              <w:rPr>
                <w:b/>
                <w:sz w:val="18"/>
                <w:szCs w:val="18"/>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spacing w:line="276" w:lineRule="auto"/>
              <w:jc w:val="right"/>
              <w:rPr>
                <w:b/>
                <w:sz w:val="18"/>
                <w:szCs w:val="18"/>
              </w:rPr>
            </w:pPr>
            <w:r>
              <w:rPr>
                <w:b/>
                <w:sz w:val="18"/>
                <w:szCs w:val="18"/>
              </w:rPr>
              <w:t>685,0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spacing w:line="276" w:lineRule="auto"/>
              <w:jc w:val="right"/>
              <w:rPr>
                <w:b/>
                <w:sz w:val="18"/>
                <w:szCs w:val="18"/>
              </w:rPr>
            </w:pPr>
            <w:r>
              <w:rPr>
                <w:b/>
                <w:sz w:val="18"/>
                <w:szCs w:val="18"/>
              </w:rPr>
              <w:t>0,2</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spacing w:line="276" w:lineRule="auto"/>
              <w:jc w:val="right"/>
              <w:rPr>
                <w:b/>
                <w:sz w:val="18"/>
                <w:szCs w:val="18"/>
              </w:rPr>
            </w:pPr>
            <w:r>
              <w:rPr>
                <w:b/>
                <w:sz w:val="18"/>
                <w:szCs w:val="18"/>
              </w:rPr>
              <w:t>37,0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spacing w:line="276" w:lineRule="auto"/>
              <w:jc w:val="right"/>
              <w:rPr>
                <w:b/>
                <w:sz w:val="18"/>
                <w:szCs w:val="18"/>
              </w:rPr>
            </w:pPr>
            <w:r>
              <w:rPr>
                <w:b/>
                <w:sz w:val="18"/>
                <w:szCs w:val="18"/>
              </w:rPr>
              <w:t>720,0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BE545C" w:rsidP="006E7FE6">
            <w:pPr>
              <w:pStyle w:val="21"/>
              <w:spacing w:line="276" w:lineRule="auto"/>
              <w:jc w:val="right"/>
              <w:rPr>
                <w:b/>
                <w:sz w:val="18"/>
                <w:szCs w:val="18"/>
              </w:rPr>
            </w:pPr>
            <w:r>
              <w:rPr>
                <w:b/>
                <w:sz w:val="18"/>
                <w:szCs w:val="18"/>
              </w:rPr>
              <w:t>0,2</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spacing w:line="276" w:lineRule="auto"/>
              <w:jc w:val="right"/>
              <w:rPr>
                <w:b/>
                <w:sz w:val="18"/>
                <w:szCs w:val="18"/>
              </w:rPr>
            </w:pPr>
            <w:r>
              <w:rPr>
                <w:b/>
                <w:sz w:val="18"/>
                <w:szCs w:val="18"/>
              </w:rPr>
              <w:t>760,0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525177" w:rsidP="006E7FE6">
            <w:pPr>
              <w:pStyle w:val="21"/>
              <w:spacing w:line="276" w:lineRule="auto"/>
              <w:jc w:val="right"/>
              <w:rPr>
                <w:b/>
                <w:sz w:val="16"/>
                <w:szCs w:val="16"/>
              </w:rPr>
            </w:pPr>
            <w:r>
              <w:rPr>
                <w:b/>
                <w:sz w:val="16"/>
                <w:szCs w:val="16"/>
              </w:rPr>
              <w:t>0,2</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307BB3" w:rsidRDefault="006E7FE6" w:rsidP="006E7FE6">
            <w:pPr>
              <w:spacing w:after="0"/>
              <w:rPr>
                <w:rFonts w:ascii="Times New Roman" w:hAnsi="Times New Roman" w:cs="Times New Roman"/>
                <w:b/>
                <w:sz w:val="20"/>
                <w:szCs w:val="20"/>
              </w:rPr>
            </w:pPr>
            <w:r w:rsidRPr="00307BB3">
              <w:rPr>
                <w:rFonts w:ascii="Times New Roman" w:hAnsi="Times New Roman" w:cs="Times New Roman"/>
                <w:b/>
                <w:sz w:val="20"/>
                <w:szCs w:val="20"/>
              </w:rPr>
              <w:t>Прочие неналоговые доходы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4649F" w:rsidP="006E7FE6">
            <w:pPr>
              <w:pStyle w:val="21"/>
              <w:spacing w:line="276" w:lineRule="auto"/>
              <w:jc w:val="right"/>
              <w:rPr>
                <w:b/>
                <w:sz w:val="18"/>
                <w:szCs w:val="18"/>
              </w:rPr>
            </w:pPr>
            <w:r>
              <w:rPr>
                <w:b/>
                <w:sz w:val="18"/>
                <w:szCs w:val="18"/>
              </w:rPr>
              <w:t>0,0</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E7FE6" w:rsidRPr="0024649F" w:rsidRDefault="00EC7E56" w:rsidP="006E7FE6">
            <w:pPr>
              <w:pStyle w:val="21"/>
              <w:spacing w:line="276" w:lineRule="auto"/>
              <w:jc w:val="right"/>
              <w:rPr>
                <w:b/>
                <w:sz w:val="18"/>
                <w:szCs w:val="18"/>
              </w:rPr>
            </w:pPr>
            <w:r>
              <w:rPr>
                <w:b/>
                <w:sz w:val="18"/>
                <w:szCs w:val="18"/>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spacing w:line="276" w:lineRule="auto"/>
              <w:jc w:val="right"/>
              <w:rPr>
                <w:b/>
                <w:sz w:val="18"/>
                <w:szCs w:val="18"/>
              </w:rPr>
            </w:pPr>
            <w:r>
              <w:rPr>
                <w:b/>
                <w:sz w:val="18"/>
                <w:szCs w:val="18"/>
              </w:rPr>
              <w:t>0,0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4649F" w:rsidRDefault="001E061D" w:rsidP="006E7FE6">
            <w:pPr>
              <w:pStyle w:val="21"/>
              <w:spacing w:line="276" w:lineRule="auto"/>
              <w:jc w:val="right"/>
              <w:rPr>
                <w:b/>
                <w:sz w:val="18"/>
                <w:szCs w:val="18"/>
              </w:rPr>
            </w:pPr>
            <w:r>
              <w:rPr>
                <w:b/>
                <w:sz w:val="18"/>
                <w:szCs w:val="18"/>
              </w:rPr>
              <w:t>0,0</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4649F" w:rsidRDefault="00516260" w:rsidP="006E7FE6">
            <w:pPr>
              <w:pStyle w:val="21"/>
              <w:spacing w:line="276" w:lineRule="auto"/>
              <w:jc w:val="right"/>
              <w:rPr>
                <w:b/>
                <w:sz w:val="18"/>
                <w:szCs w:val="18"/>
              </w:rPr>
            </w:pPr>
            <w:r>
              <w:rPr>
                <w:b/>
                <w:sz w:val="18"/>
                <w:szCs w:val="18"/>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pStyle w:val="21"/>
              <w:spacing w:line="276" w:lineRule="auto"/>
              <w:jc w:val="right"/>
              <w:rPr>
                <w:b/>
                <w:sz w:val="18"/>
                <w:szCs w:val="18"/>
              </w:rPr>
            </w:pPr>
            <w:r>
              <w:rPr>
                <w:b/>
                <w:sz w:val="18"/>
                <w:szCs w:val="18"/>
              </w:rPr>
              <w:t>0,0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BE545C" w:rsidP="006E7FE6">
            <w:pPr>
              <w:pStyle w:val="21"/>
              <w:spacing w:line="276" w:lineRule="auto"/>
              <w:jc w:val="right"/>
              <w:rPr>
                <w:b/>
                <w:sz w:val="18"/>
                <w:szCs w:val="18"/>
              </w:rPr>
            </w:pPr>
            <w:r>
              <w:rPr>
                <w:b/>
                <w:sz w:val="18"/>
                <w:szCs w:val="18"/>
              </w:rPr>
              <w:t>0,0</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4649F" w:rsidRDefault="002D22C4" w:rsidP="006E7FE6">
            <w:pPr>
              <w:spacing w:after="0"/>
              <w:jc w:val="right"/>
              <w:rPr>
                <w:rFonts w:ascii="Times New Roman" w:hAnsi="Times New Roman" w:cs="Times New Roman"/>
                <w:b/>
                <w:sz w:val="18"/>
                <w:szCs w:val="18"/>
              </w:rPr>
            </w:pPr>
            <w:r>
              <w:rPr>
                <w:rFonts w:ascii="Times New Roman" w:hAnsi="Times New Roman" w:cs="Times New Roman"/>
                <w:b/>
                <w:sz w:val="18"/>
                <w:szCs w:val="18"/>
              </w:rPr>
              <w:t>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307BB3" w:rsidRDefault="00525177" w:rsidP="006E7FE6">
            <w:pPr>
              <w:pStyle w:val="21"/>
              <w:spacing w:line="276" w:lineRule="auto"/>
              <w:jc w:val="right"/>
              <w:rPr>
                <w:b/>
                <w:sz w:val="16"/>
                <w:szCs w:val="16"/>
              </w:rPr>
            </w:pPr>
            <w:r>
              <w:rPr>
                <w:b/>
                <w:sz w:val="16"/>
                <w:szCs w:val="16"/>
              </w:rPr>
              <w:t>0,0</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2D22C4" w:rsidRDefault="006E7FE6" w:rsidP="006E7FE6">
            <w:pPr>
              <w:spacing w:after="0"/>
              <w:rPr>
                <w:rFonts w:ascii="Times New Roman" w:hAnsi="Times New Roman" w:cs="Times New Roman"/>
                <w:b/>
                <w:bCs/>
                <w:i/>
                <w:sz w:val="20"/>
                <w:szCs w:val="20"/>
              </w:rPr>
            </w:pPr>
            <w:r w:rsidRPr="002D22C4">
              <w:rPr>
                <w:rFonts w:ascii="Times New Roman" w:hAnsi="Times New Roman" w:cs="Times New Roman"/>
                <w:b/>
                <w:bCs/>
                <w:i/>
                <w:sz w:val="20"/>
                <w:szCs w:val="20"/>
              </w:rPr>
              <w:t>Итого неналоговых доходов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24649F" w:rsidP="006E7FE6">
            <w:pPr>
              <w:pStyle w:val="21"/>
              <w:spacing w:line="276" w:lineRule="auto"/>
              <w:jc w:val="right"/>
              <w:rPr>
                <w:b/>
                <w:i/>
                <w:sz w:val="20"/>
                <w:szCs w:val="20"/>
              </w:rPr>
            </w:pPr>
            <w:r w:rsidRPr="00525177">
              <w:rPr>
                <w:b/>
                <w:i/>
                <w:sz w:val="20"/>
                <w:szCs w:val="20"/>
              </w:rPr>
              <w:t>23 314,9</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E7FE6" w:rsidRPr="00525177" w:rsidRDefault="00EC7E56" w:rsidP="006E7FE6">
            <w:pPr>
              <w:pStyle w:val="21"/>
              <w:spacing w:line="276" w:lineRule="auto"/>
              <w:jc w:val="right"/>
              <w:rPr>
                <w:b/>
                <w:i/>
                <w:sz w:val="20"/>
                <w:szCs w:val="20"/>
              </w:rPr>
            </w:pPr>
            <w:r w:rsidRPr="00525177">
              <w:rPr>
                <w:b/>
                <w:i/>
                <w:sz w:val="20"/>
                <w:szCs w:val="20"/>
              </w:rPr>
              <w:t>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2D22C4" w:rsidP="006E7FE6">
            <w:pPr>
              <w:pStyle w:val="21"/>
              <w:spacing w:line="276" w:lineRule="auto"/>
              <w:jc w:val="right"/>
              <w:rPr>
                <w:b/>
                <w:i/>
                <w:sz w:val="20"/>
                <w:szCs w:val="20"/>
              </w:rPr>
            </w:pPr>
            <w:r w:rsidRPr="00525177">
              <w:rPr>
                <w:b/>
                <w:i/>
                <w:sz w:val="20"/>
                <w:szCs w:val="20"/>
              </w:rPr>
              <w:t>27 265,0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525177" w:rsidRDefault="001E061D" w:rsidP="006E7FE6">
            <w:pPr>
              <w:pStyle w:val="21"/>
              <w:spacing w:line="276" w:lineRule="auto"/>
              <w:jc w:val="right"/>
              <w:rPr>
                <w:b/>
                <w:i/>
                <w:sz w:val="20"/>
                <w:szCs w:val="20"/>
              </w:rPr>
            </w:pPr>
            <w:r w:rsidRPr="00525177">
              <w:rPr>
                <w:b/>
                <w:i/>
                <w:sz w:val="20"/>
                <w:szCs w:val="20"/>
              </w:rPr>
              <w:t>6,7</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525177" w:rsidRDefault="00942100" w:rsidP="006E7FE6">
            <w:pPr>
              <w:pStyle w:val="21"/>
              <w:spacing w:line="276" w:lineRule="auto"/>
              <w:jc w:val="right"/>
              <w:rPr>
                <w:b/>
                <w:i/>
                <w:sz w:val="20"/>
                <w:szCs w:val="20"/>
              </w:rPr>
            </w:pPr>
            <w:r>
              <w:rPr>
                <w:b/>
                <w:i/>
                <w:sz w:val="20"/>
                <w:szCs w:val="20"/>
              </w:rPr>
              <w:t>3</w:t>
            </w:r>
            <w:r w:rsidR="00516260">
              <w:rPr>
                <w:b/>
                <w:i/>
                <w:sz w:val="20"/>
                <w:szCs w:val="20"/>
              </w:rPr>
              <w:t xml:space="preserve"> </w:t>
            </w:r>
            <w:r>
              <w:rPr>
                <w:b/>
                <w:i/>
                <w:sz w:val="20"/>
                <w:szCs w:val="20"/>
              </w:rPr>
              <w:t>950,1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2D22C4" w:rsidP="006E7FE6">
            <w:pPr>
              <w:pStyle w:val="21"/>
              <w:spacing w:line="276" w:lineRule="auto"/>
              <w:jc w:val="right"/>
              <w:rPr>
                <w:b/>
                <w:i/>
                <w:sz w:val="20"/>
                <w:szCs w:val="20"/>
              </w:rPr>
            </w:pPr>
            <w:r w:rsidRPr="00525177">
              <w:rPr>
                <w:b/>
                <w:i/>
                <w:sz w:val="20"/>
                <w:szCs w:val="20"/>
              </w:rPr>
              <w:t>23 575,0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BE545C" w:rsidP="006E7FE6">
            <w:pPr>
              <w:pStyle w:val="21"/>
              <w:spacing w:line="276" w:lineRule="auto"/>
              <w:jc w:val="right"/>
              <w:rPr>
                <w:b/>
                <w:i/>
                <w:sz w:val="20"/>
                <w:szCs w:val="20"/>
              </w:rPr>
            </w:pPr>
            <w:r w:rsidRPr="00525177">
              <w:rPr>
                <w:b/>
                <w:i/>
                <w:sz w:val="20"/>
                <w:szCs w:val="20"/>
              </w:rPr>
              <w:t>5,6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525177" w:rsidRDefault="002D22C4" w:rsidP="006E7FE6">
            <w:pPr>
              <w:pStyle w:val="21"/>
              <w:spacing w:line="276" w:lineRule="auto"/>
              <w:jc w:val="right"/>
              <w:rPr>
                <w:b/>
                <w:i/>
                <w:sz w:val="20"/>
                <w:szCs w:val="20"/>
              </w:rPr>
            </w:pPr>
            <w:r w:rsidRPr="00525177">
              <w:rPr>
                <w:b/>
                <w:i/>
                <w:sz w:val="20"/>
                <w:szCs w:val="20"/>
              </w:rPr>
              <w:t>23 900,0</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525177" w:rsidRDefault="00525177" w:rsidP="006E7FE6">
            <w:pPr>
              <w:pStyle w:val="21"/>
              <w:spacing w:line="276" w:lineRule="auto"/>
              <w:jc w:val="right"/>
              <w:rPr>
                <w:b/>
                <w:i/>
                <w:sz w:val="20"/>
                <w:szCs w:val="20"/>
              </w:rPr>
            </w:pPr>
            <w:r w:rsidRPr="00525177">
              <w:rPr>
                <w:b/>
                <w:i/>
                <w:sz w:val="20"/>
                <w:szCs w:val="20"/>
              </w:rPr>
              <w:t>5,3</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2D22C4" w:rsidRDefault="006E7FE6" w:rsidP="006E7FE6">
            <w:pPr>
              <w:pStyle w:val="2"/>
              <w:spacing w:line="276" w:lineRule="auto"/>
              <w:rPr>
                <w:i/>
              </w:rPr>
            </w:pPr>
            <w:r w:rsidRPr="002D22C4">
              <w:rPr>
                <w:i/>
              </w:rPr>
              <w:t>Итого собственных доходов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D22C4" w:rsidRDefault="0024649F" w:rsidP="006E7FE6">
            <w:pPr>
              <w:pStyle w:val="21"/>
              <w:spacing w:line="276" w:lineRule="auto"/>
              <w:jc w:val="right"/>
              <w:rPr>
                <w:b/>
                <w:i/>
                <w:sz w:val="18"/>
                <w:szCs w:val="18"/>
              </w:rPr>
            </w:pPr>
            <w:r w:rsidRPr="002D22C4">
              <w:rPr>
                <w:b/>
                <w:i/>
                <w:sz w:val="18"/>
                <w:szCs w:val="18"/>
              </w:rPr>
              <w:t>378 402,4</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E7FE6" w:rsidRPr="002D22C4" w:rsidRDefault="00DC3DBE" w:rsidP="00DC3DBE">
            <w:pPr>
              <w:pStyle w:val="21"/>
              <w:spacing w:line="276" w:lineRule="auto"/>
              <w:jc w:val="right"/>
              <w:rPr>
                <w:b/>
                <w:i/>
                <w:sz w:val="18"/>
                <w:szCs w:val="18"/>
              </w:rPr>
            </w:pPr>
            <w:r w:rsidRPr="002D22C4">
              <w:rPr>
                <w:b/>
                <w:i/>
                <w:sz w:val="18"/>
                <w:szCs w:val="18"/>
              </w:rPr>
              <w:t>100</w:t>
            </w:r>
            <w:r w:rsidR="002D22C4">
              <w:rPr>
                <w:b/>
                <w:i/>
                <w:sz w:val="18"/>
                <w:szCs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D22C4" w:rsidRDefault="002D22C4" w:rsidP="006E7FE6">
            <w:pPr>
              <w:pStyle w:val="21"/>
              <w:spacing w:line="276" w:lineRule="auto"/>
              <w:jc w:val="right"/>
              <w:rPr>
                <w:b/>
                <w:i/>
                <w:sz w:val="18"/>
                <w:szCs w:val="18"/>
              </w:rPr>
            </w:pPr>
            <w:r>
              <w:rPr>
                <w:b/>
                <w:i/>
                <w:sz w:val="18"/>
                <w:szCs w:val="18"/>
              </w:rPr>
              <w:t>405</w:t>
            </w:r>
            <w:r w:rsidR="00DD5E8F">
              <w:rPr>
                <w:b/>
                <w:i/>
                <w:sz w:val="18"/>
                <w:szCs w:val="18"/>
              </w:rPr>
              <w:t xml:space="preserve"> </w:t>
            </w:r>
            <w:r>
              <w:rPr>
                <w:b/>
                <w:i/>
                <w:sz w:val="18"/>
                <w:szCs w:val="18"/>
              </w:rPr>
              <w:t>533,0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2D22C4" w:rsidRDefault="001E061D" w:rsidP="006E7FE6">
            <w:pPr>
              <w:pStyle w:val="21"/>
              <w:spacing w:line="276" w:lineRule="auto"/>
              <w:jc w:val="right"/>
              <w:rPr>
                <w:b/>
                <w:i/>
                <w:sz w:val="18"/>
                <w:szCs w:val="18"/>
              </w:rPr>
            </w:pPr>
            <w:r>
              <w:rPr>
                <w:b/>
                <w:i/>
                <w:sz w:val="18"/>
                <w:szCs w:val="18"/>
              </w:rPr>
              <w:t>100,0</w:t>
            </w: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2D22C4" w:rsidRDefault="00942100" w:rsidP="006E7FE6">
            <w:pPr>
              <w:pStyle w:val="21"/>
              <w:spacing w:line="276" w:lineRule="auto"/>
              <w:jc w:val="right"/>
              <w:rPr>
                <w:b/>
                <w:i/>
                <w:sz w:val="18"/>
                <w:szCs w:val="18"/>
              </w:rPr>
            </w:pPr>
            <w:r>
              <w:rPr>
                <w:b/>
                <w:i/>
                <w:sz w:val="18"/>
                <w:szCs w:val="18"/>
              </w:rPr>
              <w:t>27</w:t>
            </w:r>
            <w:r w:rsidR="00516260">
              <w:rPr>
                <w:b/>
                <w:i/>
                <w:sz w:val="18"/>
                <w:szCs w:val="18"/>
              </w:rPr>
              <w:t xml:space="preserve"> </w:t>
            </w:r>
            <w:r>
              <w:rPr>
                <w:b/>
                <w:i/>
                <w:sz w:val="18"/>
                <w:szCs w:val="18"/>
              </w:rPr>
              <w:t>130,6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2D22C4" w:rsidRDefault="002D22C4" w:rsidP="006E7FE6">
            <w:pPr>
              <w:pStyle w:val="21"/>
              <w:spacing w:line="276" w:lineRule="auto"/>
              <w:jc w:val="right"/>
              <w:rPr>
                <w:b/>
                <w:i/>
                <w:sz w:val="18"/>
                <w:szCs w:val="18"/>
              </w:rPr>
            </w:pPr>
            <w:r>
              <w:rPr>
                <w:b/>
                <w:i/>
                <w:sz w:val="18"/>
                <w:szCs w:val="18"/>
              </w:rPr>
              <w:t>419</w:t>
            </w:r>
            <w:r w:rsidR="00DD5E8F">
              <w:rPr>
                <w:b/>
                <w:i/>
                <w:sz w:val="18"/>
                <w:szCs w:val="18"/>
              </w:rPr>
              <w:t xml:space="preserve"> </w:t>
            </w:r>
            <w:r>
              <w:rPr>
                <w:b/>
                <w:i/>
                <w:sz w:val="18"/>
                <w:szCs w:val="18"/>
              </w:rPr>
              <w:t>317,4</w:t>
            </w:r>
          </w:p>
        </w:tc>
        <w:tc>
          <w:tcPr>
            <w:tcW w:w="70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6E7FE6" w:rsidRPr="002D22C4" w:rsidRDefault="00BE545C" w:rsidP="006E7FE6">
            <w:pPr>
              <w:pStyle w:val="21"/>
              <w:spacing w:line="276" w:lineRule="auto"/>
              <w:jc w:val="right"/>
              <w:rPr>
                <w:b/>
                <w:i/>
                <w:sz w:val="18"/>
                <w:szCs w:val="18"/>
              </w:rPr>
            </w:pPr>
            <w:r>
              <w:rPr>
                <w:b/>
                <w:i/>
                <w:sz w:val="18"/>
                <w:szCs w:val="18"/>
              </w:rPr>
              <w:t>100,0</w:t>
            </w:r>
          </w:p>
        </w:tc>
        <w:tc>
          <w:tcPr>
            <w:tcW w:w="113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6E7FE6" w:rsidRPr="002D22C4" w:rsidRDefault="002D22C4" w:rsidP="006E7FE6">
            <w:pPr>
              <w:pStyle w:val="21"/>
              <w:spacing w:line="276" w:lineRule="auto"/>
              <w:jc w:val="right"/>
              <w:rPr>
                <w:b/>
                <w:i/>
                <w:sz w:val="18"/>
                <w:szCs w:val="18"/>
              </w:rPr>
            </w:pPr>
            <w:r>
              <w:rPr>
                <w:b/>
                <w:i/>
                <w:sz w:val="18"/>
                <w:szCs w:val="18"/>
              </w:rPr>
              <w:t>447</w:t>
            </w:r>
            <w:r w:rsidR="00DD5E8F">
              <w:rPr>
                <w:b/>
                <w:i/>
                <w:sz w:val="18"/>
                <w:szCs w:val="18"/>
              </w:rPr>
              <w:t xml:space="preserve"> </w:t>
            </w:r>
            <w:r>
              <w:rPr>
                <w:b/>
                <w:i/>
                <w:sz w:val="18"/>
                <w:szCs w:val="18"/>
              </w:rPr>
              <w:t>457,9</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2D22C4" w:rsidRDefault="00525177" w:rsidP="006E7FE6">
            <w:pPr>
              <w:pStyle w:val="21"/>
              <w:spacing w:line="276" w:lineRule="auto"/>
              <w:jc w:val="right"/>
              <w:rPr>
                <w:b/>
                <w:i/>
                <w:sz w:val="16"/>
                <w:szCs w:val="16"/>
              </w:rPr>
            </w:pPr>
            <w:r>
              <w:rPr>
                <w:b/>
                <w:i/>
                <w:sz w:val="16"/>
                <w:szCs w:val="16"/>
              </w:rPr>
              <w:t>100,0</w:t>
            </w:r>
          </w:p>
        </w:tc>
      </w:tr>
      <w:tr w:rsidR="006E7FE6" w:rsidRPr="006E7FE6" w:rsidTr="00525177">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942100" w:rsidRDefault="006E7FE6" w:rsidP="006E7FE6">
            <w:pPr>
              <w:pStyle w:val="2"/>
              <w:spacing w:line="276" w:lineRule="auto"/>
              <w:rPr>
                <w:b w:val="0"/>
                <w:i/>
              </w:rPr>
            </w:pPr>
            <w:r w:rsidRPr="00942100">
              <w:rPr>
                <w:b w:val="0"/>
                <w:i/>
              </w:rPr>
              <w:t>Безвозмездные поступления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942100" w:rsidRDefault="0024649F" w:rsidP="006E7FE6">
            <w:pPr>
              <w:pStyle w:val="21"/>
              <w:spacing w:line="276" w:lineRule="auto"/>
              <w:jc w:val="right"/>
              <w:rPr>
                <w:i/>
                <w:sz w:val="18"/>
                <w:szCs w:val="18"/>
              </w:rPr>
            </w:pPr>
            <w:r w:rsidRPr="00942100">
              <w:rPr>
                <w:i/>
                <w:sz w:val="18"/>
                <w:szCs w:val="18"/>
              </w:rPr>
              <w:t>308 534,5</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E7FE6" w:rsidRPr="00942100" w:rsidRDefault="006E7FE6" w:rsidP="006E7FE6">
            <w:pPr>
              <w:pStyle w:val="21"/>
              <w:spacing w:line="276" w:lineRule="auto"/>
              <w:jc w:val="right"/>
              <w:rPr>
                <w:i/>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942100" w:rsidRDefault="00525177" w:rsidP="006E7FE6">
            <w:pPr>
              <w:pStyle w:val="21"/>
              <w:spacing w:line="276" w:lineRule="auto"/>
              <w:jc w:val="right"/>
              <w:rPr>
                <w:i/>
                <w:sz w:val="18"/>
                <w:szCs w:val="18"/>
              </w:rPr>
            </w:pPr>
            <w:r w:rsidRPr="00942100">
              <w:rPr>
                <w:i/>
                <w:sz w:val="18"/>
                <w:szCs w:val="18"/>
              </w:rPr>
              <w:t>265 125,0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942100" w:rsidRDefault="006E7FE6" w:rsidP="006E7FE6">
            <w:pPr>
              <w:pStyle w:val="21"/>
              <w:spacing w:line="276" w:lineRule="auto"/>
              <w:jc w:val="right"/>
              <w:rPr>
                <w:i/>
                <w:sz w:val="18"/>
                <w:szCs w:val="18"/>
              </w:rPr>
            </w:pP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942100" w:rsidRDefault="006E7FE6" w:rsidP="006E7FE6">
            <w:pPr>
              <w:pStyle w:val="21"/>
              <w:spacing w:line="276" w:lineRule="auto"/>
              <w:jc w:val="right"/>
              <w:rPr>
                <w: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942100" w:rsidRDefault="00525177" w:rsidP="006E7FE6">
            <w:pPr>
              <w:pStyle w:val="21"/>
              <w:spacing w:line="276" w:lineRule="auto"/>
              <w:jc w:val="right"/>
              <w:rPr>
                <w:i/>
                <w:sz w:val="18"/>
                <w:szCs w:val="18"/>
              </w:rPr>
            </w:pPr>
            <w:r w:rsidRPr="00942100">
              <w:rPr>
                <w:i/>
                <w:sz w:val="18"/>
                <w:szCs w:val="18"/>
              </w:rPr>
              <w:t>389 063,0</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942100" w:rsidRDefault="006E7FE6" w:rsidP="006E7FE6">
            <w:pPr>
              <w:pStyle w:val="21"/>
              <w:spacing w:line="276" w:lineRule="auto"/>
              <w:jc w:val="right"/>
              <w:rPr>
                <w:i/>
                <w:sz w:val="18"/>
                <w:szCs w:val="18"/>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942100" w:rsidRDefault="00525177" w:rsidP="006E7FE6">
            <w:pPr>
              <w:pStyle w:val="21"/>
              <w:spacing w:line="276" w:lineRule="auto"/>
              <w:jc w:val="right"/>
              <w:rPr>
                <w:i/>
                <w:sz w:val="18"/>
                <w:szCs w:val="18"/>
              </w:rPr>
            </w:pPr>
            <w:r w:rsidRPr="00942100">
              <w:rPr>
                <w:i/>
                <w:sz w:val="18"/>
                <w:szCs w:val="18"/>
              </w:rPr>
              <w:t>248 950,9</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942100" w:rsidRDefault="006E7FE6" w:rsidP="006E7FE6">
            <w:pPr>
              <w:pStyle w:val="21"/>
              <w:spacing w:line="276" w:lineRule="auto"/>
              <w:jc w:val="right"/>
              <w:rPr>
                <w:i/>
                <w:sz w:val="16"/>
                <w:szCs w:val="16"/>
              </w:rPr>
            </w:pPr>
          </w:p>
        </w:tc>
      </w:tr>
      <w:tr w:rsidR="006E7FE6" w:rsidRPr="006E7FE6" w:rsidTr="00525177">
        <w:trPr>
          <w:trHeight w:val="7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E6" w:rsidRPr="00942100" w:rsidRDefault="006E7FE6" w:rsidP="006E7FE6">
            <w:pPr>
              <w:pStyle w:val="2"/>
              <w:spacing w:line="276" w:lineRule="auto"/>
              <w:rPr>
                <w:b w:val="0"/>
                <w:i/>
                <w:sz w:val="18"/>
                <w:szCs w:val="18"/>
              </w:rPr>
            </w:pPr>
            <w:r w:rsidRPr="00942100">
              <w:rPr>
                <w:b w:val="0"/>
                <w:i/>
                <w:sz w:val="18"/>
                <w:szCs w:val="18"/>
              </w:rPr>
              <w:t>ВСЕГО доходов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942100" w:rsidRDefault="0024649F" w:rsidP="006E7FE6">
            <w:pPr>
              <w:pStyle w:val="21"/>
              <w:spacing w:line="276" w:lineRule="auto"/>
              <w:jc w:val="right"/>
              <w:rPr>
                <w:i/>
                <w:sz w:val="18"/>
                <w:szCs w:val="18"/>
              </w:rPr>
            </w:pPr>
            <w:r w:rsidRPr="00942100">
              <w:rPr>
                <w:i/>
                <w:sz w:val="18"/>
                <w:szCs w:val="18"/>
              </w:rPr>
              <w:t>686 936,9</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E7FE6" w:rsidRPr="00942100" w:rsidRDefault="006E7FE6" w:rsidP="006E7FE6">
            <w:pPr>
              <w:pStyle w:val="21"/>
              <w:spacing w:line="276" w:lineRule="auto"/>
              <w:jc w:val="right"/>
              <w:rPr>
                <w:i/>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942100" w:rsidRDefault="00525177" w:rsidP="006E7FE6">
            <w:pPr>
              <w:pStyle w:val="21"/>
              <w:spacing w:line="276" w:lineRule="auto"/>
              <w:jc w:val="right"/>
              <w:rPr>
                <w:i/>
                <w:sz w:val="18"/>
                <w:szCs w:val="18"/>
              </w:rPr>
            </w:pPr>
            <w:r w:rsidRPr="00942100">
              <w:rPr>
                <w:i/>
                <w:sz w:val="18"/>
                <w:szCs w:val="18"/>
              </w:rPr>
              <w:t>670 658,0</w:t>
            </w:r>
          </w:p>
        </w:tc>
        <w:tc>
          <w:tcPr>
            <w:tcW w:w="71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E7FE6" w:rsidRPr="00942100" w:rsidRDefault="006E7FE6" w:rsidP="006E7FE6">
            <w:pPr>
              <w:pStyle w:val="21"/>
              <w:spacing w:line="276" w:lineRule="auto"/>
              <w:jc w:val="right"/>
              <w:rPr>
                <w:i/>
                <w:sz w:val="18"/>
                <w:szCs w:val="18"/>
              </w:rPr>
            </w:pPr>
          </w:p>
        </w:tc>
        <w:tc>
          <w:tcPr>
            <w:tcW w:w="8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E7FE6" w:rsidRPr="00942100" w:rsidRDefault="006E7FE6" w:rsidP="006E7FE6">
            <w:pPr>
              <w:pStyle w:val="21"/>
              <w:spacing w:line="276" w:lineRule="auto"/>
              <w:jc w:val="right"/>
              <w:rPr>
                <w: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942100" w:rsidRDefault="00525177" w:rsidP="006E7FE6">
            <w:pPr>
              <w:pStyle w:val="21"/>
              <w:spacing w:line="276" w:lineRule="auto"/>
              <w:jc w:val="right"/>
              <w:rPr>
                <w:i/>
                <w:sz w:val="18"/>
                <w:szCs w:val="18"/>
              </w:rPr>
            </w:pPr>
            <w:r w:rsidRPr="00942100">
              <w:rPr>
                <w:i/>
                <w:sz w:val="18"/>
                <w:szCs w:val="18"/>
              </w:rPr>
              <w:t>808 380,4</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942100" w:rsidRDefault="006E7FE6" w:rsidP="006E7FE6">
            <w:pPr>
              <w:pStyle w:val="21"/>
              <w:spacing w:line="276" w:lineRule="auto"/>
              <w:jc w:val="right"/>
              <w:rPr>
                <w:i/>
                <w:sz w:val="18"/>
                <w:szCs w:val="18"/>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7FE6" w:rsidRPr="00942100" w:rsidRDefault="00525177" w:rsidP="006E7FE6">
            <w:pPr>
              <w:pStyle w:val="21"/>
              <w:spacing w:line="276" w:lineRule="auto"/>
              <w:jc w:val="right"/>
              <w:rPr>
                <w:i/>
                <w:sz w:val="18"/>
                <w:szCs w:val="18"/>
              </w:rPr>
            </w:pPr>
            <w:r w:rsidRPr="00942100">
              <w:rPr>
                <w:i/>
                <w:sz w:val="18"/>
                <w:szCs w:val="18"/>
              </w:rPr>
              <w:t>696 408,8</w:t>
            </w: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6E7FE6" w:rsidRPr="00942100" w:rsidRDefault="006E7FE6" w:rsidP="006E7FE6">
            <w:pPr>
              <w:pStyle w:val="21"/>
              <w:spacing w:line="276" w:lineRule="auto"/>
              <w:jc w:val="right"/>
              <w:rPr>
                <w:i/>
                <w:sz w:val="18"/>
                <w:szCs w:val="18"/>
              </w:rPr>
            </w:pPr>
          </w:p>
        </w:tc>
      </w:tr>
    </w:tbl>
    <w:p w:rsidR="006E7FE6" w:rsidRPr="006E7FE6" w:rsidRDefault="006E7FE6" w:rsidP="006E7FE6">
      <w:pPr>
        <w:spacing w:after="0"/>
        <w:ind w:firstLine="851"/>
        <w:jc w:val="both"/>
        <w:rPr>
          <w:rFonts w:ascii="Times New Roman" w:hAnsi="Times New Roman" w:cs="Times New Roman"/>
          <w:color w:val="FF0000"/>
          <w:sz w:val="28"/>
          <w:szCs w:val="28"/>
        </w:rPr>
      </w:pPr>
    </w:p>
    <w:p w:rsidR="006E7FE6" w:rsidRPr="00942100" w:rsidRDefault="006E7FE6" w:rsidP="006E7FE6">
      <w:pPr>
        <w:spacing w:after="0" w:line="240" w:lineRule="auto"/>
        <w:ind w:firstLine="851"/>
        <w:jc w:val="both"/>
        <w:rPr>
          <w:rFonts w:ascii="Times New Roman" w:hAnsi="Times New Roman" w:cs="Times New Roman"/>
          <w:sz w:val="28"/>
          <w:szCs w:val="28"/>
        </w:rPr>
      </w:pPr>
      <w:r w:rsidRPr="00942100">
        <w:rPr>
          <w:rFonts w:ascii="Times New Roman" w:hAnsi="Times New Roman" w:cs="Times New Roman"/>
          <w:sz w:val="28"/>
          <w:szCs w:val="28"/>
          <w:shd w:val="clear" w:color="auto" w:fill="FFFFFF"/>
        </w:rPr>
        <w:t>В ближайшие три года можно ожидать достаточно стабильного поступления собственных доходов бюджета.  </w:t>
      </w:r>
      <w:r w:rsidRPr="00942100">
        <w:rPr>
          <w:rFonts w:ascii="Times New Roman" w:hAnsi="Times New Roman" w:cs="Times New Roman"/>
          <w:sz w:val="28"/>
          <w:szCs w:val="28"/>
        </w:rPr>
        <w:t>Структурное содержание доходной части планового периода характеризуется постепенным ростом собственных доходных источников.</w:t>
      </w:r>
    </w:p>
    <w:p w:rsidR="006E7FE6" w:rsidRPr="00942100" w:rsidRDefault="006E7FE6" w:rsidP="006E7FE6">
      <w:pPr>
        <w:spacing w:after="0" w:line="240" w:lineRule="auto"/>
        <w:ind w:firstLine="851"/>
        <w:jc w:val="both"/>
        <w:rPr>
          <w:rFonts w:ascii="Times New Roman" w:hAnsi="Times New Roman" w:cs="Times New Roman"/>
          <w:sz w:val="28"/>
          <w:szCs w:val="28"/>
        </w:rPr>
      </w:pPr>
      <w:r w:rsidRPr="00942100">
        <w:rPr>
          <w:rFonts w:ascii="Times New Roman" w:hAnsi="Times New Roman" w:cs="Times New Roman"/>
          <w:sz w:val="28"/>
          <w:szCs w:val="28"/>
        </w:rPr>
        <w:t>В соответствии со сведениями, обозначенными в данной таблице, проектом решения  налоговые  и неналоговые доходы на 202</w:t>
      </w:r>
      <w:r w:rsidR="00942100" w:rsidRPr="00942100">
        <w:rPr>
          <w:rFonts w:ascii="Times New Roman" w:hAnsi="Times New Roman" w:cs="Times New Roman"/>
          <w:sz w:val="28"/>
          <w:szCs w:val="28"/>
        </w:rPr>
        <w:t>5</w:t>
      </w:r>
      <w:r w:rsidRPr="00942100">
        <w:rPr>
          <w:rFonts w:ascii="Times New Roman" w:hAnsi="Times New Roman" w:cs="Times New Roman"/>
          <w:sz w:val="28"/>
          <w:szCs w:val="28"/>
        </w:rPr>
        <w:t xml:space="preserve"> год</w:t>
      </w:r>
      <w:r w:rsidRPr="006E7FE6">
        <w:rPr>
          <w:rFonts w:ascii="Times New Roman" w:hAnsi="Times New Roman" w:cs="Times New Roman"/>
          <w:color w:val="FF0000"/>
          <w:sz w:val="28"/>
          <w:szCs w:val="28"/>
        </w:rPr>
        <w:t xml:space="preserve"> </w:t>
      </w:r>
      <w:r w:rsidRPr="00942100">
        <w:rPr>
          <w:rFonts w:ascii="Times New Roman" w:hAnsi="Times New Roman" w:cs="Times New Roman"/>
          <w:sz w:val="28"/>
          <w:szCs w:val="28"/>
        </w:rPr>
        <w:t xml:space="preserve">спрогнозированы с увеличением  на сумму  </w:t>
      </w:r>
      <w:r w:rsidR="00942100" w:rsidRPr="00942100">
        <w:rPr>
          <w:rFonts w:ascii="Times New Roman" w:hAnsi="Times New Roman" w:cs="Times New Roman"/>
          <w:sz w:val="28"/>
          <w:szCs w:val="28"/>
        </w:rPr>
        <w:t>27 130,6</w:t>
      </w:r>
      <w:r w:rsidRPr="00942100">
        <w:rPr>
          <w:rFonts w:ascii="Times New Roman" w:hAnsi="Times New Roman" w:cs="Times New Roman"/>
          <w:sz w:val="28"/>
          <w:szCs w:val="28"/>
        </w:rPr>
        <w:t xml:space="preserve"> тыс. рублей, или на </w:t>
      </w:r>
      <w:r w:rsidR="00942100" w:rsidRPr="00942100">
        <w:rPr>
          <w:rFonts w:ascii="Times New Roman" w:hAnsi="Times New Roman" w:cs="Times New Roman"/>
          <w:sz w:val="28"/>
          <w:szCs w:val="28"/>
        </w:rPr>
        <w:t>7,1</w:t>
      </w:r>
      <w:r w:rsidRPr="00942100">
        <w:rPr>
          <w:rFonts w:ascii="Times New Roman" w:hAnsi="Times New Roman" w:cs="Times New Roman"/>
          <w:sz w:val="28"/>
          <w:szCs w:val="28"/>
        </w:rPr>
        <w:t>% в том числе:</w:t>
      </w:r>
    </w:p>
    <w:p w:rsidR="00457B45" w:rsidRPr="00715214" w:rsidRDefault="006E7FE6" w:rsidP="006E7FE6">
      <w:pPr>
        <w:spacing w:after="0" w:line="240" w:lineRule="auto"/>
        <w:ind w:firstLine="851"/>
        <w:jc w:val="both"/>
        <w:rPr>
          <w:rFonts w:ascii="Times New Roman" w:hAnsi="Times New Roman"/>
          <w:sz w:val="28"/>
          <w:szCs w:val="28"/>
        </w:rPr>
      </w:pPr>
      <w:r w:rsidRPr="00942100">
        <w:rPr>
          <w:rFonts w:ascii="Times New Roman" w:hAnsi="Times New Roman" w:cs="Times New Roman"/>
          <w:sz w:val="28"/>
          <w:szCs w:val="28"/>
        </w:rPr>
        <w:t xml:space="preserve">налоговые доходы  спрогнозированы с ростом на </w:t>
      </w:r>
      <w:r w:rsidR="00942100" w:rsidRPr="00942100">
        <w:rPr>
          <w:rFonts w:ascii="Times New Roman" w:hAnsi="Times New Roman" w:cs="Times New Roman"/>
          <w:sz w:val="28"/>
          <w:szCs w:val="28"/>
        </w:rPr>
        <w:t>23 181,0</w:t>
      </w:r>
      <w:r w:rsidRPr="00942100">
        <w:rPr>
          <w:rFonts w:ascii="Times New Roman" w:hAnsi="Times New Roman" w:cs="Times New Roman"/>
          <w:sz w:val="28"/>
          <w:szCs w:val="28"/>
        </w:rPr>
        <w:t xml:space="preserve"> тыс</w:t>
      </w:r>
      <w:proofErr w:type="gramStart"/>
      <w:r w:rsidRPr="00942100">
        <w:rPr>
          <w:rFonts w:ascii="Times New Roman" w:hAnsi="Times New Roman" w:cs="Times New Roman"/>
          <w:sz w:val="28"/>
          <w:szCs w:val="28"/>
        </w:rPr>
        <w:t>.р</w:t>
      </w:r>
      <w:proofErr w:type="gramEnd"/>
      <w:r w:rsidRPr="00942100">
        <w:rPr>
          <w:rFonts w:ascii="Times New Roman" w:hAnsi="Times New Roman" w:cs="Times New Roman"/>
          <w:sz w:val="28"/>
          <w:szCs w:val="28"/>
        </w:rPr>
        <w:t>ублей или на 6,</w:t>
      </w:r>
      <w:r w:rsidR="00942100" w:rsidRPr="00942100">
        <w:rPr>
          <w:rFonts w:ascii="Times New Roman" w:hAnsi="Times New Roman" w:cs="Times New Roman"/>
          <w:sz w:val="28"/>
          <w:szCs w:val="28"/>
        </w:rPr>
        <w:t>5%</w:t>
      </w:r>
      <w:r w:rsidRPr="00942100">
        <w:rPr>
          <w:rFonts w:ascii="Times New Roman" w:hAnsi="Times New Roman" w:cs="Times New Roman"/>
          <w:sz w:val="28"/>
          <w:szCs w:val="28"/>
        </w:rPr>
        <w:t xml:space="preserve"> в связи с увеличением налогооблагаемой базы  в основном по налогу </w:t>
      </w:r>
      <w:r w:rsidRPr="00942100">
        <w:rPr>
          <w:rFonts w:ascii="Times New Roman" w:hAnsi="Times New Roman"/>
          <w:sz w:val="28"/>
          <w:szCs w:val="28"/>
        </w:rPr>
        <w:t>на доходы физических лиц на 202</w:t>
      </w:r>
      <w:r w:rsidR="00942100" w:rsidRPr="00942100">
        <w:rPr>
          <w:rFonts w:ascii="Times New Roman" w:hAnsi="Times New Roman"/>
          <w:sz w:val="28"/>
          <w:szCs w:val="28"/>
        </w:rPr>
        <w:t>5</w:t>
      </w:r>
      <w:r w:rsidRPr="00942100">
        <w:rPr>
          <w:rFonts w:ascii="Times New Roman" w:hAnsi="Times New Roman"/>
          <w:sz w:val="28"/>
          <w:szCs w:val="28"/>
        </w:rPr>
        <w:t xml:space="preserve"> - 202</w:t>
      </w:r>
      <w:r w:rsidR="00942100" w:rsidRPr="00942100">
        <w:rPr>
          <w:rFonts w:ascii="Times New Roman" w:hAnsi="Times New Roman"/>
          <w:sz w:val="28"/>
          <w:szCs w:val="28"/>
        </w:rPr>
        <w:t>7</w:t>
      </w:r>
      <w:r w:rsidRPr="00942100">
        <w:rPr>
          <w:rFonts w:ascii="Times New Roman" w:hAnsi="Times New Roman"/>
          <w:sz w:val="28"/>
          <w:szCs w:val="28"/>
        </w:rPr>
        <w:t xml:space="preserve"> годы.</w:t>
      </w:r>
      <w:r w:rsidRPr="00942100">
        <w:rPr>
          <w:rFonts w:ascii="Times New Roman" w:hAnsi="Times New Roman"/>
          <w:sz w:val="24"/>
          <w:szCs w:val="24"/>
        </w:rPr>
        <w:t xml:space="preserve"> </w:t>
      </w:r>
      <w:r w:rsidRPr="00942100">
        <w:rPr>
          <w:rFonts w:ascii="Times New Roman" w:hAnsi="Times New Roman"/>
          <w:sz w:val="28"/>
          <w:szCs w:val="28"/>
        </w:rPr>
        <w:t>Согласно предварительному прогнозу социально-экономического развития Тамбовской области рост фонда начисленной заработной платы на 202</w:t>
      </w:r>
      <w:r w:rsidR="00942100" w:rsidRPr="00942100">
        <w:rPr>
          <w:rFonts w:ascii="Times New Roman" w:hAnsi="Times New Roman"/>
          <w:sz w:val="28"/>
          <w:szCs w:val="28"/>
        </w:rPr>
        <w:t>5</w:t>
      </w:r>
      <w:r w:rsidRPr="00942100">
        <w:rPr>
          <w:rFonts w:ascii="Times New Roman" w:hAnsi="Times New Roman"/>
          <w:sz w:val="28"/>
          <w:szCs w:val="28"/>
        </w:rPr>
        <w:t xml:space="preserve"> год к оценке 202</w:t>
      </w:r>
      <w:r w:rsidR="00942100" w:rsidRPr="00942100">
        <w:rPr>
          <w:rFonts w:ascii="Times New Roman" w:hAnsi="Times New Roman"/>
          <w:sz w:val="28"/>
          <w:szCs w:val="28"/>
        </w:rPr>
        <w:t>4</w:t>
      </w:r>
      <w:r w:rsidRPr="006E7FE6">
        <w:rPr>
          <w:rFonts w:ascii="Times New Roman" w:hAnsi="Times New Roman"/>
          <w:color w:val="FF0000"/>
          <w:sz w:val="28"/>
          <w:szCs w:val="28"/>
        </w:rPr>
        <w:t xml:space="preserve"> </w:t>
      </w:r>
      <w:r w:rsidRPr="00715214">
        <w:rPr>
          <w:rFonts w:ascii="Times New Roman" w:hAnsi="Times New Roman"/>
          <w:sz w:val="28"/>
          <w:szCs w:val="28"/>
        </w:rPr>
        <w:t>года составит 10</w:t>
      </w:r>
      <w:r w:rsidR="000C0187" w:rsidRPr="00715214">
        <w:rPr>
          <w:rFonts w:ascii="Times New Roman" w:hAnsi="Times New Roman"/>
          <w:sz w:val="28"/>
          <w:szCs w:val="28"/>
        </w:rPr>
        <w:t>7,2</w:t>
      </w:r>
      <w:r w:rsidR="00457B45" w:rsidRPr="00715214">
        <w:rPr>
          <w:rFonts w:ascii="Times New Roman" w:hAnsi="Times New Roman"/>
          <w:sz w:val="28"/>
          <w:szCs w:val="28"/>
        </w:rPr>
        <w:t xml:space="preserve"> процентов.</w:t>
      </w:r>
      <w:r w:rsidRPr="00715214">
        <w:rPr>
          <w:rFonts w:ascii="Times New Roman" w:hAnsi="Times New Roman"/>
          <w:sz w:val="28"/>
          <w:szCs w:val="28"/>
        </w:rPr>
        <w:t xml:space="preserve"> </w:t>
      </w:r>
    </w:p>
    <w:p w:rsidR="006E7FE6" w:rsidRPr="00942100" w:rsidRDefault="006E7FE6" w:rsidP="006E7FE6">
      <w:pPr>
        <w:spacing w:after="0" w:line="240" w:lineRule="auto"/>
        <w:ind w:firstLine="851"/>
        <w:jc w:val="both"/>
        <w:rPr>
          <w:rFonts w:ascii="Times New Roman" w:hAnsi="Times New Roman"/>
          <w:sz w:val="28"/>
          <w:szCs w:val="28"/>
        </w:rPr>
      </w:pPr>
      <w:r w:rsidRPr="00942100">
        <w:rPr>
          <w:rFonts w:ascii="Times New Roman" w:hAnsi="Times New Roman"/>
          <w:sz w:val="28"/>
          <w:szCs w:val="28"/>
        </w:rPr>
        <w:t xml:space="preserve">неналоговые доходы спрогнозированы с </w:t>
      </w:r>
      <w:r w:rsidR="00942100" w:rsidRPr="00942100">
        <w:rPr>
          <w:rFonts w:ascii="Times New Roman" w:hAnsi="Times New Roman"/>
          <w:sz w:val="28"/>
          <w:szCs w:val="28"/>
        </w:rPr>
        <w:t>ростом на</w:t>
      </w:r>
      <w:r w:rsidRPr="00942100">
        <w:rPr>
          <w:rFonts w:ascii="Times New Roman" w:hAnsi="Times New Roman"/>
          <w:sz w:val="28"/>
          <w:szCs w:val="28"/>
        </w:rPr>
        <w:t xml:space="preserve"> </w:t>
      </w:r>
      <w:r w:rsidR="00942100" w:rsidRPr="00942100">
        <w:rPr>
          <w:rFonts w:ascii="Times New Roman" w:hAnsi="Times New Roman"/>
          <w:sz w:val="28"/>
          <w:szCs w:val="28"/>
        </w:rPr>
        <w:t xml:space="preserve"> 3 950,1</w:t>
      </w:r>
      <w:r w:rsidRPr="00942100">
        <w:rPr>
          <w:rFonts w:ascii="Times New Roman" w:hAnsi="Times New Roman"/>
          <w:sz w:val="28"/>
          <w:szCs w:val="28"/>
        </w:rPr>
        <w:t xml:space="preserve"> тыс</w:t>
      </w:r>
      <w:proofErr w:type="gramStart"/>
      <w:r w:rsidRPr="00942100">
        <w:rPr>
          <w:rFonts w:ascii="Times New Roman" w:hAnsi="Times New Roman"/>
          <w:sz w:val="28"/>
          <w:szCs w:val="28"/>
        </w:rPr>
        <w:t>.р</w:t>
      </w:r>
      <w:proofErr w:type="gramEnd"/>
      <w:r w:rsidRPr="00942100">
        <w:rPr>
          <w:rFonts w:ascii="Times New Roman" w:hAnsi="Times New Roman"/>
          <w:sz w:val="28"/>
          <w:szCs w:val="28"/>
        </w:rPr>
        <w:t xml:space="preserve">ублей или на </w:t>
      </w:r>
      <w:r w:rsidR="00942100" w:rsidRPr="00942100">
        <w:rPr>
          <w:rFonts w:ascii="Times New Roman" w:hAnsi="Times New Roman"/>
          <w:sz w:val="28"/>
          <w:szCs w:val="28"/>
        </w:rPr>
        <w:t xml:space="preserve"> 16,9</w:t>
      </w:r>
      <w:r w:rsidRPr="00942100">
        <w:rPr>
          <w:rFonts w:ascii="Times New Roman" w:hAnsi="Times New Roman"/>
          <w:sz w:val="28"/>
          <w:szCs w:val="28"/>
        </w:rPr>
        <w:t>% .</w:t>
      </w:r>
    </w:p>
    <w:p w:rsidR="006E7FE6" w:rsidRPr="00A6376B" w:rsidRDefault="006E7FE6" w:rsidP="006E7FE6">
      <w:pPr>
        <w:spacing w:after="0" w:line="240" w:lineRule="auto"/>
        <w:ind w:firstLine="851"/>
        <w:jc w:val="both"/>
        <w:rPr>
          <w:rFonts w:ascii="Times New Roman" w:hAnsi="Times New Roman" w:cs="Times New Roman"/>
          <w:snapToGrid w:val="0"/>
          <w:sz w:val="28"/>
          <w:szCs w:val="28"/>
        </w:rPr>
      </w:pPr>
      <w:proofErr w:type="gramStart"/>
      <w:r w:rsidRPr="00A6376B">
        <w:rPr>
          <w:rFonts w:ascii="Times New Roman" w:hAnsi="Times New Roman" w:cs="Times New Roman"/>
          <w:snapToGrid w:val="0"/>
          <w:sz w:val="28"/>
          <w:szCs w:val="28"/>
        </w:rPr>
        <w:t>В 202</w:t>
      </w:r>
      <w:r w:rsidR="007C0CF5" w:rsidRPr="00A6376B">
        <w:rPr>
          <w:rFonts w:ascii="Times New Roman" w:hAnsi="Times New Roman" w:cs="Times New Roman"/>
          <w:snapToGrid w:val="0"/>
          <w:sz w:val="28"/>
          <w:szCs w:val="28"/>
        </w:rPr>
        <w:t>6</w:t>
      </w:r>
      <w:r w:rsidRPr="00A6376B">
        <w:rPr>
          <w:rFonts w:ascii="Times New Roman" w:hAnsi="Times New Roman" w:cs="Times New Roman"/>
          <w:snapToGrid w:val="0"/>
          <w:sz w:val="28"/>
          <w:szCs w:val="28"/>
        </w:rPr>
        <w:t xml:space="preserve"> году наблюдается прогнозируемое увеличение собственных доходов  к уровню 202</w:t>
      </w:r>
      <w:r w:rsidR="007C0CF5" w:rsidRPr="00A6376B">
        <w:rPr>
          <w:rFonts w:ascii="Times New Roman" w:hAnsi="Times New Roman" w:cs="Times New Roman"/>
          <w:snapToGrid w:val="0"/>
          <w:sz w:val="28"/>
          <w:szCs w:val="28"/>
        </w:rPr>
        <w:t>5</w:t>
      </w:r>
      <w:r w:rsidRPr="00A6376B">
        <w:rPr>
          <w:rFonts w:ascii="Times New Roman" w:hAnsi="Times New Roman" w:cs="Times New Roman"/>
          <w:snapToGrid w:val="0"/>
          <w:sz w:val="28"/>
          <w:szCs w:val="28"/>
        </w:rPr>
        <w:t xml:space="preserve"> года на сумму </w:t>
      </w:r>
      <w:r w:rsidR="00516260" w:rsidRPr="00A6376B">
        <w:rPr>
          <w:rFonts w:ascii="Times New Roman" w:hAnsi="Times New Roman" w:cs="Times New Roman"/>
          <w:snapToGrid w:val="0"/>
          <w:sz w:val="28"/>
          <w:szCs w:val="28"/>
        </w:rPr>
        <w:t>13 784,4</w:t>
      </w:r>
      <w:r w:rsidRPr="00A6376B">
        <w:rPr>
          <w:rFonts w:ascii="Times New Roman" w:hAnsi="Times New Roman" w:cs="Times New Roman"/>
          <w:snapToGrid w:val="0"/>
          <w:sz w:val="28"/>
          <w:szCs w:val="28"/>
        </w:rPr>
        <w:t xml:space="preserve"> тыс. рублей или на</w:t>
      </w:r>
      <w:r w:rsidR="00A6376B" w:rsidRPr="00A6376B">
        <w:rPr>
          <w:rFonts w:ascii="Times New Roman" w:hAnsi="Times New Roman" w:cs="Times New Roman"/>
          <w:snapToGrid w:val="0"/>
          <w:sz w:val="28"/>
          <w:szCs w:val="28"/>
        </w:rPr>
        <w:t xml:space="preserve"> 3,4%</w:t>
      </w:r>
      <w:r w:rsidRPr="00A6376B">
        <w:rPr>
          <w:rFonts w:ascii="Times New Roman" w:hAnsi="Times New Roman" w:cs="Times New Roman"/>
          <w:snapToGrid w:val="0"/>
          <w:sz w:val="28"/>
          <w:szCs w:val="28"/>
        </w:rPr>
        <w:t xml:space="preserve">  и </w:t>
      </w:r>
      <w:r w:rsidRPr="00A6376B">
        <w:rPr>
          <w:rFonts w:ascii="Times New Roman" w:hAnsi="Times New Roman" w:cs="Times New Roman"/>
          <w:snapToGrid w:val="0"/>
          <w:sz w:val="28"/>
          <w:szCs w:val="28"/>
        </w:rPr>
        <w:lastRenderedPageBreak/>
        <w:t xml:space="preserve">которые составят </w:t>
      </w:r>
      <w:r w:rsidR="00A6376B" w:rsidRPr="00A6376B">
        <w:rPr>
          <w:rFonts w:ascii="Times New Roman" w:hAnsi="Times New Roman" w:cs="Times New Roman"/>
          <w:snapToGrid w:val="0"/>
          <w:sz w:val="28"/>
          <w:szCs w:val="28"/>
        </w:rPr>
        <w:t>419 317,4</w:t>
      </w:r>
      <w:r w:rsidRPr="00A6376B">
        <w:rPr>
          <w:rFonts w:ascii="Times New Roman" w:hAnsi="Times New Roman" w:cs="Times New Roman"/>
          <w:snapToGrid w:val="0"/>
          <w:sz w:val="28"/>
          <w:szCs w:val="28"/>
        </w:rPr>
        <w:t xml:space="preserve"> тыс. рублей, в 20</w:t>
      </w:r>
      <w:r w:rsidR="00A6376B" w:rsidRPr="00A6376B">
        <w:rPr>
          <w:rFonts w:ascii="Times New Roman" w:hAnsi="Times New Roman" w:cs="Times New Roman"/>
          <w:snapToGrid w:val="0"/>
          <w:sz w:val="28"/>
          <w:szCs w:val="28"/>
        </w:rPr>
        <w:t>27</w:t>
      </w:r>
      <w:r w:rsidRPr="00A6376B">
        <w:rPr>
          <w:rFonts w:ascii="Times New Roman" w:hAnsi="Times New Roman" w:cs="Times New Roman"/>
          <w:snapToGrid w:val="0"/>
          <w:sz w:val="28"/>
          <w:szCs w:val="28"/>
        </w:rPr>
        <w:t xml:space="preserve"> году  также прогнозируется увеличение собственных доходов к уровню 202</w:t>
      </w:r>
      <w:r w:rsidR="00A6376B" w:rsidRPr="00A6376B">
        <w:rPr>
          <w:rFonts w:ascii="Times New Roman" w:hAnsi="Times New Roman" w:cs="Times New Roman"/>
          <w:snapToGrid w:val="0"/>
          <w:sz w:val="28"/>
          <w:szCs w:val="28"/>
        </w:rPr>
        <w:t>6</w:t>
      </w:r>
      <w:r w:rsidRPr="00A6376B">
        <w:rPr>
          <w:rFonts w:ascii="Times New Roman" w:hAnsi="Times New Roman" w:cs="Times New Roman"/>
          <w:snapToGrid w:val="0"/>
          <w:sz w:val="28"/>
          <w:szCs w:val="28"/>
        </w:rPr>
        <w:t xml:space="preserve"> года на  </w:t>
      </w:r>
      <w:r w:rsidR="00A6376B" w:rsidRPr="00A6376B">
        <w:rPr>
          <w:rFonts w:ascii="Times New Roman" w:hAnsi="Times New Roman" w:cs="Times New Roman"/>
          <w:snapToGrid w:val="0"/>
          <w:sz w:val="28"/>
          <w:szCs w:val="28"/>
        </w:rPr>
        <w:t>28140,5</w:t>
      </w:r>
      <w:r w:rsidRPr="00A6376B">
        <w:rPr>
          <w:rFonts w:ascii="Times New Roman" w:hAnsi="Times New Roman" w:cs="Times New Roman"/>
          <w:snapToGrid w:val="0"/>
          <w:sz w:val="28"/>
          <w:szCs w:val="28"/>
        </w:rPr>
        <w:t xml:space="preserve"> тыс. рублей или на </w:t>
      </w:r>
      <w:r w:rsidR="00A6376B" w:rsidRPr="00A6376B">
        <w:rPr>
          <w:rFonts w:ascii="Times New Roman" w:hAnsi="Times New Roman" w:cs="Times New Roman"/>
          <w:snapToGrid w:val="0"/>
          <w:sz w:val="28"/>
          <w:szCs w:val="28"/>
        </w:rPr>
        <w:t xml:space="preserve"> 6,7</w:t>
      </w:r>
      <w:r w:rsidRPr="00A6376B">
        <w:rPr>
          <w:rFonts w:ascii="Times New Roman" w:hAnsi="Times New Roman" w:cs="Times New Roman"/>
          <w:snapToGrid w:val="0"/>
          <w:sz w:val="28"/>
          <w:szCs w:val="28"/>
        </w:rPr>
        <w:t xml:space="preserve"> %  и доведены до уровня  </w:t>
      </w:r>
      <w:r w:rsidR="00A6376B" w:rsidRPr="00A6376B">
        <w:rPr>
          <w:rFonts w:ascii="Times New Roman" w:hAnsi="Times New Roman" w:cs="Times New Roman"/>
          <w:snapToGrid w:val="0"/>
          <w:sz w:val="28"/>
          <w:szCs w:val="28"/>
        </w:rPr>
        <w:t xml:space="preserve"> 447 457,9</w:t>
      </w:r>
      <w:r w:rsidRPr="00A6376B">
        <w:rPr>
          <w:rFonts w:ascii="Times New Roman" w:hAnsi="Times New Roman" w:cs="Times New Roman"/>
          <w:snapToGrid w:val="0"/>
          <w:sz w:val="28"/>
          <w:szCs w:val="28"/>
        </w:rPr>
        <w:t xml:space="preserve"> тыс. рублей.</w:t>
      </w:r>
      <w:proofErr w:type="gramEnd"/>
    </w:p>
    <w:p w:rsidR="006E7FE6" w:rsidRPr="00A6376B" w:rsidRDefault="006E7FE6" w:rsidP="00984600">
      <w:pPr>
        <w:spacing w:after="0" w:line="240" w:lineRule="auto"/>
        <w:ind w:firstLine="851"/>
        <w:jc w:val="both"/>
        <w:rPr>
          <w:rFonts w:ascii="Times New Roman" w:hAnsi="Times New Roman" w:cs="Times New Roman"/>
          <w:sz w:val="28"/>
          <w:szCs w:val="28"/>
        </w:rPr>
      </w:pPr>
      <w:r w:rsidRPr="00A6376B">
        <w:rPr>
          <w:rFonts w:ascii="Times New Roman" w:hAnsi="Times New Roman" w:cs="Times New Roman"/>
          <w:sz w:val="28"/>
          <w:szCs w:val="28"/>
        </w:rPr>
        <w:t>Наибольший удельный вес в структуре прогнозируемых на 202</w:t>
      </w:r>
      <w:r w:rsidR="00A6376B" w:rsidRPr="00A6376B">
        <w:rPr>
          <w:rFonts w:ascii="Times New Roman" w:hAnsi="Times New Roman" w:cs="Times New Roman"/>
          <w:sz w:val="28"/>
          <w:szCs w:val="28"/>
        </w:rPr>
        <w:t>5</w:t>
      </w:r>
      <w:r w:rsidRPr="00A6376B">
        <w:rPr>
          <w:rFonts w:ascii="Times New Roman" w:hAnsi="Times New Roman" w:cs="Times New Roman"/>
          <w:sz w:val="28"/>
          <w:szCs w:val="28"/>
        </w:rPr>
        <w:t xml:space="preserve"> год налоговых и неналоговых доходов, занимают:</w:t>
      </w:r>
    </w:p>
    <w:p w:rsidR="006E7FE6" w:rsidRPr="00A6376B" w:rsidRDefault="006E7FE6" w:rsidP="006E7FE6">
      <w:pPr>
        <w:spacing w:after="0" w:line="240" w:lineRule="auto"/>
        <w:ind w:firstLine="720"/>
        <w:jc w:val="both"/>
        <w:rPr>
          <w:rFonts w:ascii="Times New Roman" w:hAnsi="Times New Roman" w:cs="Times New Roman"/>
          <w:sz w:val="28"/>
          <w:szCs w:val="28"/>
        </w:rPr>
      </w:pPr>
      <w:r w:rsidRPr="00A6376B">
        <w:rPr>
          <w:rFonts w:ascii="Times New Roman" w:hAnsi="Times New Roman" w:cs="Times New Roman"/>
          <w:sz w:val="28"/>
          <w:szCs w:val="28"/>
        </w:rPr>
        <w:t xml:space="preserve"> -</w:t>
      </w:r>
      <w:r w:rsidR="0084238E">
        <w:rPr>
          <w:rFonts w:ascii="Times New Roman" w:hAnsi="Times New Roman" w:cs="Times New Roman"/>
          <w:sz w:val="28"/>
          <w:szCs w:val="28"/>
        </w:rPr>
        <w:t xml:space="preserve"> </w:t>
      </w:r>
      <w:r w:rsidRPr="00A6376B">
        <w:rPr>
          <w:rFonts w:ascii="Times New Roman" w:hAnsi="Times New Roman" w:cs="Times New Roman"/>
          <w:sz w:val="28"/>
          <w:szCs w:val="28"/>
        </w:rPr>
        <w:t>налог на доходы физических лиц – </w:t>
      </w:r>
      <w:r w:rsidR="00A6376B" w:rsidRPr="00A6376B">
        <w:rPr>
          <w:rFonts w:ascii="Times New Roman" w:hAnsi="Times New Roman" w:cs="Times New Roman"/>
          <w:sz w:val="28"/>
          <w:szCs w:val="28"/>
        </w:rPr>
        <w:t xml:space="preserve"> 69,9% или 283 400,0</w:t>
      </w:r>
      <w:r w:rsidRPr="00A6376B">
        <w:rPr>
          <w:rFonts w:ascii="Times New Roman" w:hAnsi="Times New Roman" w:cs="Times New Roman"/>
          <w:sz w:val="28"/>
          <w:szCs w:val="28"/>
        </w:rPr>
        <w:t xml:space="preserve"> тыс. рублей  (рост к  оценке 202</w:t>
      </w:r>
      <w:r w:rsidR="00A6376B" w:rsidRPr="00A6376B">
        <w:rPr>
          <w:rFonts w:ascii="Times New Roman" w:hAnsi="Times New Roman" w:cs="Times New Roman"/>
          <w:sz w:val="28"/>
          <w:szCs w:val="28"/>
        </w:rPr>
        <w:t>4</w:t>
      </w:r>
      <w:r w:rsidRPr="00A6376B">
        <w:rPr>
          <w:rFonts w:ascii="Times New Roman" w:hAnsi="Times New Roman" w:cs="Times New Roman"/>
          <w:sz w:val="28"/>
          <w:szCs w:val="28"/>
        </w:rPr>
        <w:t xml:space="preserve"> года</w:t>
      </w:r>
      <w:r w:rsidR="00A6376B" w:rsidRPr="00A6376B">
        <w:rPr>
          <w:rFonts w:ascii="Times New Roman" w:hAnsi="Times New Roman" w:cs="Times New Roman"/>
          <w:sz w:val="28"/>
          <w:szCs w:val="28"/>
        </w:rPr>
        <w:t xml:space="preserve">  8,6</w:t>
      </w:r>
      <w:r w:rsidRPr="00A6376B">
        <w:rPr>
          <w:rFonts w:ascii="Times New Roman" w:hAnsi="Times New Roman" w:cs="Times New Roman"/>
          <w:sz w:val="28"/>
          <w:szCs w:val="28"/>
        </w:rPr>
        <w:t>%)</w:t>
      </w:r>
      <w:proofErr w:type="gramStart"/>
      <w:r w:rsidRPr="00A6376B">
        <w:rPr>
          <w:rFonts w:ascii="Times New Roman" w:hAnsi="Times New Roman" w:cs="Times New Roman"/>
          <w:sz w:val="28"/>
          <w:szCs w:val="28"/>
        </w:rPr>
        <w:t xml:space="preserve"> ;</w:t>
      </w:r>
      <w:proofErr w:type="gramEnd"/>
    </w:p>
    <w:p w:rsidR="006E7FE6" w:rsidRPr="0084238E" w:rsidRDefault="006E7FE6" w:rsidP="006E7FE6">
      <w:pPr>
        <w:spacing w:after="0" w:line="240" w:lineRule="auto"/>
        <w:ind w:firstLine="720"/>
        <w:jc w:val="both"/>
        <w:rPr>
          <w:rFonts w:ascii="Times New Roman" w:hAnsi="Times New Roman" w:cs="Times New Roman"/>
          <w:sz w:val="28"/>
          <w:szCs w:val="28"/>
        </w:rPr>
      </w:pPr>
      <w:r w:rsidRPr="00715214">
        <w:rPr>
          <w:rFonts w:ascii="Times New Roman" w:hAnsi="Times New Roman" w:cs="Times New Roman"/>
          <w:sz w:val="28"/>
          <w:szCs w:val="28"/>
        </w:rPr>
        <w:t>- налоги на совокупный доход -</w:t>
      </w:r>
      <w:r w:rsidR="00A6376B" w:rsidRPr="00715214">
        <w:rPr>
          <w:rFonts w:ascii="Times New Roman" w:hAnsi="Times New Roman" w:cs="Times New Roman"/>
          <w:sz w:val="28"/>
          <w:szCs w:val="28"/>
        </w:rPr>
        <w:t xml:space="preserve">  8,8 </w:t>
      </w:r>
      <w:r w:rsidRPr="00715214">
        <w:rPr>
          <w:rFonts w:ascii="Times New Roman" w:hAnsi="Times New Roman" w:cs="Times New Roman"/>
          <w:sz w:val="28"/>
          <w:szCs w:val="28"/>
        </w:rPr>
        <w:t xml:space="preserve">%  или  </w:t>
      </w:r>
      <w:r w:rsidR="00715214" w:rsidRPr="00715214">
        <w:rPr>
          <w:rFonts w:ascii="Times New Roman" w:hAnsi="Times New Roman" w:cs="Times New Roman"/>
          <w:sz w:val="28"/>
          <w:szCs w:val="28"/>
        </w:rPr>
        <w:t xml:space="preserve">35 615,6 </w:t>
      </w:r>
      <w:r w:rsidRPr="00715214">
        <w:rPr>
          <w:rFonts w:ascii="Times New Roman" w:hAnsi="Times New Roman" w:cs="Times New Roman"/>
          <w:sz w:val="28"/>
          <w:szCs w:val="28"/>
        </w:rPr>
        <w:t>тыс. рублей</w:t>
      </w:r>
      <w:r w:rsidRPr="006E7FE6">
        <w:rPr>
          <w:rFonts w:ascii="Times New Roman" w:hAnsi="Times New Roman" w:cs="Times New Roman"/>
          <w:color w:val="FF0000"/>
          <w:sz w:val="28"/>
          <w:szCs w:val="28"/>
        </w:rPr>
        <w:t xml:space="preserve"> </w:t>
      </w:r>
      <w:r w:rsidRPr="0084238E">
        <w:rPr>
          <w:rFonts w:ascii="Times New Roman" w:hAnsi="Times New Roman" w:cs="Times New Roman"/>
          <w:sz w:val="28"/>
          <w:szCs w:val="28"/>
        </w:rPr>
        <w:t>(</w:t>
      </w:r>
      <w:r w:rsidR="0084238E" w:rsidRPr="0084238E">
        <w:rPr>
          <w:rFonts w:ascii="Times New Roman" w:hAnsi="Times New Roman" w:cs="Times New Roman"/>
          <w:sz w:val="28"/>
          <w:szCs w:val="28"/>
        </w:rPr>
        <w:t>рост</w:t>
      </w:r>
      <w:r w:rsidRPr="0084238E">
        <w:rPr>
          <w:rFonts w:ascii="Times New Roman" w:hAnsi="Times New Roman" w:cs="Times New Roman"/>
          <w:sz w:val="28"/>
          <w:szCs w:val="28"/>
        </w:rPr>
        <w:t xml:space="preserve"> к</w:t>
      </w:r>
      <w:r w:rsidRPr="006E7FE6">
        <w:rPr>
          <w:rFonts w:ascii="Times New Roman" w:hAnsi="Times New Roman" w:cs="Times New Roman"/>
          <w:color w:val="FF0000"/>
          <w:sz w:val="28"/>
          <w:szCs w:val="28"/>
        </w:rPr>
        <w:t xml:space="preserve"> </w:t>
      </w:r>
      <w:r w:rsidRPr="0084238E">
        <w:rPr>
          <w:rFonts w:ascii="Times New Roman" w:hAnsi="Times New Roman" w:cs="Times New Roman"/>
          <w:sz w:val="28"/>
          <w:szCs w:val="28"/>
        </w:rPr>
        <w:t>ожидаемой оценке 202</w:t>
      </w:r>
      <w:r w:rsidR="00A6376B" w:rsidRPr="0084238E">
        <w:rPr>
          <w:rFonts w:ascii="Times New Roman" w:hAnsi="Times New Roman" w:cs="Times New Roman"/>
          <w:sz w:val="28"/>
          <w:szCs w:val="28"/>
        </w:rPr>
        <w:t>4</w:t>
      </w:r>
      <w:r w:rsidRPr="0084238E">
        <w:rPr>
          <w:rFonts w:ascii="Times New Roman" w:hAnsi="Times New Roman" w:cs="Times New Roman"/>
          <w:sz w:val="28"/>
          <w:szCs w:val="28"/>
        </w:rPr>
        <w:t xml:space="preserve"> года</w:t>
      </w:r>
      <w:r w:rsidR="0084238E" w:rsidRPr="0084238E">
        <w:rPr>
          <w:rFonts w:ascii="Times New Roman" w:hAnsi="Times New Roman" w:cs="Times New Roman"/>
          <w:sz w:val="28"/>
          <w:szCs w:val="28"/>
        </w:rPr>
        <w:t xml:space="preserve"> 15,3</w:t>
      </w:r>
      <w:r w:rsidRPr="0084238E">
        <w:rPr>
          <w:rFonts w:ascii="Times New Roman" w:hAnsi="Times New Roman" w:cs="Times New Roman"/>
          <w:sz w:val="28"/>
          <w:szCs w:val="28"/>
        </w:rPr>
        <w:t>%);</w:t>
      </w:r>
    </w:p>
    <w:p w:rsidR="006E7FE6" w:rsidRPr="00F21B1A" w:rsidRDefault="006E7FE6" w:rsidP="006E7FE6">
      <w:pPr>
        <w:spacing w:after="0" w:line="240" w:lineRule="auto"/>
        <w:ind w:firstLine="720"/>
        <w:jc w:val="both"/>
        <w:rPr>
          <w:rFonts w:ascii="Times New Roman" w:hAnsi="Times New Roman" w:cs="Times New Roman"/>
          <w:sz w:val="28"/>
          <w:szCs w:val="28"/>
        </w:rPr>
      </w:pPr>
      <w:r w:rsidRPr="00F21B1A">
        <w:rPr>
          <w:rFonts w:ascii="Times New Roman" w:hAnsi="Times New Roman" w:cs="Times New Roman"/>
          <w:sz w:val="28"/>
          <w:szCs w:val="28"/>
        </w:rPr>
        <w:t>-</w:t>
      </w:r>
      <w:r w:rsidR="0084238E">
        <w:rPr>
          <w:rFonts w:ascii="Times New Roman" w:hAnsi="Times New Roman" w:cs="Times New Roman"/>
          <w:sz w:val="28"/>
          <w:szCs w:val="28"/>
        </w:rPr>
        <w:t xml:space="preserve"> </w:t>
      </w:r>
      <w:r w:rsidRPr="00F21B1A">
        <w:rPr>
          <w:rFonts w:ascii="Times New Roman" w:hAnsi="Times New Roman" w:cs="Times New Roman"/>
          <w:sz w:val="28"/>
          <w:szCs w:val="28"/>
        </w:rPr>
        <w:t>налоги на имущество –</w:t>
      </w:r>
      <w:r w:rsidR="00A6376B" w:rsidRPr="00F21B1A">
        <w:rPr>
          <w:rFonts w:ascii="Times New Roman" w:hAnsi="Times New Roman" w:cs="Times New Roman"/>
          <w:sz w:val="28"/>
          <w:szCs w:val="28"/>
        </w:rPr>
        <w:t xml:space="preserve"> 8,1</w:t>
      </w:r>
      <w:r w:rsidRPr="00F21B1A">
        <w:rPr>
          <w:rFonts w:ascii="Times New Roman" w:hAnsi="Times New Roman" w:cs="Times New Roman"/>
          <w:sz w:val="28"/>
          <w:szCs w:val="28"/>
        </w:rPr>
        <w:t xml:space="preserve"> % или </w:t>
      </w:r>
      <w:r w:rsidR="00A6376B" w:rsidRPr="00F21B1A">
        <w:rPr>
          <w:rFonts w:ascii="Times New Roman" w:hAnsi="Times New Roman" w:cs="Times New Roman"/>
          <w:sz w:val="28"/>
          <w:szCs w:val="28"/>
        </w:rPr>
        <w:t>32 936,6</w:t>
      </w:r>
      <w:r w:rsidRPr="00F21B1A">
        <w:rPr>
          <w:rFonts w:ascii="Times New Roman" w:hAnsi="Times New Roman" w:cs="Times New Roman"/>
          <w:sz w:val="28"/>
          <w:szCs w:val="28"/>
        </w:rPr>
        <w:t xml:space="preserve"> тыс</w:t>
      </w:r>
      <w:proofErr w:type="gramStart"/>
      <w:r w:rsidRPr="00F21B1A">
        <w:rPr>
          <w:rFonts w:ascii="Times New Roman" w:hAnsi="Times New Roman" w:cs="Times New Roman"/>
          <w:sz w:val="28"/>
          <w:szCs w:val="28"/>
        </w:rPr>
        <w:t>.р</w:t>
      </w:r>
      <w:proofErr w:type="gramEnd"/>
      <w:r w:rsidRPr="00F21B1A">
        <w:rPr>
          <w:rFonts w:ascii="Times New Roman" w:hAnsi="Times New Roman" w:cs="Times New Roman"/>
          <w:sz w:val="28"/>
          <w:szCs w:val="28"/>
        </w:rPr>
        <w:t>ублей (рост к ожидаемой оценке 202</w:t>
      </w:r>
      <w:r w:rsidR="00A6376B" w:rsidRPr="00F21B1A">
        <w:rPr>
          <w:rFonts w:ascii="Times New Roman" w:hAnsi="Times New Roman" w:cs="Times New Roman"/>
          <w:sz w:val="28"/>
          <w:szCs w:val="28"/>
        </w:rPr>
        <w:t>4</w:t>
      </w:r>
      <w:r w:rsidRPr="00F21B1A">
        <w:rPr>
          <w:rFonts w:ascii="Times New Roman" w:hAnsi="Times New Roman" w:cs="Times New Roman"/>
          <w:sz w:val="28"/>
          <w:szCs w:val="28"/>
        </w:rPr>
        <w:t xml:space="preserve"> года</w:t>
      </w:r>
      <w:r w:rsidR="00F21B1A" w:rsidRPr="00F21B1A">
        <w:rPr>
          <w:rFonts w:ascii="Times New Roman" w:hAnsi="Times New Roman" w:cs="Times New Roman"/>
          <w:sz w:val="28"/>
          <w:szCs w:val="28"/>
        </w:rPr>
        <w:t xml:space="preserve"> 13,1</w:t>
      </w:r>
      <w:r w:rsidR="00A6376B" w:rsidRPr="00F21B1A">
        <w:rPr>
          <w:rFonts w:ascii="Times New Roman" w:hAnsi="Times New Roman" w:cs="Times New Roman"/>
          <w:sz w:val="28"/>
          <w:szCs w:val="28"/>
        </w:rPr>
        <w:t xml:space="preserve"> </w:t>
      </w:r>
      <w:r w:rsidRPr="00F21B1A">
        <w:rPr>
          <w:rFonts w:ascii="Times New Roman" w:hAnsi="Times New Roman" w:cs="Times New Roman"/>
          <w:sz w:val="28"/>
          <w:szCs w:val="28"/>
        </w:rPr>
        <w:t>%);</w:t>
      </w:r>
    </w:p>
    <w:p w:rsidR="006E7FE6" w:rsidRPr="00F90E53" w:rsidRDefault="006E7FE6" w:rsidP="006E7FE6">
      <w:pPr>
        <w:spacing w:after="0" w:line="240" w:lineRule="auto"/>
        <w:ind w:firstLine="720"/>
        <w:jc w:val="both"/>
        <w:rPr>
          <w:rFonts w:ascii="Times New Roman" w:hAnsi="Times New Roman" w:cs="Times New Roman"/>
          <w:sz w:val="28"/>
          <w:szCs w:val="28"/>
        </w:rPr>
      </w:pPr>
      <w:r w:rsidRPr="00F90E53">
        <w:rPr>
          <w:rFonts w:ascii="Times New Roman" w:hAnsi="Times New Roman" w:cs="Times New Roman"/>
          <w:sz w:val="28"/>
          <w:szCs w:val="28"/>
        </w:rPr>
        <w:t>-</w:t>
      </w:r>
      <w:r w:rsidR="0084238E">
        <w:rPr>
          <w:rFonts w:ascii="Times New Roman" w:hAnsi="Times New Roman" w:cs="Times New Roman"/>
          <w:sz w:val="28"/>
          <w:szCs w:val="28"/>
        </w:rPr>
        <w:t xml:space="preserve"> </w:t>
      </w:r>
      <w:r w:rsidRPr="00F90E53">
        <w:rPr>
          <w:rFonts w:ascii="Times New Roman" w:hAnsi="Times New Roman" w:cs="Times New Roman"/>
          <w:sz w:val="28"/>
          <w:szCs w:val="28"/>
        </w:rPr>
        <w:t>налоги на товары (работы, услуги), реализуемые на территории Российской Федерации (акцизы) в структуре</w:t>
      </w:r>
      <w:r w:rsidR="00F21B1A" w:rsidRPr="00F90E53">
        <w:rPr>
          <w:rFonts w:ascii="Times New Roman" w:hAnsi="Times New Roman" w:cs="Times New Roman"/>
          <w:sz w:val="28"/>
          <w:szCs w:val="28"/>
        </w:rPr>
        <w:t xml:space="preserve"> собственных</w:t>
      </w:r>
      <w:r w:rsidRPr="00F90E53">
        <w:rPr>
          <w:rFonts w:ascii="Times New Roman" w:hAnsi="Times New Roman" w:cs="Times New Roman"/>
          <w:sz w:val="28"/>
          <w:szCs w:val="28"/>
        </w:rPr>
        <w:t xml:space="preserve"> доходов составляют </w:t>
      </w:r>
      <w:r w:rsidR="00F90E53" w:rsidRPr="00F90E53">
        <w:rPr>
          <w:rFonts w:ascii="Times New Roman" w:hAnsi="Times New Roman" w:cs="Times New Roman"/>
          <w:sz w:val="28"/>
          <w:szCs w:val="28"/>
        </w:rPr>
        <w:t>6,0 %</w:t>
      </w:r>
      <w:r w:rsidR="00F21B1A" w:rsidRPr="00F90E53">
        <w:rPr>
          <w:rFonts w:ascii="Times New Roman" w:hAnsi="Times New Roman" w:cs="Times New Roman"/>
          <w:sz w:val="28"/>
          <w:szCs w:val="28"/>
        </w:rPr>
        <w:t xml:space="preserve"> </w:t>
      </w:r>
      <w:r w:rsidRPr="00F90E53">
        <w:rPr>
          <w:rFonts w:ascii="Times New Roman" w:hAnsi="Times New Roman" w:cs="Times New Roman"/>
          <w:sz w:val="28"/>
          <w:szCs w:val="28"/>
        </w:rPr>
        <w:t xml:space="preserve"> или  </w:t>
      </w:r>
      <w:r w:rsidR="00F90E53" w:rsidRPr="00F90E53">
        <w:rPr>
          <w:rFonts w:ascii="Times New Roman" w:hAnsi="Times New Roman" w:cs="Times New Roman"/>
          <w:sz w:val="28"/>
          <w:szCs w:val="28"/>
        </w:rPr>
        <w:t>24 308,8</w:t>
      </w:r>
      <w:r w:rsidRPr="00F90E53">
        <w:rPr>
          <w:rFonts w:ascii="Times New Roman" w:hAnsi="Times New Roman" w:cs="Times New Roman"/>
          <w:sz w:val="28"/>
          <w:szCs w:val="28"/>
        </w:rPr>
        <w:t>тыс. рублей (рост к ожидаемой оценке 20</w:t>
      </w:r>
      <w:r w:rsidR="00F90E53" w:rsidRPr="00F90E53">
        <w:rPr>
          <w:rFonts w:ascii="Times New Roman" w:hAnsi="Times New Roman" w:cs="Times New Roman"/>
          <w:sz w:val="28"/>
          <w:szCs w:val="28"/>
        </w:rPr>
        <w:t>24</w:t>
      </w:r>
      <w:r w:rsidRPr="00F90E53">
        <w:rPr>
          <w:rFonts w:ascii="Times New Roman" w:hAnsi="Times New Roman" w:cs="Times New Roman"/>
          <w:sz w:val="28"/>
          <w:szCs w:val="28"/>
        </w:rPr>
        <w:t xml:space="preserve"> года</w:t>
      </w:r>
      <w:r w:rsidR="00F90E53" w:rsidRPr="00F90E53">
        <w:rPr>
          <w:rFonts w:ascii="Times New Roman" w:hAnsi="Times New Roman" w:cs="Times New Roman"/>
          <w:sz w:val="28"/>
          <w:szCs w:val="28"/>
        </w:rPr>
        <w:t xml:space="preserve"> </w:t>
      </w:r>
      <w:r w:rsidRPr="00F90E53">
        <w:rPr>
          <w:rFonts w:ascii="Times New Roman" w:hAnsi="Times New Roman" w:cs="Times New Roman"/>
          <w:sz w:val="28"/>
          <w:szCs w:val="28"/>
        </w:rPr>
        <w:t xml:space="preserve"> </w:t>
      </w:r>
      <w:r w:rsidR="00F90E53" w:rsidRPr="00F90E53">
        <w:rPr>
          <w:rFonts w:ascii="Times New Roman" w:hAnsi="Times New Roman" w:cs="Times New Roman"/>
          <w:sz w:val="28"/>
          <w:szCs w:val="28"/>
        </w:rPr>
        <w:t>4</w:t>
      </w:r>
      <w:r w:rsidRPr="00F90E53">
        <w:rPr>
          <w:rFonts w:ascii="Times New Roman" w:hAnsi="Times New Roman" w:cs="Times New Roman"/>
          <w:sz w:val="28"/>
          <w:szCs w:val="28"/>
        </w:rPr>
        <w:t>,4%);</w:t>
      </w:r>
    </w:p>
    <w:p w:rsidR="006E7FE6" w:rsidRPr="00F90E53" w:rsidRDefault="006E7FE6" w:rsidP="006E7FE6">
      <w:pPr>
        <w:spacing w:after="0" w:line="240" w:lineRule="auto"/>
        <w:ind w:firstLine="720"/>
        <w:jc w:val="both"/>
        <w:rPr>
          <w:rFonts w:ascii="Times New Roman" w:hAnsi="Times New Roman" w:cs="Times New Roman"/>
          <w:sz w:val="28"/>
          <w:szCs w:val="28"/>
        </w:rPr>
      </w:pPr>
      <w:r w:rsidRPr="00F90E53">
        <w:rPr>
          <w:rFonts w:ascii="Times New Roman" w:hAnsi="Times New Roman" w:cs="Times New Roman"/>
          <w:sz w:val="28"/>
          <w:szCs w:val="28"/>
        </w:rPr>
        <w:t xml:space="preserve"> - государственная пошлина  0,</w:t>
      </w:r>
      <w:r w:rsidR="00F90E53" w:rsidRPr="00F90E53">
        <w:rPr>
          <w:rFonts w:ascii="Times New Roman" w:hAnsi="Times New Roman" w:cs="Times New Roman"/>
          <w:sz w:val="28"/>
          <w:szCs w:val="28"/>
        </w:rPr>
        <w:t>5</w:t>
      </w:r>
      <w:r w:rsidRPr="00F90E53">
        <w:rPr>
          <w:rFonts w:ascii="Times New Roman" w:hAnsi="Times New Roman" w:cs="Times New Roman"/>
          <w:sz w:val="28"/>
          <w:szCs w:val="28"/>
        </w:rPr>
        <w:t xml:space="preserve"> %, или </w:t>
      </w:r>
      <w:r w:rsidR="00F90E53" w:rsidRPr="00F90E53">
        <w:rPr>
          <w:rFonts w:ascii="Times New Roman" w:hAnsi="Times New Roman" w:cs="Times New Roman"/>
          <w:sz w:val="28"/>
          <w:szCs w:val="28"/>
        </w:rPr>
        <w:t>2007,0</w:t>
      </w:r>
      <w:r w:rsidRPr="00F90E53">
        <w:rPr>
          <w:rFonts w:ascii="Times New Roman" w:hAnsi="Times New Roman" w:cs="Times New Roman"/>
          <w:sz w:val="28"/>
          <w:szCs w:val="28"/>
        </w:rPr>
        <w:t xml:space="preserve"> тыс</w:t>
      </w:r>
      <w:proofErr w:type="gramStart"/>
      <w:r w:rsidRPr="00F90E53">
        <w:rPr>
          <w:rFonts w:ascii="Times New Roman" w:hAnsi="Times New Roman" w:cs="Times New Roman"/>
          <w:sz w:val="28"/>
          <w:szCs w:val="28"/>
        </w:rPr>
        <w:t>.р</w:t>
      </w:r>
      <w:proofErr w:type="gramEnd"/>
      <w:r w:rsidRPr="00F90E53">
        <w:rPr>
          <w:rFonts w:ascii="Times New Roman" w:hAnsi="Times New Roman" w:cs="Times New Roman"/>
          <w:sz w:val="28"/>
          <w:szCs w:val="28"/>
        </w:rPr>
        <w:t>убле</w:t>
      </w:r>
      <w:r w:rsidR="00F90E53" w:rsidRPr="00F90E53">
        <w:rPr>
          <w:rFonts w:ascii="Times New Roman" w:hAnsi="Times New Roman" w:cs="Times New Roman"/>
          <w:sz w:val="28"/>
          <w:szCs w:val="28"/>
        </w:rPr>
        <w:t>й, (рост к ожидаемой оценке 2024</w:t>
      </w:r>
      <w:r w:rsidRPr="00F90E53">
        <w:rPr>
          <w:rFonts w:ascii="Times New Roman" w:hAnsi="Times New Roman" w:cs="Times New Roman"/>
          <w:sz w:val="28"/>
          <w:szCs w:val="28"/>
        </w:rPr>
        <w:t xml:space="preserve"> года-  </w:t>
      </w:r>
      <w:r w:rsidR="00F90E53" w:rsidRPr="00F90E53">
        <w:rPr>
          <w:rFonts w:ascii="Times New Roman" w:hAnsi="Times New Roman" w:cs="Times New Roman"/>
          <w:sz w:val="28"/>
          <w:szCs w:val="28"/>
        </w:rPr>
        <w:t>9,9</w:t>
      </w:r>
      <w:r w:rsidRPr="00F90E53">
        <w:rPr>
          <w:rFonts w:ascii="Times New Roman" w:hAnsi="Times New Roman" w:cs="Times New Roman"/>
          <w:sz w:val="28"/>
          <w:szCs w:val="28"/>
        </w:rPr>
        <w:t>%).</w:t>
      </w:r>
    </w:p>
    <w:p w:rsidR="006E7FE6" w:rsidRPr="00F90E53" w:rsidRDefault="006E7FE6" w:rsidP="006E7FE6">
      <w:pPr>
        <w:spacing w:after="0" w:line="240" w:lineRule="auto"/>
        <w:ind w:firstLine="720"/>
        <w:jc w:val="both"/>
        <w:rPr>
          <w:rFonts w:ascii="Times New Roman" w:hAnsi="Times New Roman" w:cs="Times New Roman"/>
          <w:sz w:val="28"/>
          <w:szCs w:val="28"/>
        </w:rPr>
      </w:pPr>
      <w:r w:rsidRPr="00F90E53">
        <w:rPr>
          <w:rFonts w:ascii="Times New Roman" w:hAnsi="Times New Roman" w:cs="Times New Roman"/>
          <w:sz w:val="28"/>
          <w:szCs w:val="28"/>
        </w:rPr>
        <w:t xml:space="preserve"> Неналоговые доходы составляют </w:t>
      </w:r>
      <w:r w:rsidR="00F90E53" w:rsidRPr="00F90E53">
        <w:rPr>
          <w:rFonts w:ascii="Times New Roman" w:hAnsi="Times New Roman" w:cs="Times New Roman"/>
          <w:sz w:val="28"/>
          <w:szCs w:val="28"/>
        </w:rPr>
        <w:t>6,7</w:t>
      </w:r>
      <w:r w:rsidRPr="00F90E53">
        <w:rPr>
          <w:rFonts w:ascii="Times New Roman" w:hAnsi="Times New Roman" w:cs="Times New Roman"/>
          <w:sz w:val="28"/>
          <w:szCs w:val="28"/>
        </w:rPr>
        <w:t xml:space="preserve">% или </w:t>
      </w:r>
      <w:r w:rsidR="00F90E53" w:rsidRPr="00F90E53">
        <w:rPr>
          <w:rFonts w:ascii="Times New Roman" w:hAnsi="Times New Roman" w:cs="Times New Roman"/>
          <w:sz w:val="28"/>
          <w:szCs w:val="28"/>
        </w:rPr>
        <w:t>27265,0</w:t>
      </w:r>
      <w:r w:rsidRPr="00F90E53">
        <w:rPr>
          <w:rFonts w:ascii="Times New Roman" w:hAnsi="Times New Roman" w:cs="Times New Roman"/>
          <w:sz w:val="28"/>
          <w:szCs w:val="28"/>
        </w:rPr>
        <w:t xml:space="preserve"> тыс. рублей (</w:t>
      </w:r>
      <w:r w:rsidR="00F90E53" w:rsidRPr="00F90E53">
        <w:rPr>
          <w:rFonts w:ascii="Times New Roman" w:hAnsi="Times New Roman" w:cs="Times New Roman"/>
          <w:sz w:val="28"/>
          <w:szCs w:val="28"/>
        </w:rPr>
        <w:t>рост</w:t>
      </w:r>
      <w:r w:rsidRPr="00F90E53">
        <w:rPr>
          <w:rFonts w:ascii="Times New Roman" w:hAnsi="Times New Roman" w:cs="Times New Roman"/>
          <w:sz w:val="28"/>
          <w:szCs w:val="28"/>
        </w:rPr>
        <w:t xml:space="preserve"> к ожидаемой оценке 202</w:t>
      </w:r>
      <w:r w:rsidR="00F90E53" w:rsidRPr="00F90E53">
        <w:rPr>
          <w:rFonts w:ascii="Times New Roman" w:hAnsi="Times New Roman" w:cs="Times New Roman"/>
          <w:sz w:val="28"/>
          <w:szCs w:val="28"/>
        </w:rPr>
        <w:t>4</w:t>
      </w:r>
      <w:r w:rsidRPr="00F90E53">
        <w:rPr>
          <w:rFonts w:ascii="Times New Roman" w:hAnsi="Times New Roman" w:cs="Times New Roman"/>
          <w:sz w:val="28"/>
          <w:szCs w:val="28"/>
        </w:rPr>
        <w:t xml:space="preserve"> года – </w:t>
      </w:r>
      <w:r w:rsidR="00F90E53" w:rsidRPr="00F90E53">
        <w:rPr>
          <w:rFonts w:ascii="Times New Roman" w:hAnsi="Times New Roman" w:cs="Times New Roman"/>
          <w:sz w:val="28"/>
          <w:szCs w:val="28"/>
        </w:rPr>
        <w:t>16,9</w:t>
      </w:r>
      <w:r w:rsidRPr="00F90E53">
        <w:rPr>
          <w:rFonts w:ascii="Times New Roman" w:hAnsi="Times New Roman" w:cs="Times New Roman"/>
          <w:sz w:val="28"/>
          <w:szCs w:val="28"/>
        </w:rPr>
        <w:t>%).</w:t>
      </w:r>
    </w:p>
    <w:p w:rsidR="006E7FE6" w:rsidRPr="00F90E53" w:rsidRDefault="006E7FE6" w:rsidP="006E7FE6">
      <w:pPr>
        <w:spacing w:after="0" w:line="240" w:lineRule="auto"/>
        <w:ind w:firstLine="720"/>
        <w:jc w:val="both"/>
        <w:rPr>
          <w:rFonts w:ascii="Times New Roman" w:hAnsi="Times New Roman" w:cs="Times New Roman"/>
          <w:sz w:val="28"/>
          <w:szCs w:val="28"/>
        </w:rPr>
      </w:pPr>
      <w:r w:rsidRPr="00F90E53">
        <w:rPr>
          <w:rFonts w:ascii="Times New Roman" w:hAnsi="Times New Roman" w:cs="Times New Roman"/>
          <w:b/>
          <w:sz w:val="28"/>
          <w:szCs w:val="28"/>
        </w:rPr>
        <w:t xml:space="preserve"> </w:t>
      </w:r>
      <w:r w:rsidRPr="00F90E53">
        <w:rPr>
          <w:rFonts w:ascii="Times New Roman" w:hAnsi="Times New Roman" w:cs="Times New Roman"/>
          <w:sz w:val="28"/>
          <w:szCs w:val="28"/>
        </w:rPr>
        <w:t>Объем налоговых и неналоговых доходов на 202</w:t>
      </w:r>
      <w:r w:rsidR="00F90E53" w:rsidRPr="00F90E53">
        <w:rPr>
          <w:rFonts w:ascii="Times New Roman" w:hAnsi="Times New Roman" w:cs="Times New Roman"/>
          <w:sz w:val="28"/>
          <w:szCs w:val="28"/>
        </w:rPr>
        <w:t>6</w:t>
      </w:r>
      <w:r w:rsidRPr="00F90E53">
        <w:rPr>
          <w:rFonts w:ascii="Times New Roman" w:hAnsi="Times New Roman" w:cs="Times New Roman"/>
          <w:sz w:val="28"/>
          <w:szCs w:val="28"/>
        </w:rPr>
        <w:t xml:space="preserve"> год предусмотрен в сумме </w:t>
      </w:r>
      <w:r w:rsidR="00F90E53" w:rsidRPr="00F90E53">
        <w:rPr>
          <w:rFonts w:ascii="Times New Roman" w:hAnsi="Times New Roman" w:cs="Times New Roman"/>
          <w:sz w:val="28"/>
          <w:szCs w:val="28"/>
        </w:rPr>
        <w:t xml:space="preserve"> 419 317,4</w:t>
      </w:r>
      <w:r w:rsidRPr="00F90E53">
        <w:rPr>
          <w:rFonts w:ascii="Times New Roman" w:hAnsi="Times New Roman" w:cs="Times New Roman"/>
          <w:sz w:val="28"/>
          <w:szCs w:val="28"/>
        </w:rPr>
        <w:t xml:space="preserve"> тыс. рублей, с ростом </w:t>
      </w:r>
      <w:r w:rsidR="00F90E53" w:rsidRPr="00F90E53">
        <w:rPr>
          <w:rFonts w:ascii="Times New Roman" w:hAnsi="Times New Roman" w:cs="Times New Roman"/>
          <w:sz w:val="28"/>
          <w:szCs w:val="28"/>
        </w:rPr>
        <w:t>3</w:t>
      </w:r>
      <w:r w:rsidRPr="00F90E53">
        <w:rPr>
          <w:rFonts w:ascii="Times New Roman" w:hAnsi="Times New Roman" w:cs="Times New Roman"/>
          <w:sz w:val="28"/>
          <w:szCs w:val="28"/>
        </w:rPr>
        <w:t>,4% к уровню 202</w:t>
      </w:r>
      <w:r w:rsidR="00F90E53" w:rsidRPr="00F90E53">
        <w:rPr>
          <w:rFonts w:ascii="Times New Roman" w:hAnsi="Times New Roman" w:cs="Times New Roman"/>
          <w:sz w:val="28"/>
          <w:szCs w:val="28"/>
        </w:rPr>
        <w:t>5</w:t>
      </w:r>
      <w:r w:rsidRPr="00F90E53">
        <w:rPr>
          <w:rFonts w:ascii="Times New Roman" w:hAnsi="Times New Roman" w:cs="Times New Roman"/>
          <w:sz w:val="28"/>
          <w:szCs w:val="28"/>
        </w:rPr>
        <w:t xml:space="preserve"> года.</w:t>
      </w:r>
    </w:p>
    <w:p w:rsidR="006E7FE6" w:rsidRPr="009D15D4" w:rsidRDefault="006E7FE6" w:rsidP="006E7FE6">
      <w:pPr>
        <w:spacing w:after="0" w:line="240" w:lineRule="auto"/>
        <w:ind w:firstLine="851"/>
        <w:jc w:val="both"/>
        <w:rPr>
          <w:rFonts w:ascii="Times New Roman" w:hAnsi="Times New Roman" w:cs="Times New Roman"/>
          <w:sz w:val="28"/>
          <w:szCs w:val="28"/>
        </w:rPr>
      </w:pPr>
      <w:r w:rsidRPr="009D15D4">
        <w:rPr>
          <w:rFonts w:ascii="Times New Roman" w:hAnsi="Times New Roman" w:cs="Times New Roman"/>
          <w:sz w:val="28"/>
          <w:szCs w:val="28"/>
        </w:rPr>
        <w:t>Предусмотренный объем налоговых и неналоговых доходов на 202</w:t>
      </w:r>
      <w:r w:rsidR="00F90E53" w:rsidRPr="009D15D4">
        <w:rPr>
          <w:rFonts w:ascii="Times New Roman" w:hAnsi="Times New Roman" w:cs="Times New Roman"/>
          <w:sz w:val="28"/>
          <w:szCs w:val="28"/>
        </w:rPr>
        <w:t>7</w:t>
      </w:r>
      <w:r w:rsidRPr="009D15D4">
        <w:rPr>
          <w:rFonts w:ascii="Times New Roman" w:hAnsi="Times New Roman" w:cs="Times New Roman"/>
          <w:sz w:val="28"/>
          <w:szCs w:val="28"/>
        </w:rPr>
        <w:t xml:space="preserve"> год запланирован в сумме </w:t>
      </w:r>
      <w:r w:rsidR="00F90E53" w:rsidRPr="009D15D4">
        <w:rPr>
          <w:rFonts w:ascii="Times New Roman" w:hAnsi="Times New Roman" w:cs="Times New Roman"/>
          <w:sz w:val="28"/>
          <w:szCs w:val="28"/>
        </w:rPr>
        <w:t>447 457,9</w:t>
      </w:r>
      <w:r w:rsidRPr="009D15D4">
        <w:rPr>
          <w:rFonts w:ascii="Times New Roman" w:hAnsi="Times New Roman" w:cs="Times New Roman"/>
          <w:sz w:val="28"/>
          <w:szCs w:val="28"/>
        </w:rPr>
        <w:t xml:space="preserve"> тыс. рублей, </w:t>
      </w:r>
      <w:r w:rsidR="00F90E53" w:rsidRPr="009D15D4">
        <w:rPr>
          <w:rFonts w:ascii="Times New Roman" w:hAnsi="Times New Roman" w:cs="Times New Roman"/>
          <w:sz w:val="28"/>
          <w:szCs w:val="28"/>
        </w:rPr>
        <w:t xml:space="preserve"> с ростом на </w:t>
      </w:r>
      <w:r w:rsidR="009D15D4" w:rsidRPr="009D15D4">
        <w:rPr>
          <w:rFonts w:ascii="Times New Roman" w:hAnsi="Times New Roman" w:cs="Times New Roman"/>
          <w:sz w:val="28"/>
          <w:szCs w:val="28"/>
        </w:rPr>
        <w:t>6,7</w:t>
      </w:r>
      <w:r w:rsidR="00F90E53" w:rsidRPr="009D15D4">
        <w:rPr>
          <w:rFonts w:ascii="Times New Roman" w:hAnsi="Times New Roman" w:cs="Times New Roman"/>
          <w:sz w:val="28"/>
          <w:szCs w:val="28"/>
        </w:rPr>
        <w:t>% к уровню 2026</w:t>
      </w:r>
      <w:r w:rsidRPr="009D15D4">
        <w:rPr>
          <w:rFonts w:ascii="Times New Roman" w:hAnsi="Times New Roman" w:cs="Times New Roman"/>
          <w:sz w:val="28"/>
          <w:szCs w:val="28"/>
        </w:rPr>
        <w:t xml:space="preserve"> года.</w:t>
      </w:r>
    </w:p>
    <w:p w:rsidR="006E7FE6" w:rsidRPr="009D15D4" w:rsidRDefault="006E7FE6" w:rsidP="006E7FE6">
      <w:pPr>
        <w:spacing w:after="120" w:line="240" w:lineRule="auto"/>
        <w:ind w:firstLine="709"/>
        <w:contextualSpacing/>
        <w:jc w:val="both"/>
        <w:rPr>
          <w:rFonts w:ascii="Times New Roman" w:hAnsi="Times New Roman" w:cs="Times New Roman"/>
          <w:sz w:val="28"/>
          <w:szCs w:val="28"/>
        </w:rPr>
      </w:pPr>
      <w:proofErr w:type="gramStart"/>
      <w:r w:rsidRPr="009D15D4">
        <w:rPr>
          <w:rFonts w:ascii="Times New Roman" w:hAnsi="Times New Roman" w:cs="Times New Roman"/>
          <w:sz w:val="28"/>
          <w:szCs w:val="28"/>
        </w:rPr>
        <w:t>Анализ проекта бюджета, а также сведений, содержащихся в пояснительной записке, показал, что доходы, отраженные в проекте бюджета, определены в соответствии с нормативами зачислений налоговых и неналоговых доходов в бюджет муниципального округа, установленными статьями 61.1, 62 Бюджетного кодекса РФ.</w:t>
      </w:r>
      <w:proofErr w:type="gramEnd"/>
    </w:p>
    <w:p w:rsidR="006E7FE6" w:rsidRPr="009D15D4" w:rsidRDefault="006E7FE6" w:rsidP="00367319">
      <w:pPr>
        <w:shd w:val="clear" w:color="auto" w:fill="FFFFFF"/>
        <w:spacing w:after="120" w:line="240" w:lineRule="auto"/>
        <w:ind w:firstLine="851"/>
        <w:jc w:val="both"/>
        <w:rPr>
          <w:rFonts w:ascii="Times New Roman" w:hAnsi="Times New Roman" w:cs="Times New Roman"/>
          <w:b/>
          <w:sz w:val="28"/>
          <w:szCs w:val="28"/>
        </w:rPr>
      </w:pPr>
      <w:r w:rsidRPr="009D15D4">
        <w:rPr>
          <w:rFonts w:ascii="Times New Roman" w:hAnsi="Times New Roman" w:cs="Times New Roman"/>
          <w:sz w:val="28"/>
          <w:szCs w:val="28"/>
        </w:rPr>
        <w:t>Проведенный анализ позволяет сказать о тенденции роста совокупного объема плановых доходов нового бюджетного трехлетнего цикла, по сравнению с предыдущим, прогнозируется улучшение показателей бюджетной результативности, рассчитанной как отношение годового объема</w:t>
      </w:r>
      <w:r w:rsidRPr="006E7FE6">
        <w:rPr>
          <w:rFonts w:ascii="Times New Roman" w:hAnsi="Times New Roman" w:cs="Times New Roman"/>
          <w:color w:val="FF0000"/>
          <w:sz w:val="28"/>
          <w:szCs w:val="28"/>
        </w:rPr>
        <w:t xml:space="preserve"> </w:t>
      </w:r>
      <w:r w:rsidRPr="009D15D4">
        <w:rPr>
          <w:rFonts w:ascii="Times New Roman" w:hAnsi="Times New Roman" w:cs="Times New Roman"/>
          <w:sz w:val="28"/>
          <w:szCs w:val="28"/>
        </w:rPr>
        <w:t>собственных доходов бюджета к численности населения.</w:t>
      </w:r>
      <w:r w:rsidRPr="006E7FE6">
        <w:rPr>
          <w:rFonts w:ascii="Times New Roman" w:hAnsi="Times New Roman" w:cs="Times New Roman"/>
          <w:color w:val="FF0000"/>
          <w:sz w:val="28"/>
          <w:szCs w:val="28"/>
        </w:rPr>
        <w:t xml:space="preserve"> </w:t>
      </w:r>
      <w:r w:rsidRPr="001A7FD4">
        <w:rPr>
          <w:rFonts w:ascii="Times New Roman" w:hAnsi="Times New Roman" w:cs="Times New Roman"/>
          <w:sz w:val="28"/>
          <w:szCs w:val="28"/>
        </w:rPr>
        <w:t>Так прогнозируемый период характеризуется показателями 2</w:t>
      </w:r>
      <w:r w:rsidR="00715214" w:rsidRPr="001A7FD4">
        <w:rPr>
          <w:rFonts w:ascii="Times New Roman" w:hAnsi="Times New Roman" w:cs="Times New Roman"/>
          <w:sz w:val="28"/>
          <w:szCs w:val="28"/>
        </w:rPr>
        <w:t>7,6</w:t>
      </w:r>
      <w:r w:rsidRPr="001A7FD4">
        <w:rPr>
          <w:rFonts w:ascii="Times New Roman" w:hAnsi="Times New Roman" w:cs="Times New Roman"/>
          <w:sz w:val="28"/>
          <w:szCs w:val="28"/>
        </w:rPr>
        <w:t xml:space="preserve"> тыс. рублей, 2</w:t>
      </w:r>
      <w:r w:rsidR="00715214" w:rsidRPr="001A7FD4">
        <w:rPr>
          <w:rFonts w:ascii="Times New Roman" w:hAnsi="Times New Roman" w:cs="Times New Roman"/>
          <w:sz w:val="28"/>
          <w:szCs w:val="28"/>
        </w:rPr>
        <w:t>8,9</w:t>
      </w:r>
      <w:r w:rsidRPr="001A7FD4">
        <w:rPr>
          <w:rFonts w:ascii="Times New Roman" w:hAnsi="Times New Roman" w:cs="Times New Roman"/>
          <w:sz w:val="28"/>
          <w:szCs w:val="28"/>
        </w:rPr>
        <w:t xml:space="preserve"> тыс</w:t>
      </w:r>
      <w:proofErr w:type="gramStart"/>
      <w:r w:rsidRPr="001A7FD4">
        <w:rPr>
          <w:rFonts w:ascii="Times New Roman" w:hAnsi="Times New Roman" w:cs="Times New Roman"/>
          <w:sz w:val="28"/>
          <w:szCs w:val="28"/>
        </w:rPr>
        <w:t>.р</w:t>
      </w:r>
      <w:proofErr w:type="gramEnd"/>
      <w:r w:rsidRPr="001A7FD4">
        <w:rPr>
          <w:rFonts w:ascii="Times New Roman" w:hAnsi="Times New Roman" w:cs="Times New Roman"/>
          <w:sz w:val="28"/>
          <w:szCs w:val="28"/>
        </w:rPr>
        <w:t xml:space="preserve">ублей,     </w:t>
      </w:r>
      <w:r w:rsidR="001A7FD4" w:rsidRPr="001A7FD4">
        <w:rPr>
          <w:rFonts w:ascii="Times New Roman" w:hAnsi="Times New Roman" w:cs="Times New Roman"/>
          <w:sz w:val="28"/>
          <w:szCs w:val="28"/>
        </w:rPr>
        <w:t>31,1</w:t>
      </w:r>
      <w:r w:rsidRPr="001A7FD4">
        <w:rPr>
          <w:rFonts w:ascii="Times New Roman" w:hAnsi="Times New Roman" w:cs="Times New Roman"/>
          <w:sz w:val="28"/>
          <w:szCs w:val="28"/>
        </w:rPr>
        <w:t xml:space="preserve"> тыс.рублей.</w:t>
      </w:r>
    </w:p>
    <w:p w:rsidR="009D15D4" w:rsidRPr="009D15D4" w:rsidRDefault="006E7FE6" w:rsidP="006E7FE6">
      <w:pPr>
        <w:autoSpaceDE w:val="0"/>
        <w:autoSpaceDN w:val="0"/>
        <w:adjustRightInd w:val="0"/>
        <w:spacing w:after="0" w:line="240" w:lineRule="auto"/>
        <w:ind w:firstLine="851"/>
        <w:jc w:val="both"/>
        <w:rPr>
          <w:rFonts w:ascii="Times New Roman" w:hAnsi="Times New Roman" w:cs="Times New Roman"/>
          <w:b/>
          <w:sz w:val="28"/>
          <w:szCs w:val="28"/>
        </w:rPr>
      </w:pPr>
      <w:r w:rsidRPr="009D15D4">
        <w:rPr>
          <w:rFonts w:ascii="Times New Roman" w:hAnsi="Times New Roman" w:cs="Times New Roman"/>
          <w:b/>
          <w:sz w:val="28"/>
          <w:szCs w:val="28"/>
        </w:rPr>
        <w:t>4.</w:t>
      </w:r>
      <w:r w:rsidR="009D15D4" w:rsidRPr="009D15D4">
        <w:rPr>
          <w:rFonts w:ascii="Times New Roman" w:hAnsi="Times New Roman" w:cs="Times New Roman"/>
          <w:b/>
          <w:sz w:val="28"/>
          <w:szCs w:val="28"/>
        </w:rPr>
        <w:t>3 Безвозмездные поступления</w:t>
      </w:r>
    </w:p>
    <w:p w:rsidR="006E7FE6" w:rsidRPr="009D15D4" w:rsidRDefault="006E7FE6" w:rsidP="006E7FE6">
      <w:pPr>
        <w:autoSpaceDE w:val="0"/>
        <w:autoSpaceDN w:val="0"/>
        <w:adjustRightInd w:val="0"/>
        <w:spacing w:after="0" w:line="240" w:lineRule="auto"/>
        <w:ind w:firstLine="851"/>
        <w:jc w:val="both"/>
        <w:rPr>
          <w:rFonts w:ascii="Times New Roman" w:hAnsi="Times New Roman" w:cs="Times New Roman"/>
          <w:sz w:val="28"/>
          <w:szCs w:val="28"/>
        </w:rPr>
      </w:pPr>
      <w:r w:rsidRPr="009D15D4">
        <w:rPr>
          <w:rFonts w:ascii="Times New Roman" w:hAnsi="Times New Roman" w:cs="Times New Roman"/>
          <w:sz w:val="28"/>
          <w:szCs w:val="28"/>
        </w:rPr>
        <w:t>По результатам анализа и оценки прогнозируемых общих объемов бе</w:t>
      </w:r>
      <w:r w:rsidR="009D15D4" w:rsidRPr="009D15D4">
        <w:rPr>
          <w:rFonts w:ascii="Times New Roman" w:hAnsi="Times New Roman" w:cs="Times New Roman"/>
          <w:sz w:val="28"/>
          <w:szCs w:val="28"/>
        </w:rPr>
        <w:t>звозмездных поступлений в доход</w:t>
      </w:r>
      <w:r w:rsidRPr="009D15D4">
        <w:rPr>
          <w:rFonts w:ascii="Times New Roman" w:hAnsi="Times New Roman" w:cs="Times New Roman"/>
          <w:sz w:val="28"/>
          <w:szCs w:val="28"/>
        </w:rPr>
        <w:t xml:space="preserve"> бюджета  муниципального округа на 2025 год и на плановый период 2026 и 2027  годов, отмечено следующее:</w:t>
      </w:r>
    </w:p>
    <w:p w:rsidR="006E7FE6" w:rsidRPr="009D15D4" w:rsidRDefault="006E7FE6" w:rsidP="006E7FE6">
      <w:pPr>
        <w:autoSpaceDE w:val="0"/>
        <w:autoSpaceDN w:val="0"/>
        <w:adjustRightInd w:val="0"/>
        <w:spacing w:after="0" w:line="240" w:lineRule="auto"/>
        <w:ind w:firstLine="709"/>
        <w:contextualSpacing/>
        <w:jc w:val="both"/>
        <w:rPr>
          <w:rFonts w:ascii="Times New Roman" w:hAnsi="Times New Roman"/>
          <w:sz w:val="28"/>
          <w:szCs w:val="28"/>
          <w:shd w:val="clear" w:color="auto" w:fill="FFFFFF"/>
        </w:rPr>
      </w:pPr>
      <w:r w:rsidRPr="009D15D4">
        <w:rPr>
          <w:rFonts w:ascii="Times New Roman" w:hAnsi="Times New Roman"/>
          <w:sz w:val="28"/>
          <w:szCs w:val="28"/>
          <w:shd w:val="clear" w:color="auto" w:fill="FFFFFF"/>
        </w:rPr>
        <w:t>Безвозмездные поступления прогнозируются в 20</w:t>
      </w:r>
      <w:r w:rsidR="009D15D4" w:rsidRPr="009D15D4">
        <w:rPr>
          <w:rFonts w:ascii="Times New Roman" w:hAnsi="Times New Roman"/>
          <w:sz w:val="28"/>
          <w:szCs w:val="28"/>
          <w:shd w:val="clear" w:color="auto" w:fill="FFFFFF"/>
        </w:rPr>
        <w:t>25</w:t>
      </w:r>
      <w:r w:rsidRPr="009D15D4">
        <w:rPr>
          <w:rFonts w:ascii="Times New Roman" w:hAnsi="Times New Roman"/>
          <w:sz w:val="28"/>
          <w:szCs w:val="28"/>
          <w:shd w:val="clear" w:color="auto" w:fill="FFFFFF"/>
        </w:rPr>
        <w:t xml:space="preserve"> году в объеме      </w:t>
      </w:r>
      <w:r w:rsidR="009D15D4" w:rsidRPr="009D15D4">
        <w:rPr>
          <w:rFonts w:ascii="Times New Roman" w:hAnsi="Times New Roman"/>
          <w:sz w:val="28"/>
          <w:szCs w:val="28"/>
          <w:shd w:val="clear" w:color="auto" w:fill="FFFFFF"/>
        </w:rPr>
        <w:t>265 125,0 тыс. рублей, в 2026</w:t>
      </w:r>
      <w:r w:rsidRPr="009D15D4">
        <w:rPr>
          <w:rFonts w:ascii="Times New Roman" w:hAnsi="Times New Roman"/>
          <w:sz w:val="28"/>
          <w:szCs w:val="28"/>
          <w:shd w:val="clear" w:color="auto" w:fill="FFFFFF"/>
        </w:rPr>
        <w:t xml:space="preserve"> году –  </w:t>
      </w:r>
      <w:r w:rsidR="009D15D4" w:rsidRPr="009D15D4">
        <w:rPr>
          <w:rFonts w:ascii="Times New Roman" w:hAnsi="Times New Roman"/>
          <w:sz w:val="28"/>
          <w:szCs w:val="28"/>
          <w:shd w:val="clear" w:color="auto" w:fill="FFFFFF"/>
        </w:rPr>
        <w:t>389 063,0</w:t>
      </w:r>
      <w:r w:rsidRPr="009D15D4">
        <w:rPr>
          <w:rFonts w:ascii="Times New Roman" w:hAnsi="Times New Roman"/>
          <w:sz w:val="28"/>
          <w:szCs w:val="28"/>
          <w:shd w:val="clear" w:color="auto" w:fill="FFFFFF"/>
        </w:rPr>
        <w:t xml:space="preserve"> тыс. рублей, в 202</w:t>
      </w:r>
      <w:r w:rsidR="009D15D4" w:rsidRPr="009D15D4">
        <w:rPr>
          <w:rFonts w:ascii="Times New Roman" w:hAnsi="Times New Roman"/>
          <w:sz w:val="28"/>
          <w:szCs w:val="28"/>
          <w:shd w:val="clear" w:color="auto" w:fill="FFFFFF"/>
        </w:rPr>
        <w:t>7</w:t>
      </w:r>
      <w:r w:rsidRPr="009D15D4">
        <w:rPr>
          <w:rFonts w:ascii="Times New Roman" w:hAnsi="Times New Roman"/>
          <w:sz w:val="28"/>
          <w:szCs w:val="28"/>
          <w:shd w:val="clear" w:color="auto" w:fill="FFFFFF"/>
        </w:rPr>
        <w:t xml:space="preserve"> году – </w:t>
      </w:r>
      <w:r w:rsidR="009D15D4" w:rsidRPr="009D15D4">
        <w:rPr>
          <w:rFonts w:ascii="Times New Roman" w:hAnsi="Times New Roman"/>
          <w:sz w:val="28"/>
          <w:szCs w:val="28"/>
          <w:shd w:val="clear" w:color="auto" w:fill="FFFFFF"/>
        </w:rPr>
        <w:t xml:space="preserve">     </w:t>
      </w:r>
      <w:r w:rsidRPr="009D15D4">
        <w:rPr>
          <w:rFonts w:ascii="Times New Roman" w:hAnsi="Times New Roman"/>
          <w:sz w:val="28"/>
          <w:szCs w:val="28"/>
          <w:shd w:val="clear" w:color="auto" w:fill="FFFFFF"/>
        </w:rPr>
        <w:t>2</w:t>
      </w:r>
      <w:r w:rsidR="009D15D4" w:rsidRPr="009D15D4">
        <w:rPr>
          <w:rFonts w:ascii="Times New Roman" w:hAnsi="Times New Roman"/>
          <w:sz w:val="28"/>
          <w:szCs w:val="28"/>
          <w:shd w:val="clear" w:color="auto" w:fill="FFFFFF"/>
        </w:rPr>
        <w:t>48 950,9</w:t>
      </w:r>
      <w:r w:rsidRPr="009D15D4">
        <w:rPr>
          <w:rFonts w:ascii="Times New Roman" w:hAnsi="Times New Roman"/>
          <w:sz w:val="28"/>
          <w:szCs w:val="28"/>
          <w:shd w:val="clear" w:color="auto" w:fill="FFFFFF"/>
        </w:rPr>
        <w:t xml:space="preserve"> тыс. рублей.</w:t>
      </w:r>
    </w:p>
    <w:p w:rsidR="006E7FE6" w:rsidRPr="00B73829" w:rsidRDefault="006E7FE6" w:rsidP="006E7FE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73829">
        <w:rPr>
          <w:rFonts w:ascii="Times New Roman" w:hAnsi="Times New Roman" w:cs="Times New Roman"/>
          <w:sz w:val="28"/>
          <w:szCs w:val="28"/>
        </w:rPr>
        <w:t xml:space="preserve"> Источниками безвозмездных поступлений являются: дотации на выравнивание бюджетной обеспеченности; субсидии бюджетам </w:t>
      </w:r>
      <w:r w:rsidRPr="00B73829">
        <w:rPr>
          <w:rFonts w:ascii="Times New Roman" w:hAnsi="Times New Roman" w:cs="Times New Roman"/>
          <w:sz w:val="28"/>
          <w:szCs w:val="28"/>
        </w:rPr>
        <w:lastRenderedPageBreak/>
        <w:t>муниципальных образований; субвенции бюджетам муниципальных образований; иные межбюджетные трансферты.</w:t>
      </w:r>
      <w:r w:rsidRPr="00B73829">
        <w:rPr>
          <w:rFonts w:ascii="Times New Roman" w:hAnsi="Times New Roman" w:cs="Times New Roman"/>
        </w:rPr>
        <w:t xml:space="preserve"> </w:t>
      </w:r>
      <w:r w:rsidRPr="00B73829">
        <w:rPr>
          <w:rFonts w:ascii="Times New Roman" w:hAnsi="Times New Roman" w:cs="Times New Roman"/>
          <w:sz w:val="28"/>
          <w:szCs w:val="28"/>
          <w:shd w:val="clear" w:color="auto" w:fill="FFFFFF"/>
        </w:rPr>
        <w:t xml:space="preserve"> </w:t>
      </w:r>
    </w:p>
    <w:p w:rsidR="006E7FE6" w:rsidRPr="009D15D4" w:rsidRDefault="006E7FE6" w:rsidP="006E7FE6">
      <w:pPr>
        <w:autoSpaceDE w:val="0"/>
        <w:autoSpaceDN w:val="0"/>
        <w:adjustRightInd w:val="0"/>
        <w:spacing w:after="0" w:line="240" w:lineRule="auto"/>
        <w:ind w:firstLine="851"/>
        <w:jc w:val="both"/>
        <w:rPr>
          <w:rFonts w:ascii="Times New Roman" w:hAnsi="Times New Roman"/>
          <w:sz w:val="28"/>
          <w:szCs w:val="28"/>
        </w:rPr>
      </w:pPr>
      <w:r w:rsidRPr="009D15D4">
        <w:rPr>
          <w:rFonts w:ascii="Times New Roman" w:hAnsi="Times New Roman"/>
          <w:sz w:val="28"/>
          <w:szCs w:val="28"/>
          <w:shd w:val="clear" w:color="auto" w:fill="FFFFFF"/>
        </w:rPr>
        <w:t xml:space="preserve">Структура доходов  бюджета муниципального округа от безвозмездных поступлений на 2025 год и на плановый период 2026 и 2027  годов представлена </w:t>
      </w:r>
      <w:r w:rsidRPr="009D15D4">
        <w:rPr>
          <w:rFonts w:ascii="Times New Roman" w:hAnsi="Times New Roman"/>
          <w:sz w:val="28"/>
          <w:szCs w:val="28"/>
        </w:rPr>
        <w:t>в следующей таблице.</w:t>
      </w:r>
    </w:p>
    <w:p w:rsidR="006E7FE6" w:rsidRPr="009D15D4" w:rsidRDefault="006E7FE6" w:rsidP="006E7FE6">
      <w:pPr>
        <w:autoSpaceDE w:val="0"/>
        <w:autoSpaceDN w:val="0"/>
        <w:adjustRightInd w:val="0"/>
        <w:spacing w:after="0" w:line="240" w:lineRule="auto"/>
        <w:ind w:firstLine="851"/>
        <w:jc w:val="right"/>
        <w:rPr>
          <w:rFonts w:ascii="Times New Roman" w:hAnsi="Times New Roman"/>
          <w:sz w:val="28"/>
          <w:szCs w:val="28"/>
        </w:rPr>
      </w:pPr>
      <w:r w:rsidRPr="009D15D4">
        <w:rPr>
          <w:rFonts w:ascii="Times New Roman" w:hAnsi="Times New Roman"/>
          <w:sz w:val="28"/>
          <w:szCs w:val="28"/>
        </w:rPr>
        <w:t>Таблица № 5</w:t>
      </w:r>
    </w:p>
    <w:p w:rsidR="006E7FE6" w:rsidRPr="009D15D4" w:rsidRDefault="006E7FE6" w:rsidP="006E7FE6">
      <w:pPr>
        <w:autoSpaceDE w:val="0"/>
        <w:autoSpaceDN w:val="0"/>
        <w:adjustRightInd w:val="0"/>
        <w:spacing w:after="0" w:line="240" w:lineRule="auto"/>
        <w:ind w:firstLine="851"/>
        <w:jc w:val="right"/>
        <w:rPr>
          <w:rFonts w:ascii="Times New Roman" w:hAnsi="Times New Roman"/>
          <w:sz w:val="28"/>
          <w:szCs w:val="28"/>
        </w:rPr>
      </w:pPr>
      <w:r w:rsidRPr="009D15D4">
        <w:rPr>
          <w:rFonts w:ascii="Times New Roman" w:hAnsi="Times New Roman"/>
          <w:sz w:val="28"/>
          <w:szCs w:val="28"/>
        </w:rPr>
        <w:t>тыс</w:t>
      </w:r>
      <w:proofErr w:type="gramStart"/>
      <w:r w:rsidRPr="009D15D4">
        <w:rPr>
          <w:rFonts w:ascii="Times New Roman" w:hAnsi="Times New Roman"/>
          <w:sz w:val="28"/>
          <w:szCs w:val="28"/>
        </w:rPr>
        <w:t>.р</w:t>
      </w:r>
      <w:proofErr w:type="gramEnd"/>
      <w:r w:rsidRPr="009D15D4">
        <w:rPr>
          <w:rFonts w:ascii="Times New Roman" w:hAnsi="Times New Roman"/>
          <w:sz w:val="28"/>
          <w:szCs w:val="28"/>
        </w:rPr>
        <w:t>ублей</w:t>
      </w:r>
    </w:p>
    <w:tbl>
      <w:tblPr>
        <w:tblW w:w="525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978"/>
        <w:gridCol w:w="996"/>
        <w:gridCol w:w="845"/>
        <w:gridCol w:w="712"/>
        <w:gridCol w:w="986"/>
        <w:gridCol w:w="847"/>
        <w:gridCol w:w="710"/>
        <w:gridCol w:w="986"/>
        <w:gridCol w:w="886"/>
        <w:gridCol w:w="700"/>
      </w:tblGrid>
      <w:tr w:rsidR="006E7FE6" w:rsidRPr="009D15D4" w:rsidTr="009D15D4">
        <w:trPr>
          <w:cantSplit/>
          <w:trHeight w:val="183"/>
          <w:tblHeader/>
        </w:trPr>
        <w:tc>
          <w:tcPr>
            <w:tcW w:w="764" w:type="pct"/>
            <w:vMerge w:val="restar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Наименование</w:t>
            </w:r>
          </w:p>
        </w:tc>
        <w:tc>
          <w:tcPr>
            <w:tcW w:w="479" w:type="pct"/>
            <w:tcBorders>
              <w:top w:val="single" w:sz="4" w:space="0" w:color="auto"/>
              <w:left w:val="single" w:sz="4" w:space="0" w:color="auto"/>
              <w:bottom w:val="nil"/>
              <w:right w:val="nil"/>
            </w:tcBorders>
            <w:vAlign w:val="center"/>
            <w:hideMark/>
          </w:tcPr>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Оценка</w:t>
            </w:r>
          </w:p>
          <w:p w:rsidR="006E7FE6" w:rsidRPr="009D15D4" w:rsidRDefault="006E7FE6" w:rsidP="009D15D4">
            <w:pPr>
              <w:spacing w:after="0" w:line="240" w:lineRule="auto"/>
              <w:jc w:val="center"/>
              <w:rPr>
                <w:rFonts w:ascii="Times New Roman" w:hAnsi="Times New Roman"/>
                <w:b/>
                <w:sz w:val="18"/>
                <w:szCs w:val="18"/>
              </w:rPr>
            </w:pPr>
            <w:r w:rsidRPr="009D15D4">
              <w:rPr>
                <w:rFonts w:ascii="Times New Roman" w:hAnsi="Times New Roman"/>
                <w:b/>
                <w:sz w:val="18"/>
                <w:szCs w:val="18"/>
              </w:rPr>
              <w:t>202</w:t>
            </w:r>
            <w:r w:rsidR="009D15D4" w:rsidRPr="009D15D4">
              <w:rPr>
                <w:rFonts w:ascii="Times New Roman" w:hAnsi="Times New Roman"/>
                <w:b/>
                <w:sz w:val="18"/>
                <w:szCs w:val="18"/>
              </w:rPr>
              <w:t>4</w:t>
            </w:r>
          </w:p>
        </w:tc>
        <w:tc>
          <w:tcPr>
            <w:tcW w:w="3413" w:type="pct"/>
            <w:gridSpan w:val="8"/>
            <w:tcBorders>
              <w:top w:val="single" w:sz="4" w:space="0" w:color="auto"/>
              <w:left w:val="single" w:sz="4" w:space="0" w:color="auto"/>
              <w:bottom w:val="single" w:sz="4" w:space="0" w:color="auto"/>
              <w:right w:val="nil"/>
            </w:tcBorders>
          </w:tcPr>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Прогноз</w:t>
            </w:r>
          </w:p>
        </w:tc>
        <w:tc>
          <w:tcPr>
            <w:tcW w:w="344" w:type="pct"/>
            <w:tcBorders>
              <w:left w:val="nil"/>
            </w:tcBorders>
            <w:shd w:val="clear" w:color="auto" w:fill="auto"/>
          </w:tcPr>
          <w:p w:rsidR="006E7FE6" w:rsidRPr="009D15D4" w:rsidRDefault="006E7FE6" w:rsidP="006E7FE6">
            <w:pPr>
              <w:spacing w:after="0" w:line="240" w:lineRule="auto"/>
              <w:rPr>
                <w:sz w:val="18"/>
                <w:szCs w:val="18"/>
              </w:rPr>
            </w:pPr>
          </w:p>
        </w:tc>
      </w:tr>
      <w:tr w:rsidR="006E7FE6" w:rsidRPr="009D15D4" w:rsidTr="009D15D4">
        <w:trPr>
          <w:cantSplit/>
          <w:trHeight w:val="20"/>
          <w:tblHeader/>
        </w:trPr>
        <w:tc>
          <w:tcPr>
            <w:tcW w:w="764" w:type="pct"/>
            <w:vMerge/>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spacing w:after="0" w:line="240" w:lineRule="auto"/>
              <w:rPr>
                <w:rFonts w:ascii="Times New Roman" w:hAnsi="Times New Roman"/>
                <w:b/>
                <w:sz w:val="18"/>
                <w:szCs w:val="18"/>
              </w:rPr>
            </w:pPr>
          </w:p>
        </w:tc>
        <w:tc>
          <w:tcPr>
            <w:tcW w:w="479" w:type="pct"/>
            <w:tcBorders>
              <w:top w:val="nil"/>
              <w:left w:val="single" w:sz="4" w:space="0" w:color="auto"/>
              <w:bottom w:val="single" w:sz="4" w:space="0" w:color="auto"/>
              <w:right w:val="single" w:sz="4" w:space="0" w:color="auto"/>
            </w:tcBorders>
            <w:vAlign w:val="center"/>
            <w:hideMark/>
          </w:tcPr>
          <w:p w:rsidR="006E7FE6" w:rsidRPr="009D15D4" w:rsidRDefault="006E7FE6" w:rsidP="006E7FE6">
            <w:pPr>
              <w:spacing w:after="0" w:line="240" w:lineRule="auto"/>
              <w:jc w:val="center"/>
              <w:rPr>
                <w:rFonts w:ascii="Times New Roman" w:hAnsi="Times New Roman"/>
                <w:b/>
                <w:sz w:val="18"/>
                <w:szCs w:val="18"/>
              </w:rPr>
            </w:pPr>
          </w:p>
        </w:tc>
        <w:tc>
          <w:tcPr>
            <w:tcW w:w="488"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9D15D4">
            <w:pPr>
              <w:spacing w:after="0" w:line="240" w:lineRule="auto"/>
              <w:jc w:val="center"/>
              <w:rPr>
                <w:rFonts w:ascii="Times New Roman" w:hAnsi="Times New Roman"/>
                <w:b/>
                <w:sz w:val="18"/>
                <w:szCs w:val="18"/>
              </w:rPr>
            </w:pPr>
            <w:r w:rsidRPr="009D15D4">
              <w:rPr>
                <w:rFonts w:ascii="Times New Roman" w:hAnsi="Times New Roman"/>
                <w:b/>
                <w:sz w:val="18"/>
                <w:szCs w:val="18"/>
              </w:rPr>
              <w:t>202</w:t>
            </w:r>
            <w:r w:rsidR="009D15D4" w:rsidRPr="009D15D4">
              <w:rPr>
                <w:rFonts w:ascii="Times New Roman" w:hAnsi="Times New Roman"/>
                <w:b/>
                <w:sz w:val="18"/>
                <w:szCs w:val="18"/>
              </w:rPr>
              <w:t>5</w:t>
            </w:r>
          </w:p>
        </w:tc>
        <w:tc>
          <w:tcPr>
            <w:tcW w:w="414"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Отношение</w:t>
            </w:r>
          </w:p>
          <w:p w:rsidR="006E7FE6" w:rsidRPr="009D15D4" w:rsidRDefault="006E7FE6" w:rsidP="009D15D4">
            <w:pPr>
              <w:spacing w:after="0" w:line="240" w:lineRule="auto"/>
              <w:jc w:val="center"/>
              <w:rPr>
                <w:rFonts w:ascii="Times New Roman" w:hAnsi="Times New Roman"/>
                <w:b/>
                <w:sz w:val="18"/>
                <w:szCs w:val="18"/>
              </w:rPr>
            </w:pPr>
            <w:r w:rsidRPr="009D15D4">
              <w:rPr>
                <w:rFonts w:ascii="Times New Roman" w:hAnsi="Times New Roman"/>
                <w:b/>
                <w:sz w:val="18"/>
                <w:szCs w:val="18"/>
              </w:rPr>
              <w:t>к 202</w:t>
            </w:r>
            <w:r w:rsidR="009D15D4" w:rsidRPr="009D15D4">
              <w:rPr>
                <w:rFonts w:ascii="Times New Roman" w:hAnsi="Times New Roman"/>
                <w:b/>
                <w:sz w:val="18"/>
                <w:szCs w:val="18"/>
              </w:rPr>
              <w:t>4</w:t>
            </w:r>
            <w:r w:rsidRPr="009D15D4">
              <w:rPr>
                <w:rFonts w:ascii="Times New Roman" w:hAnsi="Times New Roman"/>
                <w:b/>
                <w:sz w:val="18"/>
                <w:szCs w:val="18"/>
              </w:rPr>
              <w:t xml:space="preserve"> году %</w:t>
            </w:r>
          </w:p>
        </w:tc>
        <w:tc>
          <w:tcPr>
            <w:tcW w:w="349" w:type="pct"/>
            <w:tcBorders>
              <w:top w:val="single" w:sz="4" w:space="0" w:color="auto"/>
              <w:left w:val="single" w:sz="4" w:space="0" w:color="auto"/>
              <w:bottom w:val="single" w:sz="4" w:space="0" w:color="auto"/>
              <w:right w:val="single" w:sz="4" w:space="0" w:color="auto"/>
            </w:tcBorders>
            <w:vAlign w:val="center"/>
          </w:tcPr>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Удельный  вес</w:t>
            </w:r>
          </w:p>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w:t>
            </w:r>
          </w:p>
          <w:p w:rsidR="006E7FE6" w:rsidRPr="009D15D4" w:rsidRDefault="006E7FE6" w:rsidP="006E7FE6">
            <w:pPr>
              <w:spacing w:after="0" w:line="240" w:lineRule="auto"/>
              <w:jc w:val="center"/>
              <w:rPr>
                <w:rFonts w:ascii="Times New Roman" w:hAnsi="Times New Roman"/>
                <w:b/>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9D15D4">
            <w:pPr>
              <w:spacing w:after="0" w:line="240" w:lineRule="auto"/>
              <w:jc w:val="center"/>
              <w:rPr>
                <w:rFonts w:ascii="Times New Roman" w:hAnsi="Times New Roman"/>
                <w:b/>
                <w:sz w:val="18"/>
                <w:szCs w:val="18"/>
              </w:rPr>
            </w:pPr>
            <w:r w:rsidRPr="009D15D4">
              <w:rPr>
                <w:rFonts w:ascii="Times New Roman" w:hAnsi="Times New Roman"/>
                <w:b/>
                <w:sz w:val="18"/>
                <w:szCs w:val="18"/>
              </w:rPr>
              <w:t>202</w:t>
            </w:r>
            <w:r w:rsidR="009D15D4" w:rsidRPr="009D15D4">
              <w:rPr>
                <w:rFonts w:ascii="Times New Roman" w:hAnsi="Times New Roman"/>
                <w:b/>
                <w:sz w:val="18"/>
                <w:szCs w:val="18"/>
              </w:rPr>
              <w:t>6</w:t>
            </w:r>
          </w:p>
        </w:tc>
        <w:tc>
          <w:tcPr>
            <w:tcW w:w="415"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Отношение</w:t>
            </w:r>
          </w:p>
          <w:p w:rsidR="006E7FE6" w:rsidRPr="009D15D4" w:rsidRDefault="006E7FE6" w:rsidP="009D15D4">
            <w:pPr>
              <w:spacing w:after="0" w:line="240" w:lineRule="auto"/>
              <w:jc w:val="center"/>
              <w:rPr>
                <w:rFonts w:ascii="Times New Roman" w:hAnsi="Times New Roman"/>
                <w:b/>
                <w:sz w:val="18"/>
                <w:szCs w:val="18"/>
              </w:rPr>
            </w:pPr>
            <w:r w:rsidRPr="009D15D4">
              <w:rPr>
                <w:rFonts w:ascii="Times New Roman" w:hAnsi="Times New Roman"/>
                <w:b/>
                <w:sz w:val="18"/>
                <w:szCs w:val="18"/>
              </w:rPr>
              <w:t>к 202</w:t>
            </w:r>
            <w:r w:rsidR="009D15D4" w:rsidRPr="009D15D4">
              <w:rPr>
                <w:rFonts w:ascii="Times New Roman" w:hAnsi="Times New Roman"/>
                <w:b/>
                <w:sz w:val="18"/>
                <w:szCs w:val="18"/>
              </w:rPr>
              <w:t>5</w:t>
            </w:r>
            <w:r w:rsidRPr="009D15D4">
              <w:rPr>
                <w:rFonts w:ascii="Times New Roman" w:hAnsi="Times New Roman"/>
                <w:b/>
                <w:sz w:val="18"/>
                <w:szCs w:val="18"/>
              </w:rPr>
              <w:t xml:space="preserve"> году %</w:t>
            </w:r>
          </w:p>
        </w:tc>
        <w:tc>
          <w:tcPr>
            <w:tcW w:w="348" w:type="pct"/>
            <w:tcBorders>
              <w:top w:val="single" w:sz="4" w:space="0" w:color="auto"/>
              <w:left w:val="single" w:sz="4" w:space="0" w:color="auto"/>
              <w:bottom w:val="single" w:sz="4" w:space="0" w:color="auto"/>
              <w:right w:val="single" w:sz="4" w:space="0" w:color="auto"/>
            </w:tcBorders>
            <w:vAlign w:val="center"/>
          </w:tcPr>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Удельный вес</w:t>
            </w:r>
          </w:p>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w:t>
            </w:r>
          </w:p>
          <w:p w:rsidR="006E7FE6" w:rsidRPr="009D15D4" w:rsidRDefault="006E7FE6" w:rsidP="006E7FE6">
            <w:pPr>
              <w:spacing w:after="0" w:line="240" w:lineRule="auto"/>
              <w:jc w:val="center"/>
              <w:rPr>
                <w:rFonts w:ascii="Times New Roman" w:hAnsi="Times New Roman"/>
                <w:b/>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9D15D4">
            <w:pPr>
              <w:spacing w:after="0" w:line="240" w:lineRule="auto"/>
              <w:jc w:val="center"/>
              <w:rPr>
                <w:rFonts w:ascii="Times New Roman" w:hAnsi="Times New Roman"/>
                <w:b/>
                <w:sz w:val="18"/>
                <w:szCs w:val="18"/>
              </w:rPr>
            </w:pPr>
            <w:r w:rsidRPr="009D15D4">
              <w:rPr>
                <w:rFonts w:ascii="Times New Roman" w:hAnsi="Times New Roman"/>
                <w:b/>
                <w:sz w:val="18"/>
                <w:szCs w:val="18"/>
              </w:rPr>
              <w:t>202</w:t>
            </w:r>
            <w:r w:rsidR="009D15D4" w:rsidRPr="009D15D4">
              <w:rPr>
                <w:rFonts w:ascii="Times New Roman" w:hAnsi="Times New Roman"/>
                <w:b/>
                <w:sz w:val="18"/>
                <w:szCs w:val="18"/>
              </w:rPr>
              <w:t>7</w:t>
            </w:r>
          </w:p>
        </w:tc>
        <w:tc>
          <w:tcPr>
            <w:tcW w:w="434"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Отношение</w:t>
            </w:r>
          </w:p>
          <w:p w:rsidR="006E7FE6" w:rsidRPr="009D15D4" w:rsidRDefault="006E7FE6" w:rsidP="009D15D4">
            <w:pPr>
              <w:spacing w:after="0" w:line="240" w:lineRule="auto"/>
              <w:jc w:val="center"/>
              <w:rPr>
                <w:rFonts w:ascii="Times New Roman" w:hAnsi="Times New Roman"/>
                <w:b/>
                <w:sz w:val="18"/>
                <w:szCs w:val="18"/>
              </w:rPr>
            </w:pPr>
            <w:r w:rsidRPr="009D15D4">
              <w:rPr>
                <w:rFonts w:ascii="Times New Roman" w:hAnsi="Times New Roman"/>
                <w:b/>
                <w:sz w:val="18"/>
                <w:szCs w:val="18"/>
              </w:rPr>
              <w:t>к 202</w:t>
            </w:r>
            <w:r w:rsidR="009D15D4" w:rsidRPr="009D15D4">
              <w:rPr>
                <w:rFonts w:ascii="Times New Roman" w:hAnsi="Times New Roman"/>
                <w:b/>
                <w:sz w:val="18"/>
                <w:szCs w:val="18"/>
              </w:rPr>
              <w:t>6</w:t>
            </w:r>
            <w:r w:rsidRPr="009D15D4">
              <w:rPr>
                <w:rFonts w:ascii="Times New Roman" w:hAnsi="Times New Roman"/>
                <w:b/>
                <w:sz w:val="18"/>
                <w:szCs w:val="18"/>
              </w:rPr>
              <w:t xml:space="preserve"> году %</w:t>
            </w:r>
          </w:p>
        </w:tc>
        <w:tc>
          <w:tcPr>
            <w:tcW w:w="344" w:type="pct"/>
            <w:tcBorders>
              <w:top w:val="single" w:sz="4" w:space="0" w:color="auto"/>
              <w:left w:val="single" w:sz="4" w:space="0" w:color="auto"/>
              <w:bottom w:val="single" w:sz="4" w:space="0" w:color="auto"/>
              <w:right w:val="single" w:sz="4" w:space="0" w:color="auto"/>
            </w:tcBorders>
          </w:tcPr>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Удельный  вес</w:t>
            </w:r>
          </w:p>
          <w:p w:rsidR="006E7FE6" w:rsidRPr="009D15D4" w:rsidRDefault="006E7FE6" w:rsidP="006E7FE6">
            <w:pPr>
              <w:spacing w:after="0" w:line="240" w:lineRule="auto"/>
              <w:jc w:val="center"/>
              <w:rPr>
                <w:rFonts w:ascii="Times New Roman" w:hAnsi="Times New Roman"/>
                <w:b/>
                <w:sz w:val="18"/>
                <w:szCs w:val="18"/>
              </w:rPr>
            </w:pPr>
            <w:r w:rsidRPr="009D15D4">
              <w:rPr>
                <w:rFonts w:ascii="Times New Roman" w:hAnsi="Times New Roman"/>
                <w:b/>
                <w:sz w:val="18"/>
                <w:szCs w:val="18"/>
              </w:rPr>
              <w:t>%</w:t>
            </w:r>
          </w:p>
          <w:p w:rsidR="006E7FE6" w:rsidRPr="009D15D4" w:rsidRDefault="006E7FE6" w:rsidP="006E7FE6">
            <w:pPr>
              <w:spacing w:after="0" w:line="240" w:lineRule="auto"/>
              <w:jc w:val="center"/>
              <w:rPr>
                <w:rFonts w:ascii="Times New Roman" w:hAnsi="Times New Roman"/>
                <w:b/>
                <w:sz w:val="18"/>
                <w:szCs w:val="18"/>
              </w:rPr>
            </w:pPr>
          </w:p>
        </w:tc>
      </w:tr>
      <w:tr w:rsidR="006E7FE6" w:rsidRPr="009D15D4" w:rsidTr="009D15D4">
        <w:trPr>
          <w:cantSplit/>
          <w:trHeight w:val="167"/>
          <w:tblHeader/>
        </w:trPr>
        <w:tc>
          <w:tcPr>
            <w:tcW w:w="764"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spacing w:before="100" w:beforeAutospacing="1" w:after="100" w:afterAutospacing="1" w:line="240" w:lineRule="auto"/>
              <w:jc w:val="center"/>
              <w:rPr>
                <w:rFonts w:ascii="Times New Roman" w:hAnsi="Times New Roman"/>
                <w:b/>
                <w:sz w:val="14"/>
                <w:szCs w:val="14"/>
              </w:rPr>
            </w:pPr>
            <w:r w:rsidRPr="009D15D4">
              <w:rPr>
                <w:rFonts w:ascii="Times New Roman" w:hAnsi="Times New Roman"/>
                <w:b/>
                <w:sz w:val="14"/>
                <w:szCs w:val="14"/>
              </w:rPr>
              <w:t>1</w:t>
            </w:r>
          </w:p>
        </w:tc>
        <w:tc>
          <w:tcPr>
            <w:tcW w:w="479"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spacing w:before="100" w:beforeAutospacing="1" w:after="100" w:afterAutospacing="1" w:line="240" w:lineRule="auto"/>
              <w:jc w:val="center"/>
              <w:rPr>
                <w:rFonts w:ascii="Times New Roman" w:hAnsi="Times New Roman"/>
                <w:b/>
                <w:sz w:val="14"/>
                <w:szCs w:val="14"/>
              </w:rPr>
            </w:pPr>
            <w:r w:rsidRPr="009D15D4">
              <w:rPr>
                <w:rFonts w:ascii="Times New Roman" w:hAnsi="Times New Roman"/>
                <w:b/>
                <w:sz w:val="14"/>
                <w:szCs w:val="14"/>
              </w:rPr>
              <w:t>2</w:t>
            </w:r>
          </w:p>
        </w:tc>
        <w:tc>
          <w:tcPr>
            <w:tcW w:w="488"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spacing w:before="100" w:beforeAutospacing="1" w:after="100" w:afterAutospacing="1" w:line="240" w:lineRule="auto"/>
              <w:jc w:val="center"/>
              <w:rPr>
                <w:rFonts w:ascii="Times New Roman" w:hAnsi="Times New Roman"/>
                <w:b/>
                <w:sz w:val="14"/>
                <w:szCs w:val="14"/>
              </w:rPr>
            </w:pPr>
            <w:r w:rsidRPr="009D15D4">
              <w:rPr>
                <w:rFonts w:ascii="Times New Roman" w:hAnsi="Times New Roman"/>
                <w:b/>
                <w:sz w:val="14"/>
                <w:szCs w:val="14"/>
              </w:rPr>
              <w:t>3</w:t>
            </w:r>
          </w:p>
        </w:tc>
        <w:tc>
          <w:tcPr>
            <w:tcW w:w="414"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spacing w:before="100" w:beforeAutospacing="1" w:after="100" w:afterAutospacing="1" w:line="240" w:lineRule="auto"/>
              <w:jc w:val="center"/>
              <w:rPr>
                <w:rFonts w:ascii="Times New Roman" w:hAnsi="Times New Roman"/>
                <w:b/>
                <w:sz w:val="14"/>
                <w:szCs w:val="14"/>
              </w:rPr>
            </w:pPr>
            <w:r w:rsidRPr="009D15D4">
              <w:rPr>
                <w:rFonts w:ascii="Times New Roman" w:hAnsi="Times New Roman" w:cs="Times New Roman"/>
                <w:b/>
                <w:sz w:val="13"/>
                <w:szCs w:val="13"/>
              </w:rPr>
              <w:t>4=3/2* 100</w:t>
            </w:r>
          </w:p>
        </w:tc>
        <w:tc>
          <w:tcPr>
            <w:tcW w:w="349" w:type="pct"/>
            <w:tcBorders>
              <w:top w:val="single" w:sz="4" w:space="0" w:color="auto"/>
              <w:left w:val="single" w:sz="4" w:space="0" w:color="auto"/>
              <w:bottom w:val="single" w:sz="4" w:space="0" w:color="auto"/>
              <w:right w:val="single" w:sz="4" w:space="0" w:color="auto"/>
            </w:tcBorders>
            <w:vAlign w:val="center"/>
          </w:tcPr>
          <w:p w:rsidR="006E7FE6" w:rsidRPr="009D15D4" w:rsidRDefault="006E7FE6" w:rsidP="006E7FE6">
            <w:pPr>
              <w:spacing w:before="100" w:beforeAutospacing="1" w:after="100" w:afterAutospacing="1" w:line="240" w:lineRule="auto"/>
              <w:jc w:val="center"/>
              <w:rPr>
                <w:rFonts w:ascii="Times New Roman" w:hAnsi="Times New Roman"/>
                <w:b/>
                <w:sz w:val="14"/>
                <w:szCs w:val="14"/>
              </w:rPr>
            </w:pPr>
            <w:r w:rsidRPr="009D15D4">
              <w:rPr>
                <w:rFonts w:ascii="Times New Roman" w:hAnsi="Times New Roman"/>
                <w:b/>
                <w:sz w:val="14"/>
                <w:szCs w:val="14"/>
              </w:rPr>
              <w:t>5</w:t>
            </w:r>
          </w:p>
        </w:tc>
        <w:tc>
          <w:tcPr>
            <w:tcW w:w="483"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pStyle w:val="ConsPlusNonformat"/>
              <w:widowControl/>
              <w:spacing w:before="40" w:after="0" w:line="240" w:lineRule="auto"/>
              <w:ind w:right="28"/>
              <w:contextualSpacing/>
              <w:jc w:val="center"/>
              <w:rPr>
                <w:rFonts w:ascii="Times New Roman" w:hAnsi="Times New Roman" w:cs="Times New Roman"/>
                <w:b/>
                <w:sz w:val="13"/>
                <w:szCs w:val="13"/>
              </w:rPr>
            </w:pPr>
            <w:r w:rsidRPr="009D15D4">
              <w:rPr>
                <w:rFonts w:ascii="Times New Roman" w:hAnsi="Times New Roman" w:cs="Times New Roman"/>
                <w:b/>
                <w:sz w:val="13"/>
                <w:szCs w:val="13"/>
              </w:rPr>
              <w:t>6</w:t>
            </w:r>
          </w:p>
        </w:tc>
        <w:tc>
          <w:tcPr>
            <w:tcW w:w="415"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spacing w:before="100" w:beforeAutospacing="1" w:after="100" w:afterAutospacing="1" w:line="240" w:lineRule="auto"/>
              <w:jc w:val="center"/>
              <w:rPr>
                <w:rFonts w:ascii="Times New Roman" w:hAnsi="Times New Roman"/>
                <w:b/>
                <w:sz w:val="14"/>
                <w:szCs w:val="14"/>
              </w:rPr>
            </w:pPr>
            <w:r w:rsidRPr="009D15D4">
              <w:rPr>
                <w:rFonts w:ascii="Times New Roman" w:hAnsi="Times New Roman" w:cs="Times New Roman"/>
                <w:b/>
                <w:sz w:val="13"/>
                <w:szCs w:val="13"/>
              </w:rPr>
              <w:t>7=6/3* 100</w:t>
            </w:r>
          </w:p>
        </w:tc>
        <w:tc>
          <w:tcPr>
            <w:tcW w:w="348" w:type="pct"/>
            <w:tcBorders>
              <w:top w:val="single" w:sz="4" w:space="0" w:color="auto"/>
              <w:left w:val="single" w:sz="4" w:space="0" w:color="auto"/>
              <w:bottom w:val="single" w:sz="4" w:space="0" w:color="auto"/>
              <w:right w:val="single" w:sz="4" w:space="0" w:color="auto"/>
            </w:tcBorders>
            <w:vAlign w:val="center"/>
          </w:tcPr>
          <w:p w:rsidR="006E7FE6" w:rsidRPr="009D15D4" w:rsidRDefault="006E7FE6" w:rsidP="006E7FE6">
            <w:pPr>
              <w:spacing w:before="100" w:beforeAutospacing="1" w:after="100" w:afterAutospacing="1" w:line="240" w:lineRule="auto"/>
              <w:jc w:val="center"/>
              <w:rPr>
                <w:rFonts w:ascii="Times New Roman" w:hAnsi="Times New Roman"/>
                <w:b/>
                <w:sz w:val="14"/>
                <w:szCs w:val="14"/>
              </w:rPr>
            </w:pPr>
            <w:r w:rsidRPr="009D15D4">
              <w:rPr>
                <w:rFonts w:ascii="Times New Roman" w:hAnsi="Times New Roman"/>
                <w:b/>
                <w:sz w:val="14"/>
                <w:szCs w:val="14"/>
              </w:rPr>
              <w:t>8</w:t>
            </w:r>
          </w:p>
        </w:tc>
        <w:tc>
          <w:tcPr>
            <w:tcW w:w="483"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pStyle w:val="consplusnonformatbullet1gif"/>
              <w:spacing w:before="40" w:beforeAutospacing="0" w:after="0" w:afterAutospacing="0"/>
              <w:ind w:right="28"/>
              <w:contextualSpacing/>
              <w:jc w:val="center"/>
              <w:rPr>
                <w:b/>
                <w:sz w:val="13"/>
                <w:szCs w:val="13"/>
              </w:rPr>
            </w:pPr>
            <w:r w:rsidRPr="009D15D4">
              <w:rPr>
                <w:b/>
                <w:sz w:val="13"/>
                <w:szCs w:val="13"/>
              </w:rPr>
              <w:t>9</w:t>
            </w:r>
          </w:p>
        </w:tc>
        <w:tc>
          <w:tcPr>
            <w:tcW w:w="434" w:type="pct"/>
            <w:tcBorders>
              <w:top w:val="single" w:sz="4" w:space="0" w:color="auto"/>
              <w:left w:val="single" w:sz="4" w:space="0" w:color="auto"/>
              <w:bottom w:val="single" w:sz="4" w:space="0" w:color="auto"/>
              <w:right w:val="single" w:sz="4" w:space="0" w:color="auto"/>
            </w:tcBorders>
            <w:vAlign w:val="center"/>
            <w:hideMark/>
          </w:tcPr>
          <w:p w:rsidR="006E7FE6" w:rsidRPr="009D15D4" w:rsidRDefault="006E7FE6" w:rsidP="006E7FE6">
            <w:pPr>
              <w:pStyle w:val="consplusnonformatbullet3gif"/>
              <w:spacing w:before="40" w:beforeAutospacing="0" w:after="0" w:afterAutospacing="0"/>
              <w:ind w:right="28"/>
              <w:contextualSpacing/>
              <w:jc w:val="center"/>
              <w:rPr>
                <w:b/>
                <w:sz w:val="13"/>
                <w:szCs w:val="13"/>
              </w:rPr>
            </w:pPr>
            <w:r w:rsidRPr="009D15D4">
              <w:rPr>
                <w:b/>
                <w:sz w:val="13"/>
                <w:szCs w:val="13"/>
              </w:rPr>
              <w:t>10=9/7*100</w:t>
            </w:r>
          </w:p>
        </w:tc>
        <w:tc>
          <w:tcPr>
            <w:tcW w:w="344" w:type="pct"/>
            <w:tcBorders>
              <w:top w:val="single" w:sz="4" w:space="0" w:color="auto"/>
              <w:left w:val="single" w:sz="4" w:space="0" w:color="auto"/>
              <w:bottom w:val="single" w:sz="4" w:space="0" w:color="auto"/>
              <w:right w:val="single" w:sz="4" w:space="0" w:color="auto"/>
            </w:tcBorders>
            <w:vAlign w:val="center"/>
          </w:tcPr>
          <w:p w:rsidR="006E7FE6" w:rsidRPr="009D15D4" w:rsidRDefault="006E7FE6" w:rsidP="006E7FE6">
            <w:pPr>
              <w:pStyle w:val="consplusnonformatbullet3gif"/>
              <w:spacing w:before="40" w:beforeAutospacing="0" w:after="0" w:afterAutospacing="0"/>
              <w:ind w:right="28"/>
              <w:contextualSpacing/>
              <w:jc w:val="center"/>
              <w:rPr>
                <w:b/>
                <w:sz w:val="13"/>
                <w:szCs w:val="13"/>
              </w:rPr>
            </w:pPr>
            <w:r w:rsidRPr="009D15D4">
              <w:rPr>
                <w:b/>
                <w:sz w:val="13"/>
                <w:szCs w:val="13"/>
              </w:rPr>
              <w:t>11</w:t>
            </w:r>
          </w:p>
        </w:tc>
      </w:tr>
      <w:tr w:rsidR="006E7FE6" w:rsidRPr="009D15D4" w:rsidTr="009D15D4">
        <w:trPr>
          <w:cantSplit/>
          <w:trHeight w:val="181"/>
        </w:trPr>
        <w:tc>
          <w:tcPr>
            <w:tcW w:w="764" w:type="pct"/>
            <w:tcBorders>
              <w:top w:val="single" w:sz="4" w:space="0" w:color="auto"/>
              <w:left w:val="single" w:sz="4" w:space="0" w:color="auto"/>
              <w:bottom w:val="single" w:sz="4" w:space="0" w:color="auto"/>
              <w:right w:val="single" w:sz="4" w:space="0" w:color="auto"/>
            </w:tcBorders>
            <w:hideMark/>
          </w:tcPr>
          <w:p w:rsidR="006E7FE6" w:rsidRPr="009D15D4" w:rsidRDefault="006E7FE6" w:rsidP="006E7FE6">
            <w:pPr>
              <w:spacing w:after="0" w:line="240" w:lineRule="auto"/>
              <w:ind w:right="28"/>
              <w:rPr>
                <w:rFonts w:ascii="Times New Roman" w:hAnsi="Times New Roman"/>
                <w:b/>
                <w:sz w:val="18"/>
                <w:szCs w:val="18"/>
              </w:rPr>
            </w:pPr>
            <w:r w:rsidRPr="009D15D4">
              <w:rPr>
                <w:rFonts w:ascii="Times New Roman" w:hAnsi="Times New Roman"/>
                <w:b/>
                <w:sz w:val="18"/>
                <w:szCs w:val="18"/>
              </w:rPr>
              <w:t>Безвозмездные поступления, всего: в т.ч.</w:t>
            </w:r>
          </w:p>
        </w:tc>
        <w:tc>
          <w:tcPr>
            <w:tcW w:w="479" w:type="pct"/>
            <w:tcBorders>
              <w:top w:val="single" w:sz="4" w:space="0" w:color="auto"/>
              <w:left w:val="single" w:sz="4" w:space="0" w:color="auto"/>
              <w:bottom w:val="single" w:sz="4" w:space="0" w:color="auto"/>
              <w:right w:val="single" w:sz="4" w:space="0" w:color="auto"/>
            </w:tcBorders>
            <w:hideMark/>
          </w:tcPr>
          <w:p w:rsidR="006E7FE6" w:rsidRPr="009D15D4" w:rsidRDefault="009D15D4" w:rsidP="00CD6067">
            <w:pPr>
              <w:spacing w:before="40" w:after="0" w:line="240" w:lineRule="auto"/>
              <w:ind w:left="-54"/>
              <w:jc w:val="right"/>
              <w:rPr>
                <w:rFonts w:ascii="Times New Roman" w:hAnsi="Times New Roman"/>
                <w:b/>
                <w:sz w:val="20"/>
                <w:szCs w:val="20"/>
              </w:rPr>
            </w:pPr>
            <w:r w:rsidRPr="009D15D4">
              <w:rPr>
                <w:rFonts w:ascii="Times New Roman" w:hAnsi="Times New Roman"/>
                <w:b/>
                <w:sz w:val="20"/>
                <w:szCs w:val="20"/>
              </w:rPr>
              <w:t>308</w:t>
            </w:r>
            <w:r w:rsidR="00CD6067">
              <w:rPr>
                <w:rFonts w:ascii="Times New Roman" w:hAnsi="Times New Roman"/>
                <w:b/>
                <w:sz w:val="20"/>
                <w:szCs w:val="20"/>
              </w:rPr>
              <w:t> 534,5</w:t>
            </w:r>
          </w:p>
        </w:tc>
        <w:tc>
          <w:tcPr>
            <w:tcW w:w="488" w:type="pct"/>
            <w:tcBorders>
              <w:top w:val="single" w:sz="4" w:space="0" w:color="auto"/>
              <w:left w:val="single" w:sz="4" w:space="0" w:color="auto"/>
              <w:bottom w:val="single" w:sz="4" w:space="0" w:color="auto"/>
              <w:right w:val="single" w:sz="4" w:space="0" w:color="auto"/>
            </w:tcBorders>
            <w:hideMark/>
          </w:tcPr>
          <w:p w:rsidR="006E7FE6" w:rsidRPr="009D15D4" w:rsidRDefault="009D15D4" w:rsidP="006E7FE6">
            <w:pPr>
              <w:spacing w:before="40" w:after="0" w:line="240" w:lineRule="auto"/>
              <w:jc w:val="right"/>
              <w:rPr>
                <w:rFonts w:ascii="Times New Roman" w:hAnsi="Times New Roman"/>
                <w:b/>
                <w:sz w:val="20"/>
                <w:szCs w:val="20"/>
              </w:rPr>
            </w:pPr>
            <w:r>
              <w:rPr>
                <w:rFonts w:ascii="Times New Roman" w:hAnsi="Times New Roman"/>
                <w:b/>
                <w:sz w:val="20"/>
                <w:szCs w:val="20"/>
              </w:rPr>
              <w:t>265125,0</w:t>
            </w:r>
          </w:p>
        </w:tc>
        <w:tc>
          <w:tcPr>
            <w:tcW w:w="414" w:type="pct"/>
            <w:tcBorders>
              <w:top w:val="single" w:sz="4" w:space="0" w:color="auto"/>
              <w:left w:val="single" w:sz="4" w:space="0" w:color="auto"/>
              <w:bottom w:val="single" w:sz="4" w:space="0" w:color="auto"/>
              <w:right w:val="single" w:sz="4" w:space="0" w:color="auto"/>
            </w:tcBorders>
            <w:hideMark/>
          </w:tcPr>
          <w:p w:rsidR="006E7FE6" w:rsidRPr="009D15D4" w:rsidRDefault="009D15D4" w:rsidP="006E7FE6">
            <w:pPr>
              <w:spacing w:before="40" w:after="0" w:line="240" w:lineRule="auto"/>
              <w:jc w:val="right"/>
              <w:rPr>
                <w:rFonts w:ascii="Times New Roman" w:hAnsi="Times New Roman"/>
                <w:b/>
                <w:sz w:val="20"/>
                <w:szCs w:val="20"/>
              </w:rPr>
            </w:pPr>
            <w:r>
              <w:rPr>
                <w:rFonts w:ascii="Times New Roman" w:hAnsi="Times New Roman"/>
                <w:b/>
                <w:sz w:val="20"/>
                <w:szCs w:val="20"/>
              </w:rPr>
              <w:t>85,9</w:t>
            </w:r>
          </w:p>
        </w:tc>
        <w:tc>
          <w:tcPr>
            <w:tcW w:w="349" w:type="pct"/>
            <w:tcBorders>
              <w:top w:val="single" w:sz="4" w:space="0" w:color="auto"/>
              <w:left w:val="single" w:sz="4" w:space="0" w:color="auto"/>
              <w:bottom w:val="single" w:sz="4" w:space="0" w:color="auto"/>
              <w:right w:val="single" w:sz="4" w:space="0" w:color="auto"/>
            </w:tcBorders>
          </w:tcPr>
          <w:p w:rsidR="006E7FE6" w:rsidRPr="009D15D4" w:rsidRDefault="00B73829" w:rsidP="006E7FE6">
            <w:pPr>
              <w:spacing w:before="40" w:after="0" w:line="240" w:lineRule="auto"/>
              <w:jc w:val="right"/>
              <w:rPr>
                <w:rFonts w:ascii="Times New Roman" w:hAnsi="Times New Roman"/>
                <w:b/>
                <w:sz w:val="20"/>
                <w:szCs w:val="20"/>
              </w:rPr>
            </w:pPr>
            <w:r>
              <w:rPr>
                <w:rFonts w:ascii="Times New Roman" w:hAnsi="Times New Roman"/>
                <w:b/>
                <w:sz w:val="20"/>
                <w:szCs w:val="20"/>
              </w:rPr>
              <w:t>100,0</w:t>
            </w:r>
          </w:p>
        </w:tc>
        <w:tc>
          <w:tcPr>
            <w:tcW w:w="483"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40" w:after="0" w:line="240" w:lineRule="auto"/>
              <w:jc w:val="right"/>
              <w:rPr>
                <w:rFonts w:ascii="Times New Roman" w:hAnsi="Times New Roman"/>
                <w:b/>
                <w:sz w:val="20"/>
                <w:szCs w:val="20"/>
              </w:rPr>
            </w:pPr>
            <w:r>
              <w:rPr>
                <w:rFonts w:ascii="Times New Roman" w:hAnsi="Times New Roman"/>
                <w:b/>
                <w:sz w:val="20"/>
                <w:szCs w:val="20"/>
              </w:rPr>
              <w:t>389063,0</w:t>
            </w:r>
          </w:p>
        </w:tc>
        <w:tc>
          <w:tcPr>
            <w:tcW w:w="415"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40" w:after="0" w:line="240" w:lineRule="auto"/>
              <w:jc w:val="right"/>
              <w:rPr>
                <w:rFonts w:ascii="Times New Roman" w:hAnsi="Times New Roman"/>
                <w:b/>
                <w:sz w:val="20"/>
                <w:szCs w:val="20"/>
              </w:rPr>
            </w:pPr>
            <w:r>
              <w:rPr>
                <w:rFonts w:ascii="Times New Roman" w:hAnsi="Times New Roman"/>
                <w:b/>
                <w:sz w:val="20"/>
                <w:szCs w:val="20"/>
              </w:rPr>
              <w:t>146,7</w:t>
            </w:r>
          </w:p>
        </w:tc>
        <w:tc>
          <w:tcPr>
            <w:tcW w:w="348" w:type="pct"/>
            <w:tcBorders>
              <w:top w:val="single" w:sz="4" w:space="0" w:color="auto"/>
              <w:left w:val="single" w:sz="4" w:space="0" w:color="auto"/>
              <w:bottom w:val="single" w:sz="4" w:space="0" w:color="auto"/>
              <w:right w:val="single" w:sz="4" w:space="0" w:color="auto"/>
            </w:tcBorders>
          </w:tcPr>
          <w:p w:rsidR="006E7FE6" w:rsidRPr="009D15D4" w:rsidRDefault="00B73829" w:rsidP="006E7FE6">
            <w:pPr>
              <w:spacing w:before="40" w:after="0" w:line="240" w:lineRule="auto"/>
              <w:jc w:val="right"/>
              <w:rPr>
                <w:rFonts w:ascii="Times New Roman" w:hAnsi="Times New Roman"/>
                <w:b/>
                <w:sz w:val="20"/>
                <w:szCs w:val="20"/>
              </w:rPr>
            </w:pPr>
            <w:r>
              <w:rPr>
                <w:rFonts w:ascii="Times New Roman" w:hAnsi="Times New Roman"/>
                <w:b/>
                <w:sz w:val="20"/>
                <w:szCs w:val="20"/>
              </w:rPr>
              <w:t>100,0</w:t>
            </w:r>
          </w:p>
        </w:tc>
        <w:tc>
          <w:tcPr>
            <w:tcW w:w="483"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40" w:after="0" w:line="240" w:lineRule="auto"/>
              <w:jc w:val="right"/>
              <w:rPr>
                <w:rFonts w:ascii="Times New Roman" w:hAnsi="Times New Roman"/>
                <w:b/>
                <w:sz w:val="20"/>
                <w:szCs w:val="20"/>
              </w:rPr>
            </w:pPr>
            <w:r>
              <w:rPr>
                <w:rFonts w:ascii="Times New Roman" w:hAnsi="Times New Roman"/>
                <w:b/>
                <w:sz w:val="20"/>
                <w:szCs w:val="20"/>
              </w:rPr>
              <w:t>248950,9</w:t>
            </w:r>
          </w:p>
        </w:tc>
        <w:tc>
          <w:tcPr>
            <w:tcW w:w="434"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40" w:after="0" w:line="240" w:lineRule="auto"/>
              <w:jc w:val="right"/>
              <w:rPr>
                <w:rFonts w:ascii="Times New Roman" w:hAnsi="Times New Roman"/>
                <w:b/>
                <w:sz w:val="20"/>
                <w:szCs w:val="20"/>
              </w:rPr>
            </w:pPr>
            <w:r>
              <w:rPr>
                <w:rFonts w:ascii="Times New Roman" w:hAnsi="Times New Roman"/>
                <w:b/>
                <w:sz w:val="20"/>
                <w:szCs w:val="20"/>
              </w:rPr>
              <w:t>64,0</w:t>
            </w:r>
          </w:p>
        </w:tc>
        <w:tc>
          <w:tcPr>
            <w:tcW w:w="344" w:type="pct"/>
            <w:tcBorders>
              <w:top w:val="single" w:sz="4" w:space="0" w:color="auto"/>
              <w:left w:val="single" w:sz="4" w:space="0" w:color="auto"/>
              <w:bottom w:val="single" w:sz="4" w:space="0" w:color="auto"/>
              <w:right w:val="single" w:sz="4" w:space="0" w:color="auto"/>
            </w:tcBorders>
          </w:tcPr>
          <w:p w:rsidR="006E7FE6" w:rsidRPr="009D15D4" w:rsidRDefault="00B73829" w:rsidP="006E7FE6">
            <w:pPr>
              <w:spacing w:before="40" w:after="0" w:line="240" w:lineRule="auto"/>
              <w:jc w:val="right"/>
              <w:rPr>
                <w:rFonts w:ascii="Times New Roman" w:hAnsi="Times New Roman"/>
                <w:b/>
                <w:sz w:val="20"/>
                <w:szCs w:val="20"/>
              </w:rPr>
            </w:pPr>
            <w:r>
              <w:rPr>
                <w:rFonts w:ascii="Times New Roman" w:hAnsi="Times New Roman"/>
                <w:b/>
                <w:sz w:val="20"/>
                <w:szCs w:val="20"/>
              </w:rPr>
              <w:t>100,0</w:t>
            </w:r>
          </w:p>
        </w:tc>
      </w:tr>
      <w:tr w:rsidR="006E7FE6" w:rsidRPr="009D15D4" w:rsidTr="009D15D4">
        <w:trPr>
          <w:cantSplit/>
          <w:trHeight w:val="311"/>
        </w:trPr>
        <w:tc>
          <w:tcPr>
            <w:tcW w:w="764" w:type="pct"/>
            <w:tcBorders>
              <w:top w:val="single" w:sz="4" w:space="0" w:color="auto"/>
              <w:left w:val="single" w:sz="4" w:space="0" w:color="auto"/>
              <w:bottom w:val="single" w:sz="4" w:space="0" w:color="auto"/>
              <w:right w:val="single" w:sz="4" w:space="0" w:color="auto"/>
            </w:tcBorders>
            <w:hideMark/>
          </w:tcPr>
          <w:p w:rsidR="006E7FE6" w:rsidRPr="009D15D4" w:rsidRDefault="006E7FE6" w:rsidP="006E7FE6">
            <w:pPr>
              <w:spacing w:before="60" w:after="0" w:line="240" w:lineRule="auto"/>
              <w:ind w:right="28"/>
              <w:rPr>
                <w:rFonts w:ascii="Times New Roman" w:hAnsi="Times New Roman"/>
                <w:b/>
                <w:i/>
                <w:sz w:val="18"/>
                <w:szCs w:val="18"/>
              </w:rPr>
            </w:pPr>
            <w:r w:rsidRPr="009D15D4">
              <w:rPr>
                <w:rFonts w:ascii="Times New Roman" w:hAnsi="Times New Roman"/>
                <w:b/>
                <w:i/>
                <w:sz w:val="18"/>
                <w:szCs w:val="18"/>
              </w:rPr>
              <w:t>дотации</w:t>
            </w:r>
          </w:p>
        </w:tc>
        <w:tc>
          <w:tcPr>
            <w:tcW w:w="479" w:type="pct"/>
            <w:tcBorders>
              <w:top w:val="single" w:sz="4" w:space="0" w:color="auto"/>
              <w:left w:val="single" w:sz="4" w:space="0" w:color="auto"/>
              <w:bottom w:val="single" w:sz="4" w:space="0" w:color="auto"/>
              <w:right w:val="single" w:sz="4" w:space="0" w:color="auto"/>
            </w:tcBorders>
            <w:hideMark/>
          </w:tcPr>
          <w:p w:rsidR="006E7FE6" w:rsidRPr="009D15D4" w:rsidRDefault="009D15D4" w:rsidP="006E7FE6">
            <w:pPr>
              <w:spacing w:before="60" w:after="0" w:line="240" w:lineRule="auto"/>
              <w:jc w:val="right"/>
              <w:rPr>
                <w:rFonts w:ascii="Times New Roman" w:hAnsi="Times New Roman"/>
                <w:sz w:val="20"/>
                <w:szCs w:val="20"/>
              </w:rPr>
            </w:pPr>
            <w:r>
              <w:rPr>
                <w:rFonts w:ascii="Times New Roman" w:hAnsi="Times New Roman"/>
                <w:sz w:val="20"/>
                <w:szCs w:val="20"/>
              </w:rPr>
              <w:t>45733,9</w:t>
            </w:r>
          </w:p>
        </w:tc>
        <w:tc>
          <w:tcPr>
            <w:tcW w:w="488" w:type="pct"/>
            <w:tcBorders>
              <w:top w:val="single" w:sz="4" w:space="0" w:color="auto"/>
              <w:left w:val="single" w:sz="4" w:space="0" w:color="auto"/>
              <w:bottom w:val="single" w:sz="4" w:space="0" w:color="auto"/>
              <w:right w:val="single" w:sz="4" w:space="0" w:color="auto"/>
            </w:tcBorders>
            <w:hideMark/>
          </w:tcPr>
          <w:p w:rsidR="006E7FE6" w:rsidRPr="009D15D4" w:rsidRDefault="009D15D4" w:rsidP="006E7FE6">
            <w:pPr>
              <w:spacing w:before="60" w:after="0" w:line="240" w:lineRule="auto"/>
              <w:jc w:val="right"/>
              <w:rPr>
                <w:rFonts w:ascii="Times New Roman" w:hAnsi="Times New Roman"/>
                <w:sz w:val="20"/>
                <w:szCs w:val="20"/>
              </w:rPr>
            </w:pPr>
            <w:r>
              <w:rPr>
                <w:rFonts w:ascii="Times New Roman" w:hAnsi="Times New Roman"/>
                <w:sz w:val="20"/>
                <w:szCs w:val="20"/>
              </w:rPr>
              <w:t>40678,1</w:t>
            </w:r>
          </w:p>
        </w:tc>
        <w:tc>
          <w:tcPr>
            <w:tcW w:w="414"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88,7</w:t>
            </w:r>
          </w:p>
        </w:tc>
        <w:tc>
          <w:tcPr>
            <w:tcW w:w="349" w:type="pct"/>
            <w:tcBorders>
              <w:top w:val="single" w:sz="4" w:space="0" w:color="auto"/>
              <w:left w:val="single" w:sz="4" w:space="0" w:color="auto"/>
              <w:bottom w:val="single" w:sz="4" w:space="0" w:color="auto"/>
              <w:right w:val="single" w:sz="4" w:space="0" w:color="auto"/>
            </w:tcBorders>
          </w:tcPr>
          <w:p w:rsidR="006E7FE6" w:rsidRPr="00B73829" w:rsidRDefault="00B73829" w:rsidP="006E7FE6">
            <w:pPr>
              <w:spacing w:before="60" w:after="0" w:line="240" w:lineRule="auto"/>
              <w:jc w:val="right"/>
              <w:rPr>
                <w:rFonts w:ascii="Times New Roman" w:hAnsi="Times New Roman"/>
                <w:sz w:val="20"/>
                <w:szCs w:val="20"/>
              </w:rPr>
            </w:pPr>
            <w:r w:rsidRPr="00B73829">
              <w:rPr>
                <w:rFonts w:ascii="Times New Roman" w:hAnsi="Times New Roman"/>
                <w:sz w:val="20"/>
                <w:szCs w:val="20"/>
              </w:rPr>
              <w:t>15,3</w:t>
            </w:r>
          </w:p>
        </w:tc>
        <w:tc>
          <w:tcPr>
            <w:tcW w:w="483"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19012,5</w:t>
            </w:r>
          </w:p>
        </w:tc>
        <w:tc>
          <w:tcPr>
            <w:tcW w:w="415"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46,9</w:t>
            </w:r>
          </w:p>
        </w:tc>
        <w:tc>
          <w:tcPr>
            <w:tcW w:w="348" w:type="pct"/>
            <w:tcBorders>
              <w:top w:val="single" w:sz="4" w:space="0" w:color="auto"/>
              <w:left w:val="single" w:sz="4" w:space="0" w:color="auto"/>
              <w:bottom w:val="single" w:sz="4" w:space="0" w:color="auto"/>
              <w:right w:val="single" w:sz="4" w:space="0" w:color="auto"/>
            </w:tcBorders>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4,9</w:t>
            </w:r>
          </w:p>
        </w:tc>
        <w:tc>
          <w:tcPr>
            <w:tcW w:w="483"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19012,5</w:t>
            </w:r>
          </w:p>
        </w:tc>
        <w:tc>
          <w:tcPr>
            <w:tcW w:w="434"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100,0</w:t>
            </w:r>
          </w:p>
        </w:tc>
        <w:tc>
          <w:tcPr>
            <w:tcW w:w="344" w:type="pct"/>
            <w:tcBorders>
              <w:top w:val="single" w:sz="4" w:space="0" w:color="auto"/>
              <w:left w:val="single" w:sz="4" w:space="0" w:color="auto"/>
              <w:bottom w:val="single" w:sz="4" w:space="0" w:color="auto"/>
              <w:right w:val="single" w:sz="4" w:space="0" w:color="auto"/>
            </w:tcBorders>
          </w:tcPr>
          <w:p w:rsidR="006E7FE6" w:rsidRPr="00B73829" w:rsidRDefault="00B73829" w:rsidP="006E7FE6">
            <w:pPr>
              <w:spacing w:before="60" w:after="0" w:line="240" w:lineRule="auto"/>
              <w:jc w:val="right"/>
              <w:rPr>
                <w:rFonts w:ascii="Times New Roman" w:hAnsi="Times New Roman"/>
                <w:sz w:val="20"/>
                <w:szCs w:val="20"/>
              </w:rPr>
            </w:pPr>
            <w:r w:rsidRPr="00B73829">
              <w:rPr>
                <w:rFonts w:ascii="Times New Roman" w:hAnsi="Times New Roman"/>
                <w:sz w:val="20"/>
                <w:szCs w:val="20"/>
              </w:rPr>
              <w:t>7,6</w:t>
            </w:r>
          </w:p>
        </w:tc>
      </w:tr>
      <w:tr w:rsidR="006E7FE6" w:rsidRPr="009D15D4" w:rsidTr="009D15D4">
        <w:trPr>
          <w:cantSplit/>
          <w:trHeight w:val="273"/>
        </w:trPr>
        <w:tc>
          <w:tcPr>
            <w:tcW w:w="764" w:type="pct"/>
            <w:tcBorders>
              <w:top w:val="single" w:sz="4" w:space="0" w:color="auto"/>
              <w:left w:val="single" w:sz="4" w:space="0" w:color="auto"/>
              <w:bottom w:val="single" w:sz="4" w:space="0" w:color="auto"/>
              <w:right w:val="single" w:sz="4" w:space="0" w:color="auto"/>
            </w:tcBorders>
            <w:hideMark/>
          </w:tcPr>
          <w:p w:rsidR="006E7FE6" w:rsidRPr="009D15D4" w:rsidRDefault="006E7FE6" w:rsidP="006E7FE6">
            <w:pPr>
              <w:spacing w:before="60" w:after="0" w:line="240" w:lineRule="auto"/>
              <w:ind w:right="28"/>
              <w:rPr>
                <w:rFonts w:ascii="Times New Roman" w:hAnsi="Times New Roman"/>
                <w:b/>
                <w:i/>
                <w:sz w:val="18"/>
                <w:szCs w:val="18"/>
              </w:rPr>
            </w:pPr>
            <w:r w:rsidRPr="009D15D4">
              <w:rPr>
                <w:rFonts w:ascii="Times New Roman" w:hAnsi="Times New Roman"/>
                <w:b/>
                <w:i/>
                <w:sz w:val="18"/>
                <w:szCs w:val="18"/>
              </w:rPr>
              <w:t>субсидии</w:t>
            </w:r>
          </w:p>
        </w:tc>
        <w:tc>
          <w:tcPr>
            <w:tcW w:w="479" w:type="pct"/>
            <w:tcBorders>
              <w:top w:val="single" w:sz="4" w:space="0" w:color="auto"/>
              <w:left w:val="single" w:sz="4" w:space="0" w:color="auto"/>
              <w:bottom w:val="single" w:sz="4" w:space="0" w:color="auto"/>
              <w:right w:val="single" w:sz="4" w:space="0" w:color="auto"/>
            </w:tcBorders>
            <w:hideMark/>
          </w:tcPr>
          <w:p w:rsidR="006E7FE6" w:rsidRPr="009D15D4" w:rsidRDefault="009D15D4" w:rsidP="006E7FE6">
            <w:pPr>
              <w:spacing w:before="60" w:after="0" w:line="240" w:lineRule="auto"/>
              <w:jc w:val="right"/>
              <w:rPr>
                <w:rFonts w:ascii="Times New Roman" w:hAnsi="Times New Roman"/>
                <w:sz w:val="20"/>
                <w:szCs w:val="20"/>
              </w:rPr>
            </w:pPr>
            <w:r>
              <w:rPr>
                <w:rFonts w:ascii="Times New Roman" w:hAnsi="Times New Roman"/>
                <w:sz w:val="20"/>
                <w:szCs w:val="20"/>
              </w:rPr>
              <w:t>95259,2</w:t>
            </w:r>
          </w:p>
        </w:tc>
        <w:tc>
          <w:tcPr>
            <w:tcW w:w="488" w:type="pct"/>
            <w:tcBorders>
              <w:top w:val="single" w:sz="4" w:space="0" w:color="auto"/>
              <w:left w:val="single" w:sz="4" w:space="0" w:color="auto"/>
              <w:bottom w:val="single" w:sz="4" w:space="0" w:color="auto"/>
              <w:right w:val="single" w:sz="4" w:space="0" w:color="auto"/>
            </w:tcBorders>
            <w:hideMark/>
          </w:tcPr>
          <w:p w:rsidR="006E7FE6" w:rsidRPr="009D15D4" w:rsidRDefault="009D15D4" w:rsidP="006E7FE6">
            <w:pPr>
              <w:spacing w:before="60" w:after="0" w:line="240" w:lineRule="auto"/>
              <w:jc w:val="right"/>
              <w:rPr>
                <w:rFonts w:ascii="Times New Roman" w:hAnsi="Times New Roman"/>
                <w:sz w:val="20"/>
                <w:szCs w:val="20"/>
              </w:rPr>
            </w:pPr>
            <w:r>
              <w:rPr>
                <w:rFonts w:ascii="Times New Roman" w:hAnsi="Times New Roman"/>
                <w:sz w:val="20"/>
                <w:szCs w:val="20"/>
              </w:rPr>
              <w:t>61673,9</w:t>
            </w:r>
          </w:p>
        </w:tc>
        <w:tc>
          <w:tcPr>
            <w:tcW w:w="414"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64,7</w:t>
            </w:r>
          </w:p>
        </w:tc>
        <w:tc>
          <w:tcPr>
            <w:tcW w:w="349" w:type="pct"/>
            <w:tcBorders>
              <w:top w:val="single" w:sz="4" w:space="0" w:color="auto"/>
              <w:left w:val="single" w:sz="4" w:space="0" w:color="auto"/>
              <w:bottom w:val="single" w:sz="4" w:space="0" w:color="auto"/>
              <w:right w:val="single" w:sz="4" w:space="0" w:color="auto"/>
            </w:tcBorders>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23,3</w:t>
            </w:r>
          </w:p>
        </w:tc>
        <w:tc>
          <w:tcPr>
            <w:tcW w:w="483"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207166,7</w:t>
            </w:r>
          </w:p>
        </w:tc>
        <w:tc>
          <w:tcPr>
            <w:tcW w:w="415"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335,9</w:t>
            </w:r>
          </w:p>
        </w:tc>
        <w:tc>
          <w:tcPr>
            <w:tcW w:w="348" w:type="pct"/>
            <w:tcBorders>
              <w:top w:val="single" w:sz="4" w:space="0" w:color="auto"/>
              <w:left w:val="single" w:sz="4" w:space="0" w:color="auto"/>
              <w:bottom w:val="single" w:sz="4" w:space="0" w:color="auto"/>
              <w:right w:val="single" w:sz="4" w:space="0" w:color="auto"/>
            </w:tcBorders>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53,2</w:t>
            </w:r>
          </w:p>
        </w:tc>
        <w:tc>
          <w:tcPr>
            <w:tcW w:w="483"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67</w:t>
            </w:r>
            <w:r w:rsidR="00F84E24">
              <w:rPr>
                <w:rFonts w:ascii="Times New Roman" w:hAnsi="Times New Roman"/>
                <w:sz w:val="20"/>
                <w:szCs w:val="20"/>
              </w:rPr>
              <w:t xml:space="preserve"> </w:t>
            </w:r>
            <w:r>
              <w:rPr>
                <w:rFonts w:ascii="Times New Roman" w:hAnsi="Times New Roman"/>
                <w:sz w:val="20"/>
                <w:szCs w:val="20"/>
              </w:rPr>
              <w:t>033,6</w:t>
            </w:r>
          </w:p>
        </w:tc>
        <w:tc>
          <w:tcPr>
            <w:tcW w:w="434"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32,4</w:t>
            </w:r>
          </w:p>
        </w:tc>
        <w:tc>
          <w:tcPr>
            <w:tcW w:w="344" w:type="pct"/>
            <w:tcBorders>
              <w:top w:val="single" w:sz="4" w:space="0" w:color="auto"/>
              <w:left w:val="single" w:sz="4" w:space="0" w:color="auto"/>
              <w:bottom w:val="single" w:sz="4" w:space="0" w:color="auto"/>
              <w:right w:val="single" w:sz="4" w:space="0" w:color="auto"/>
            </w:tcBorders>
          </w:tcPr>
          <w:p w:rsidR="006E7FE6" w:rsidRPr="00B73829"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27,0</w:t>
            </w:r>
          </w:p>
        </w:tc>
      </w:tr>
      <w:tr w:rsidR="006E7FE6" w:rsidRPr="009D15D4" w:rsidTr="009D15D4">
        <w:trPr>
          <w:cantSplit/>
          <w:trHeight w:val="273"/>
        </w:trPr>
        <w:tc>
          <w:tcPr>
            <w:tcW w:w="764" w:type="pct"/>
            <w:tcBorders>
              <w:top w:val="single" w:sz="4" w:space="0" w:color="auto"/>
              <w:left w:val="single" w:sz="4" w:space="0" w:color="auto"/>
              <w:bottom w:val="single" w:sz="4" w:space="0" w:color="auto"/>
              <w:right w:val="single" w:sz="4" w:space="0" w:color="auto"/>
            </w:tcBorders>
            <w:hideMark/>
          </w:tcPr>
          <w:p w:rsidR="006E7FE6" w:rsidRPr="009D15D4" w:rsidRDefault="006E7FE6" w:rsidP="006E7FE6">
            <w:pPr>
              <w:spacing w:before="60" w:after="0" w:line="240" w:lineRule="auto"/>
              <w:ind w:right="28"/>
              <w:rPr>
                <w:rFonts w:ascii="Times New Roman" w:hAnsi="Times New Roman"/>
                <w:b/>
                <w:i/>
                <w:sz w:val="18"/>
                <w:szCs w:val="18"/>
              </w:rPr>
            </w:pPr>
            <w:r w:rsidRPr="009D15D4">
              <w:rPr>
                <w:rFonts w:ascii="Times New Roman" w:hAnsi="Times New Roman"/>
                <w:b/>
                <w:i/>
                <w:sz w:val="18"/>
                <w:szCs w:val="18"/>
              </w:rPr>
              <w:t>субвенции</w:t>
            </w:r>
          </w:p>
        </w:tc>
        <w:tc>
          <w:tcPr>
            <w:tcW w:w="479" w:type="pct"/>
            <w:tcBorders>
              <w:top w:val="single" w:sz="4" w:space="0" w:color="auto"/>
              <w:left w:val="single" w:sz="4" w:space="0" w:color="auto"/>
              <w:bottom w:val="single" w:sz="4" w:space="0" w:color="auto"/>
              <w:right w:val="single" w:sz="4" w:space="0" w:color="auto"/>
            </w:tcBorders>
            <w:hideMark/>
          </w:tcPr>
          <w:p w:rsidR="006E7FE6" w:rsidRPr="009D15D4" w:rsidRDefault="009D15D4" w:rsidP="006E7FE6">
            <w:pPr>
              <w:spacing w:before="60" w:after="0" w:line="240" w:lineRule="auto"/>
              <w:jc w:val="right"/>
              <w:rPr>
                <w:rFonts w:ascii="Times New Roman" w:hAnsi="Times New Roman"/>
                <w:sz w:val="20"/>
                <w:szCs w:val="20"/>
              </w:rPr>
            </w:pPr>
            <w:r>
              <w:rPr>
                <w:rFonts w:ascii="Times New Roman" w:hAnsi="Times New Roman"/>
                <w:sz w:val="20"/>
                <w:szCs w:val="20"/>
              </w:rPr>
              <w:t>150715,7</w:t>
            </w:r>
          </w:p>
        </w:tc>
        <w:tc>
          <w:tcPr>
            <w:tcW w:w="488" w:type="pct"/>
            <w:tcBorders>
              <w:top w:val="single" w:sz="4" w:space="0" w:color="auto"/>
              <w:left w:val="single" w:sz="4" w:space="0" w:color="auto"/>
              <w:bottom w:val="single" w:sz="4" w:space="0" w:color="auto"/>
              <w:right w:val="single" w:sz="4" w:space="0" w:color="auto"/>
            </w:tcBorders>
            <w:hideMark/>
          </w:tcPr>
          <w:p w:rsidR="006E7FE6" w:rsidRPr="009D15D4" w:rsidRDefault="009D15D4" w:rsidP="006E7FE6">
            <w:pPr>
              <w:spacing w:before="60" w:after="0" w:line="240" w:lineRule="auto"/>
              <w:jc w:val="right"/>
              <w:rPr>
                <w:rFonts w:ascii="Times New Roman" w:hAnsi="Times New Roman"/>
                <w:sz w:val="20"/>
                <w:szCs w:val="20"/>
              </w:rPr>
            </w:pPr>
            <w:r>
              <w:rPr>
                <w:rFonts w:ascii="Times New Roman" w:hAnsi="Times New Roman"/>
                <w:sz w:val="20"/>
                <w:szCs w:val="20"/>
              </w:rPr>
              <w:t>155976,6</w:t>
            </w:r>
          </w:p>
        </w:tc>
        <w:tc>
          <w:tcPr>
            <w:tcW w:w="414"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103,4</w:t>
            </w:r>
          </w:p>
        </w:tc>
        <w:tc>
          <w:tcPr>
            <w:tcW w:w="349" w:type="pct"/>
            <w:tcBorders>
              <w:top w:val="single" w:sz="4" w:space="0" w:color="auto"/>
              <w:left w:val="single" w:sz="4" w:space="0" w:color="auto"/>
              <w:bottom w:val="single" w:sz="4" w:space="0" w:color="auto"/>
              <w:right w:val="single" w:sz="4" w:space="0" w:color="auto"/>
            </w:tcBorders>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58,8</w:t>
            </w:r>
          </w:p>
        </w:tc>
        <w:tc>
          <w:tcPr>
            <w:tcW w:w="483"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156087,4</w:t>
            </w:r>
          </w:p>
        </w:tc>
        <w:tc>
          <w:tcPr>
            <w:tcW w:w="415"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100,1</w:t>
            </w:r>
          </w:p>
        </w:tc>
        <w:tc>
          <w:tcPr>
            <w:tcW w:w="348" w:type="pct"/>
            <w:tcBorders>
              <w:top w:val="single" w:sz="4" w:space="0" w:color="auto"/>
              <w:left w:val="single" w:sz="4" w:space="0" w:color="auto"/>
              <w:bottom w:val="single" w:sz="4" w:space="0" w:color="auto"/>
              <w:right w:val="single" w:sz="4" w:space="0" w:color="auto"/>
            </w:tcBorders>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40,1</w:t>
            </w:r>
          </w:p>
        </w:tc>
        <w:tc>
          <w:tcPr>
            <w:tcW w:w="483"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156108,4</w:t>
            </w:r>
          </w:p>
        </w:tc>
        <w:tc>
          <w:tcPr>
            <w:tcW w:w="434"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62,7</w:t>
            </w:r>
          </w:p>
        </w:tc>
        <w:tc>
          <w:tcPr>
            <w:tcW w:w="344" w:type="pct"/>
            <w:tcBorders>
              <w:top w:val="single" w:sz="4" w:space="0" w:color="auto"/>
              <w:left w:val="single" w:sz="4" w:space="0" w:color="auto"/>
              <w:bottom w:val="single" w:sz="4" w:space="0" w:color="auto"/>
              <w:right w:val="single" w:sz="4" w:space="0" w:color="auto"/>
            </w:tcBorders>
          </w:tcPr>
          <w:p w:rsidR="006E7FE6" w:rsidRPr="00B73829"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62,7</w:t>
            </w:r>
          </w:p>
        </w:tc>
      </w:tr>
      <w:tr w:rsidR="006E7FE6" w:rsidRPr="009D15D4" w:rsidTr="009D15D4">
        <w:trPr>
          <w:cantSplit/>
          <w:trHeight w:val="277"/>
        </w:trPr>
        <w:tc>
          <w:tcPr>
            <w:tcW w:w="764" w:type="pct"/>
            <w:tcBorders>
              <w:top w:val="single" w:sz="4" w:space="0" w:color="auto"/>
              <w:left w:val="single" w:sz="4" w:space="0" w:color="auto"/>
              <w:bottom w:val="single" w:sz="4" w:space="0" w:color="auto"/>
              <w:right w:val="single" w:sz="4" w:space="0" w:color="auto"/>
            </w:tcBorders>
            <w:hideMark/>
          </w:tcPr>
          <w:p w:rsidR="006E7FE6" w:rsidRPr="009D15D4" w:rsidRDefault="006E7FE6" w:rsidP="006E7FE6">
            <w:pPr>
              <w:spacing w:before="60" w:after="0" w:line="240" w:lineRule="auto"/>
              <w:ind w:right="28"/>
              <w:rPr>
                <w:rFonts w:ascii="Times New Roman" w:hAnsi="Times New Roman"/>
                <w:b/>
                <w:i/>
                <w:sz w:val="18"/>
                <w:szCs w:val="18"/>
              </w:rPr>
            </w:pPr>
            <w:r w:rsidRPr="009D15D4">
              <w:rPr>
                <w:rFonts w:ascii="Times New Roman" w:hAnsi="Times New Roman"/>
                <w:b/>
                <w:i/>
                <w:sz w:val="18"/>
                <w:szCs w:val="18"/>
              </w:rPr>
              <w:t>иные межбюджетные трансферты</w:t>
            </w:r>
          </w:p>
        </w:tc>
        <w:tc>
          <w:tcPr>
            <w:tcW w:w="479" w:type="pct"/>
            <w:tcBorders>
              <w:top w:val="single" w:sz="4" w:space="0" w:color="auto"/>
              <w:left w:val="single" w:sz="4" w:space="0" w:color="auto"/>
              <w:bottom w:val="single" w:sz="4" w:space="0" w:color="auto"/>
              <w:right w:val="single" w:sz="4" w:space="0" w:color="auto"/>
            </w:tcBorders>
            <w:hideMark/>
          </w:tcPr>
          <w:p w:rsidR="006E7FE6" w:rsidRPr="009D15D4" w:rsidRDefault="009D15D4" w:rsidP="006E7FE6">
            <w:pPr>
              <w:spacing w:before="60" w:after="0" w:line="240" w:lineRule="auto"/>
              <w:jc w:val="right"/>
              <w:rPr>
                <w:rFonts w:ascii="Times New Roman" w:hAnsi="Times New Roman"/>
                <w:sz w:val="20"/>
                <w:szCs w:val="20"/>
              </w:rPr>
            </w:pPr>
            <w:r>
              <w:rPr>
                <w:rFonts w:ascii="Times New Roman" w:hAnsi="Times New Roman"/>
                <w:sz w:val="20"/>
                <w:szCs w:val="20"/>
              </w:rPr>
              <w:t>16825,7</w:t>
            </w:r>
          </w:p>
        </w:tc>
        <w:tc>
          <w:tcPr>
            <w:tcW w:w="488" w:type="pct"/>
            <w:tcBorders>
              <w:top w:val="single" w:sz="4" w:space="0" w:color="auto"/>
              <w:left w:val="single" w:sz="4" w:space="0" w:color="auto"/>
              <w:bottom w:val="single" w:sz="4" w:space="0" w:color="auto"/>
              <w:right w:val="single" w:sz="4" w:space="0" w:color="auto"/>
            </w:tcBorders>
            <w:hideMark/>
          </w:tcPr>
          <w:p w:rsidR="006E7FE6" w:rsidRPr="009D15D4" w:rsidRDefault="009D15D4" w:rsidP="006E7FE6">
            <w:pPr>
              <w:spacing w:before="60" w:after="0" w:line="240" w:lineRule="auto"/>
              <w:jc w:val="right"/>
              <w:rPr>
                <w:rFonts w:ascii="Times New Roman" w:hAnsi="Times New Roman"/>
                <w:sz w:val="20"/>
                <w:szCs w:val="20"/>
              </w:rPr>
            </w:pPr>
            <w:r>
              <w:rPr>
                <w:rFonts w:ascii="Times New Roman" w:hAnsi="Times New Roman"/>
                <w:sz w:val="20"/>
                <w:szCs w:val="20"/>
              </w:rPr>
              <w:t>6796,4</w:t>
            </w:r>
          </w:p>
        </w:tc>
        <w:tc>
          <w:tcPr>
            <w:tcW w:w="414"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40,4</w:t>
            </w:r>
          </w:p>
        </w:tc>
        <w:tc>
          <w:tcPr>
            <w:tcW w:w="349" w:type="pct"/>
            <w:tcBorders>
              <w:top w:val="single" w:sz="4" w:space="0" w:color="auto"/>
              <w:left w:val="single" w:sz="4" w:space="0" w:color="auto"/>
              <w:bottom w:val="single" w:sz="4" w:space="0" w:color="auto"/>
              <w:right w:val="single" w:sz="4" w:space="0" w:color="auto"/>
            </w:tcBorders>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2,6</w:t>
            </w:r>
          </w:p>
        </w:tc>
        <w:tc>
          <w:tcPr>
            <w:tcW w:w="483"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6796,4</w:t>
            </w:r>
          </w:p>
        </w:tc>
        <w:tc>
          <w:tcPr>
            <w:tcW w:w="415"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100,0</w:t>
            </w:r>
          </w:p>
        </w:tc>
        <w:tc>
          <w:tcPr>
            <w:tcW w:w="348" w:type="pct"/>
            <w:tcBorders>
              <w:top w:val="single" w:sz="4" w:space="0" w:color="auto"/>
              <w:left w:val="single" w:sz="4" w:space="0" w:color="auto"/>
              <w:bottom w:val="single" w:sz="4" w:space="0" w:color="auto"/>
              <w:right w:val="single" w:sz="4" w:space="0" w:color="auto"/>
            </w:tcBorders>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1,7</w:t>
            </w:r>
          </w:p>
        </w:tc>
        <w:tc>
          <w:tcPr>
            <w:tcW w:w="483"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6796,4</w:t>
            </w:r>
          </w:p>
        </w:tc>
        <w:tc>
          <w:tcPr>
            <w:tcW w:w="434" w:type="pct"/>
            <w:tcBorders>
              <w:top w:val="single" w:sz="4" w:space="0" w:color="auto"/>
              <w:left w:val="single" w:sz="4" w:space="0" w:color="auto"/>
              <w:bottom w:val="single" w:sz="4" w:space="0" w:color="auto"/>
              <w:right w:val="single" w:sz="4" w:space="0" w:color="auto"/>
            </w:tcBorders>
            <w:hideMark/>
          </w:tcPr>
          <w:p w:rsidR="006E7FE6" w:rsidRPr="009D15D4"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2,7</w:t>
            </w:r>
          </w:p>
        </w:tc>
        <w:tc>
          <w:tcPr>
            <w:tcW w:w="344" w:type="pct"/>
            <w:tcBorders>
              <w:top w:val="single" w:sz="4" w:space="0" w:color="auto"/>
              <w:left w:val="single" w:sz="4" w:space="0" w:color="auto"/>
              <w:bottom w:val="single" w:sz="4" w:space="0" w:color="auto"/>
              <w:right w:val="single" w:sz="4" w:space="0" w:color="auto"/>
            </w:tcBorders>
          </w:tcPr>
          <w:p w:rsidR="006E7FE6" w:rsidRPr="00B73829" w:rsidRDefault="00B73829" w:rsidP="006E7FE6">
            <w:pPr>
              <w:spacing w:before="60" w:after="0" w:line="240" w:lineRule="auto"/>
              <w:jc w:val="right"/>
              <w:rPr>
                <w:rFonts w:ascii="Times New Roman" w:hAnsi="Times New Roman"/>
                <w:sz w:val="20"/>
                <w:szCs w:val="20"/>
              </w:rPr>
            </w:pPr>
            <w:r>
              <w:rPr>
                <w:rFonts w:ascii="Times New Roman" w:hAnsi="Times New Roman"/>
                <w:sz w:val="20"/>
                <w:szCs w:val="20"/>
              </w:rPr>
              <w:t>2,7</w:t>
            </w:r>
          </w:p>
        </w:tc>
      </w:tr>
    </w:tbl>
    <w:p w:rsidR="009D15D4" w:rsidRPr="009D15D4" w:rsidRDefault="009D15D4" w:rsidP="006E7FE6">
      <w:pPr>
        <w:shd w:val="clear" w:color="auto" w:fill="FFFFFF"/>
        <w:spacing w:after="0" w:line="240" w:lineRule="auto"/>
        <w:jc w:val="both"/>
        <w:rPr>
          <w:rFonts w:ascii="Times New Roman" w:hAnsi="Times New Roman" w:cs="Times New Roman"/>
          <w:sz w:val="28"/>
          <w:szCs w:val="28"/>
          <w:shd w:val="clear" w:color="auto" w:fill="FFFFFF"/>
        </w:rPr>
      </w:pPr>
    </w:p>
    <w:p w:rsidR="006E7FE6" w:rsidRPr="00015AD7" w:rsidRDefault="009D15D4" w:rsidP="006E7FE6">
      <w:pPr>
        <w:shd w:val="clear" w:color="auto" w:fill="FFFFFF"/>
        <w:spacing w:after="0" w:line="240" w:lineRule="auto"/>
        <w:jc w:val="both"/>
        <w:rPr>
          <w:rFonts w:ascii="Times New Roman" w:eastAsia="Times New Roman" w:hAnsi="Times New Roman" w:cs="Times New Roman"/>
          <w:b/>
          <w:sz w:val="28"/>
          <w:szCs w:val="28"/>
        </w:rPr>
      </w:pPr>
      <w:r w:rsidRPr="00015AD7">
        <w:rPr>
          <w:rFonts w:ascii="Times New Roman" w:hAnsi="Times New Roman" w:cs="Times New Roman"/>
          <w:sz w:val="28"/>
          <w:szCs w:val="28"/>
          <w:shd w:val="clear" w:color="auto" w:fill="FFFFFF"/>
        </w:rPr>
        <w:t xml:space="preserve">              </w:t>
      </w:r>
      <w:r w:rsidR="00B73829" w:rsidRPr="00015AD7">
        <w:rPr>
          <w:rFonts w:ascii="Times New Roman" w:hAnsi="Times New Roman" w:cs="Times New Roman"/>
          <w:sz w:val="28"/>
          <w:szCs w:val="28"/>
          <w:shd w:val="clear" w:color="auto" w:fill="FFFFFF"/>
        </w:rPr>
        <w:t>Наибольший удельный вес</w:t>
      </w:r>
      <w:r w:rsidR="00015AD7" w:rsidRPr="00015AD7">
        <w:rPr>
          <w:rFonts w:ascii="Times New Roman" w:hAnsi="Times New Roman" w:cs="Times New Roman"/>
          <w:sz w:val="28"/>
          <w:szCs w:val="28"/>
          <w:shd w:val="clear" w:color="auto" w:fill="FFFFFF"/>
        </w:rPr>
        <w:t xml:space="preserve"> 58,8 % на очередной финансовый год </w:t>
      </w:r>
      <w:r w:rsidR="00B73829" w:rsidRPr="00015AD7">
        <w:rPr>
          <w:rFonts w:ascii="Times New Roman" w:hAnsi="Times New Roman" w:cs="Times New Roman"/>
          <w:sz w:val="28"/>
          <w:szCs w:val="28"/>
          <w:shd w:val="clear" w:color="auto" w:fill="FFFFFF"/>
        </w:rPr>
        <w:t xml:space="preserve"> в общем объеме безвозмездных поступлений приходится </w:t>
      </w:r>
      <w:r w:rsidRPr="00015AD7">
        <w:rPr>
          <w:rFonts w:ascii="Times New Roman" w:hAnsi="Times New Roman" w:cs="Times New Roman"/>
          <w:sz w:val="28"/>
          <w:szCs w:val="28"/>
          <w:shd w:val="clear" w:color="auto" w:fill="FFFFFF"/>
        </w:rPr>
        <w:t xml:space="preserve">на субвенции, которые будут направлены для </w:t>
      </w:r>
      <w:r w:rsidRPr="00015AD7">
        <w:rPr>
          <w:rFonts w:ascii="Times New Roman" w:hAnsi="Times New Roman" w:cs="Times New Roman"/>
          <w:sz w:val="28"/>
          <w:szCs w:val="28"/>
        </w:rPr>
        <w:t>выполнения передаваемых полномочий</w:t>
      </w:r>
      <w:r w:rsidRPr="00015AD7">
        <w:rPr>
          <w:rFonts w:ascii="Times New Roman" w:hAnsi="Times New Roman" w:cs="Times New Roman"/>
          <w:sz w:val="28"/>
          <w:szCs w:val="28"/>
          <w:shd w:val="clear" w:color="auto" w:fill="FFFFFF"/>
        </w:rPr>
        <w:t>.</w:t>
      </w:r>
    </w:p>
    <w:p w:rsidR="006E7FE6" w:rsidRPr="00015AD7" w:rsidRDefault="006E7FE6" w:rsidP="006E7FE6">
      <w:pPr>
        <w:pStyle w:val="a5"/>
        <w:ind w:firstLine="851"/>
        <w:rPr>
          <w:b w:val="0"/>
          <w:sz w:val="28"/>
          <w:szCs w:val="28"/>
        </w:rPr>
      </w:pPr>
      <w:r w:rsidRPr="00015AD7">
        <w:rPr>
          <w:b w:val="0"/>
          <w:sz w:val="28"/>
          <w:szCs w:val="28"/>
        </w:rPr>
        <w:t xml:space="preserve">Прогнозируемый общий объем безвозмездных поступлений в бюджет  </w:t>
      </w:r>
      <w:r w:rsidR="00015AD7" w:rsidRPr="00015AD7">
        <w:rPr>
          <w:b w:val="0"/>
          <w:sz w:val="28"/>
          <w:szCs w:val="28"/>
        </w:rPr>
        <w:t xml:space="preserve">муниципального округа </w:t>
      </w:r>
      <w:r w:rsidRPr="00015AD7">
        <w:rPr>
          <w:b w:val="0"/>
          <w:sz w:val="28"/>
          <w:szCs w:val="28"/>
        </w:rPr>
        <w:t>на 202</w:t>
      </w:r>
      <w:r w:rsidR="00015AD7" w:rsidRPr="00015AD7">
        <w:rPr>
          <w:b w:val="0"/>
          <w:sz w:val="28"/>
          <w:szCs w:val="28"/>
        </w:rPr>
        <w:t>5</w:t>
      </w:r>
      <w:r w:rsidRPr="00015AD7">
        <w:rPr>
          <w:b w:val="0"/>
          <w:sz w:val="28"/>
          <w:szCs w:val="28"/>
        </w:rPr>
        <w:t xml:space="preserve"> год  и на плановый период включает в себя следующие позиции:</w:t>
      </w:r>
    </w:p>
    <w:p w:rsidR="006E7FE6" w:rsidRPr="00015AD7" w:rsidRDefault="006E7FE6" w:rsidP="006E7FE6">
      <w:pPr>
        <w:pStyle w:val="a5"/>
        <w:ind w:firstLine="851"/>
        <w:rPr>
          <w:b w:val="0"/>
          <w:sz w:val="28"/>
          <w:szCs w:val="28"/>
        </w:rPr>
      </w:pPr>
      <w:r w:rsidRPr="00015AD7">
        <w:rPr>
          <w:b w:val="0"/>
          <w:sz w:val="28"/>
          <w:szCs w:val="28"/>
        </w:rPr>
        <w:t xml:space="preserve">- дотации бюджетам бюджетной системы Российской Федерации   соответственно в сумме </w:t>
      </w:r>
      <w:r w:rsidR="00015AD7" w:rsidRPr="00015AD7">
        <w:rPr>
          <w:b w:val="0"/>
          <w:sz w:val="28"/>
          <w:szCs w:val="28"/>
        </w:rPr>
        <w:t>406 678,1</w:t>
      </w:r>
      <w:r w:rsidRPr="00015AD7">
        <w:rPr>
          <w:b w:val="0"/>
          <w:sz w:val="28"/>
          <w:szCs w:val="28"/>
        </w:rPr>
        <w:t xml:space="preserve"> тыс. рублей, </w:t>
      </w:r>
      <w:r w:rsidR="00015AD7" w:rsidRPr="00015AD7">
        <w:rPr>
          <w:b w:val="0"/>
          <w:sz w:val="28"/>
          <w:szCs w:val="28"/>
        </w:rPr>
        <w:t xml:space="preserve"> 19012,5</w:t>
      </w:r>
      <w:r w:rsidRPr="00015AD7">
        <w:rPr>
          <w:b w:val="0"/>
          <w:sz w:val="28"/>
          <w:szCs w:val="28"/>
        </w:rPr>
        <w:t xml:space="preserve"> тыс</w:t>
      </w:r>
      <w:proofErr w:type="gramStart"/>
      <w:r w:rsidRPr="00015AD7">
        <w:rPr>
          <w:b w:val="0"/>
          <w:sz w:val="28"/>
          <w:szCs w:val="28"/>
        </w:rPr>
        <w:t>.р</w:t>
      </w:r>
      <w:proofErr w:type="gramEnd"/>
      <w:r w:rsidRPr="00015AD7">
        <w:rPr>
          <w:b w:val="0"/>
          <w:sz w:val="28"/>
          <w:szCs w:val="28"/>
        </w:rPr>
        <w:t xml:space="preserve">ублей,  </w:t>
      </w:r>
      <w:r w:rsidR="00015AD7" w:rsidRPr="00015AD7">
        <w:rPr>
          <w:b w:val="0"/>
          <w:sz w:val="28"/>
          <w:szCs w:val="28"/>
        </w:rPr>
        <w:t xml:space="preserve"> 19 012,5</w:t>
      </w:r>
      <w:r w:rsidRPr="00015AD7">
        <w:rPr>
          <w:b w:val="0"/>
          <w:sz w:val="28"/>
          <w:szCs w:val="28"/>
        </w:rPr>
        <w:t>ыс.рублей;</w:t>
      </w:r>
    </w:p>
    <w:p w:rsidR="006E7FE6" w:rsidRPr="00015AD7" w:rsidRDefault="006E7FE6" w:rsidP="006E7FE6">
      <w:pPr>
        <w:spacing w:after="0" w:line="240" w:lineRule="auto"/>
        <w:ind w:firstLine="851"/>
        <w:jc w:val="both"/>
        <w:rPr>
          <w:rFonts w:ascii="Times New Roman CYR" w:hAnsi="Times New Roman CYR" w:cs="Times New Roman CYR"/>
          <w:sz w:val="28"/>
          <w:szCs w:val="28"/>
        </w:rPr>
      </w:pPr>
      <w:r w:rsidRPr="00015AD7">
        <w:rPr>
          <w:sz w:val="28"/>
          <w:szCs w:val="28"/>
        </w:rPr>
        <w:t>- с</w:t>
      </w:r>
      <w:r w:rsidRPr="00015AD7">
        <w:rPr>
          <w:rFonts w:ascii="Times New Roman CYR" w:hAnsi="Times New Roman CYR" w:cs="Times New Roman CYR"/>
          <w:sz w:val="28"/>
          <w:szCs w:val="28"/>
        </w:rPr>
        <w:t xml:space="preserve">убсидии бюджетам бюджетной системы Российской Федерации соответственно в сумме  </w:t>
      </w:r>
      <w:r w:rsidR="00015AD7" w:rsidRPr="00015AD7">
        <w:rPr>
          <w:rFonts w:ascii="Times New Roman CYR" w:hAnsi="Times New Roman CYR" w:cs="Times New Roman CYR"/>
          <w:sz w:val="28"/>
          <w:szCs w:val="28"/>
        </w:rPr>
        <w:t>61 673,9</w:t>
      </w:r>
      <w:r w:rsidRPr="00015AD7">
        <w:rPr>
          <w:rFonts w:ascii="Times New Roman CYR" w:hAnsi="Times New Roman CYR" w:cs="Times New Roman CYR"/>
          <w:sz w:val="28"/>
          <w:szCs w:val="28"/>
        </w:rPr>
        <w:t xml:space="preserve"> тыс. рублей, </w:t>
      </w:r>
      <w:r w:rsidR="00015AD7" w:rsidRPr="00015AD7">
        <w:rPr>
          <w:rFonts w:ascii="Times New Roman CYR" w:hAnsi="Times New Roman CYR" w:cs="Times New Roman CYR"/>
          <w:sz w:val="28"/>
          <w:szCs w:val="28"/>
        </w:rPr>
        <w:t>207 166,7</w:t>
      </w:r>
      <w:r w:rsidRPr="00015AD7">
        <w:rPr>
          <w:rFonts w:ascii="Times New Roman CYR" w:hAnsi="Times New Roman CYR" w:cs="Times New Roman CYR"/>
          <w:sz w:val="28"/>
          <w:szCs w:val="28"/>
        </w:rPr>
        <w:t xml:space="preserve"> тыс</w:t>
      </w:r>
      <w:proofErr w:type="gramStart"/>
      <w:r w:rsidRPr="00015AD7">
        <w:rPr>
          <w:rFonts w:ascii="Times New Roman CYR" w:hAnsi="Times New Roman CYR" w:cs="Times New Roman CYR"/>
          <w:sz w:val="28"/>
          <w:szCs w:val="28"/>
        </w:rPr>
        <w:t>.р</w:t>
      </w:r>
      <w:proofErr w:type="gramEnd"/>
      <w:r w:rsidRPr="00015AD7">
        <w:rPr>
          <w:rFonts w:ascii="Times New Roman CYR" w:hAnsi="Times New Roman CYR" w:cs="Times New Roman CYR"/>
          <w:sz w:val="28"/>
          <w:szCs w:val="28"/>
        </w:rPr>
        <w:t xml:space="preserve">ублей, </w:t>
      </w:r>
      <w:r w:rsidR="00015AD7" w:rsidRPr="00015AD7">
        <w:rPr>
          <w:rFonts w:ascii="Times New Roman CYR" w:hAnsi="Times New Roman CYR" w:cs="Times New Roman CYR"/>
          <w:sz w:val="28"/>
          <w:szCs w:val="28"/>
        </w:rPr>
        <w:t>67 033,6</w:t>
      </w:r>
      <w:r w:rsidRPr="00015AD7">
        <w:rPr>
          <w:rFonts w:ascii="Times New Roman CYR" w:hAnsi="Times New Roman CYR" w:cs="Times New Roman CYR"/>
          <w:sz w:val="28"/>
          <w:szCs w:val="28"/>
        </w:rPr>
        <w:t xml:space="preserve"> тыс.рублей;</w:t>
      </w:r>
    </w:p>
    <w:p w:rsidR="006E7FE6" w:rsidRPr="00015AD7" w:rsidRDefault="006E7FE6" w:rsidP="006E7FE6">
      <w:pPr>
        <w:spacing w:after="0" w:line="240" w:lineRule="auto"/>
        <w:ind w:firstLine="851"/>
        <w:jc w:val="both"/>
        <w:rPr>
          <w:rFonts w:ascii="Times New Roman CYR" w:hAnsi="Times New Roman CYR" w:cs="Times New Roman CYR"/>
          <w:sz w:val="28"/>
          <w:szCs w:val="28"/>
        </w:rPr>
      </w:pPr>
      <w:r w:rsidRPr="00015AD7">
        <w:rPr>
          <w:rFonts w:ascii="Times New Roman CYR" w:hAnsi="Times New Roman CYR" w:cs="Times New Roman CYR"/>
        </w:rPr>
        <w:t xml:space="preserve"> - </w:t>
      </w:r>
      <w:r w:rsidRPr="00015AD7">
        <w:rPr>
          <w:rFonts w:ascii="Times New Roman CYR" w:hAnsi="Times New Roman CYR" w:cs="Times New Roman CYR"/>
          <w:sz w:val="28"/>
          <w:szCs w:val="28"/>
        </w:rPr>
        <w:t xml:space="preserve">субвенции бюджетам бюджетной системы Российской Федерации  соответственно в сумме  </w:t>
      </w:r>
      <w:r w:rsidR="00015AD7" w:rsidRPr="00015AD7">
        <w:rPr>
          <w:rFonts w:ascii="Times New Roman CYR" w:hAnsi="Times New Roman CYR" w:cs="Times New Roman CYR"/>
          <w:sz w:val="28"/>
          <w:szCs w:val="28"/>
        </w:rPr>
        <w:t>155 976,6</w:t>
      </w:r>
      <w:r w:rsidRPr="00015AD7">
        <w:rPr>
          <w:rFonts w:ascii="Times New Roman CYR" w:hAnsi="Times New Roman CYR" w:cs="Times New Roman CYR"/>
          <w:sz w:val="28"/>
          <w:szCs w:val="28"/>
        </w:rPr>
        <w:t xml:space="preserve"> тыс. рублей, </w:t>
      </w:r>
      <w:r w:rsidR="00015AD7" w:rsidRPr="00015AD7">
        <w:rPr>
          <w:rFonts w:ascii="Times New Roman CYR" w:hAnsi="Times New Roman CYR" w:cs="Times New Roman CYR"/>
          <w:sz w:val="28"/>
          <w:szCs w:val="28"/>
        </w:rPr>
        <w:t>156 087,4</w:t>
      </w:r>
      <w:r w:rsidRPr="00015AD7">
        <w:rPr>
          <w:rFonts w:ascii="Times New Roman CYR" w:hAnsi="Times New Roman CYR" w:cs="Times New Roman CYR"/>
          <w:sz w:val="28"/>
          <w:szCs w:val="28"/>
        </w:rPr>
        <w:t xml:space="preserve"> тыс</w:t>
      </w:r>
      <w:proofErr w:type="gramStart"/>
      <w:r w:rsidRPr="00015AD7">
        <w:rPr>
          <w:rFonts w:ascii="Times New Roman CYR" w:hAnsi="Times New Roman CYR" w:cs="Times New Roman CYR"/>
          <w:sz w:val="28"/>
          <w:szCs w:val="28"/>
        </w:rPr>
        <w:t>.р</w:t>
      </w:r>
      <w:proofErr w:type="gramEnd"/>
      <w:r w:rsidRPr="00015AD7">
        <w:rPr>
          <w:rFonts w:ascii="Times New Roman CYR" w:hAnsi="Times New Roman CYR" w:cs="Times New Roman CYR"/>
          <w:sz w:val="28"/>
          <w:szCs w:val="28"/>
        </w:rPr>
        <w:t xml:space="preserve">ублей,            </w:t>
      </w:r>
      <w:r w:rsidR="00015AD7" w:rsidRPr="00015AD7">
        <w:rPr>
          <w:rFonts w:ascii="Times New Roman CYR" w:hAnsi="Times New Roman CYR" w:cs="Times New Roman CYR"/>
          <w:sz w:val="28"/>
          <w:szCs w:val="28"/>
        </w:rPr>
        <w:t>156 108,4</w:t>
      </w:r>
      <w:r w:rsidRPr="00015AD7">
        <w:rPr>
          <w:rFonts w:ascii="Times New Roman CYR" w:hAnsi="Times New Roman CYR" w:cs="Times New Roman CYR"/>
          <w:sz w:val="28"/>
          <w:szCs w:val="28"/>
        </w:rPr>
        <w:t xml:space="preserve"> тыс.рублей.</w:t>
      </w:r>
    </w:p>
    <w:p w:rsidR="006E7FE6" w:rsidRPr="00015AD7" w:rsidRDefault="006E7FE6" w:rsidP="006E7FE6">
      <w:pPr>
        <w:spacing w:after="0" w:line="240" w:lineRule="auto"/>
        <w:ind w:firstLine="851"/>
        <w:jc w:val="both"/>
        <w:rPr>
          <w:rFonts w:ascii="Times New Roman CYR" w:hAnsi="Times New Roman CYR" w:cs="Times New Roman CYR"/>
          <w:sz w:val="28"/>
          <w:szCs w:val="28"/>
        </w:rPr>
      </w:pPr>
      <w:r w:rsidRPr="00015AD7">
        <w:rPr>
          <w:rFonts w:ascii="Times New Roman CYR" w:hAnsi="Times New Roman CYR" w:cs="Times New Roman CYR"/>
          <w:b/>
          <w:sz w:val="28"/>
          <w:szCs w:val="28"/>
        </w:rPr>
        <w:t>-</w:t>
      </w:r>
      <w:r w:rsidRPr="00015AD7">
        <w:rPr>
          <w:rFonts w:ascii="Times New Roman CYR" w:hAnsi="Times New Roman CYR" w:cs="Times New Roman CYR"/>
          <w:sz w:val="28"/>
          <w:szCs w:val="28"/>
        </w:rPr>
        <w:t xml:space="preserve"> иные межбюджетные трансферты в сумме  6 796,4 тыс. рублей по всем годам.</w:t>
      </w:r>
    </w:p>
    <w:p w:rsidR="006E7FE6" w:rsidRPr="00015AD7" w:rsidRDefault="006E7FE6" w:rsidP="006E7FE6">
      <w:pPr>
        <w:shd w:val="clear" w:color="auto" w:fill="FFFFFF"/>
        <w:spacing w:after="0" w:line="240" w:lineRule="auto"/>
        <w:ind w:firstLine="851"/>
        <w:jc w:val="both"/>
        <w:rPr>
          <w:rFonts w:ascii="Times New Roman" w:eastAsia="Times New Roman" w:hAnsi="Times New Roman" w:cs="Times New Roman"/>
          <w:sz w:val="28"/>
          <w:szCs w:val="28"/>
        </w:rPr>
      </w:pPr>
      <w:r w:rsidRPr="00015AD7">
        <w:rPr>
          <w:rFonts w:ascii="Times New Roman" w:eastAsia="Times New Roman" w:hAnsi="Times New Roman" w:cs="Times New Roman"/>
          <w:sz w:val="28"/>
          <w:szCs w:val="28"/>
        </w:rPr>
        <w:t>Объем безвозмездных поступлений на 202</w:t>
      </w:r>
      <w:r w:rsidR="00015AD7" w:rsidRPr="00015AD7">
        <w:rPr>
          <w:rFonts w:ascii="Times New Roman" w:eastAsia="Times New Roman" w:hAnsi="Times New Roman" w:cs="Times New Roman"/>
          <w:sz w:val="28"/>
          <w:szCs w:val="28"/>
        </w:rPr>
        <w:t>5</w:t>
      </w:r>
      <w:r w:rsidRPr="00015AD7">
        <w:rPr>
          <w:rFonts w:ascii="Times New Roman" w:eastAsia="Times New Roman" w:hAnsi="Times New Roman" w:cs="Times New Roman"/>
          <w:sz w:val="28"/>
          <w:szCs w:val="28"/>
        </w:rPr>
        <w:t xml:space="preserve"> год по отношению к 202</w:t>
      </w:r>
      <w:r w:rsidR="00015AD7" w:rsidRPr="00015AD7">
        <w:rPr>
          <w:rFonts w:ascii="Times New Roman" w:eastAsia="Times New Roman" w:hAnsi="Times New Roman" w:cs="Times New Roman"/>
          <w:sz w:val="28"/>
          <w:szCs w:val="28"/>
        </w:rPr>
        <w:t>4</w:t>
      </w:r>
      <w:r w:rsidRPr="00015AD7">
        <w:rPr>
          <w:rFonts w:ascii="Times New Roman" w:eastAsia="Times New Roman" w:hAnsi="Times New Roman" w:cs="Times New Roman"/>
          <w:sz w:val="28"/>
          <w:szCs w:val="28"/>
        </w:rPr>
        <w:t xml:space="preserve"> году спрогнозирован в сторону уменьшения на  </w:t>
      </w:r>
      <w:r w:rsidR="00015AD7" w:rsidRPr="00015AD7">
        <w:rPr>
          <w:rFonts w:ascii="Times New Roman" w:eastAsia="Times New Roman" w:hAnsi="Times New Roman" w:cs="Times New Roman"/>
          <w:sz w:val="28"/>
          <w:szCs w:val="28"/>
        </w:rPr>
        <w:t>43 546,4</w:t>
      </w:r>
      <w:r w:rsidRPr="00015AD7">
        <w:rPr>
          <w:rFonts w:ascii="Times New Roman" w:eastAsia="Times New Roman" w:hAnsi="Times New Roman" w:cs="Times New Roman"/>
          <w:sz w:val="28"/>
          <w:szCs w:val="28"/>
        </w:rPr>
        <w:t xml:space="preserve"> тыс</w:t>
      </w:r>
      <w:proofErr w:type="gramStart"/>
      <w:r w:rsidRPr="00015AD7">
        <w:rPr>
          <w:rFonts w:ascii="Times New Roman" w:eastAsia="Times New Roman" w:hAnsi="Times New Roman" w:cs="Times New Roman"/>
          <w:sz w:val="28"/>
          <w:szCs w:val="28"/>
        </w:rPr>
        <w:t>.р</w:t>
      </w:r>
      <w:proofErr w:type="gramEnd"/>
      <w:r w:rsidRPr="00015AD7">
        <w:rPr>
          <w:rFonts w:ascii="Times New Roman" w:eastAsia="Times New Roman" w:hAnsi="Times New Roman" w:cs="Times New Roman"/>
          <w:sz w:val="28"/>
          <w:szCs w:val="28"/>
        </w:rPr>
        <w:t xml:space="preserve">ублей или на </w:t>
      </w:r>
      <w:r w:rsidR="00015AD7" w:rsidRPr="00015AD7">
        <w:rPr>
          <w:rFonts w:ascii="Times New Roman" w:eastAsia="Times New Roman" w:hAnsi="Times New Roman" w:cs="Times New Roman"/>
          <w:sz w:val="28"/>
          <w:szCs w:val="28"/>
        </w:rPr>
        <w:t>14,1</w:t>
      </w:r>
      <w:r w:rsidRPr="00015AD7">
        <w:rPr>
          <w:rFonts w:ascii="Times New Roman" w:eastAsia="Times New Roman" w:hAnsi="Times New Roman" w:cs="Times New Roman"/>
          <w:sz w:val="28"/>
          <w:szCs w:val="28"/>
        </w:rPr>
        <w:t xml:space="preserve">% за счет снижения объемов </w:t>
      </w:r>
      <w:r w:rsidR="00015AD7" w:rsidRPr="00015AD7">
        <w:rPr>
          <w:rFonts w:ascii="Times New Roman" w:eastAsia="Times New Roman" w:hAnsi="Times New Roman" w:cs="Times New Roman"/>
          <w:sz w:val="28"/>
          <w:szCs w:val="28"/>
        </w:rPr>
        <w:t xml:space="preserve">дотации, </w:t>
      </w:r>
      <w:r w:rsidRPr="00015AD7">
        <w:rPr>
          <w:rFonts w:ascii="Times New Roman" w:eastAsia="Times New Roman" w:hAnsi="Times New Roman" w:cs="Times New Roman"/>
          <w:sz w:val="28"/>
          <w:szCs w:val="28"/>
        </w:rPr>
        <w:t>субсидий и иных межбюджетных трансфе</w:t>
      </w:r>
      <w:r w:rsidR="00015AD7" w:rsidRPr="00015AD7">
        <w:rPr>
          <w:rFonts w:ascii="Times New Roman" w:eastAsia="Times New Roman" w:hAnsi="Times New Roman" w:cs="Times New Roman"/>
          <w:sz w:val="28"/>
          <w:szCs w:val="28"/>
        </w:rPr>
        <w:t>ртов из областного бюджета.</w:t>
      </w:r>
    </w:p>
    <w:p w:rsidR="006E7FE6" w:rsidRPr="004328AD" w:rsidRDefault="006E7FE6" w:rsidP="006E7FE6">
      <w:pPr>
        <w:pStyle w:val="a5"/>
        <w:ind w:firstLine="851"/>
      </w:pPr>
      <w:r w:rsidRPr="004328AD">
        <w:rPr>
          <w:b w:val="0"/>
          <w:sz w:val="28"/>
          <w:szCs w:val="28"/>
        </w:rPr>
        <w:t xml:space="preserve">На первый год планового периода  безвозмездные поступления спрогнозированы с </w:t>
      </w:r>
      <w:r w:rsidR="00015AD7" w:rsidRPr="004328AD">
        <w:rPr>
          <w:b w:val="0"/>
          <w:sz w:val="28"/>
          <w:szCs w:val="28"/>
        </w:rPr>
        <w:t>ростом</w:t>
      </w:r>
      <w:r w:rsidRPr="004328AD">
        <w:rPr>
          <w:b w:val="0"/>
          <w:sz w:val="28"/>
          <w:szCs w:val="28"/>
        </w:rPr>
        <w:t xml:space="preserve"> к 202</w:t>
      </w:r>
      <w:r w:rsidR="00015AD7" w:rsidRPr="004328AD">
        <w:rPr>
          <w:b w:val="0"/>
          <w:sz w:val="28"/>
          <w:szCs w:val="28"/>
        </w:rPr>
        <w:t>5</w:t>
      </w:r>
      <w:r w:rsidRPr="004328AD">
        <w:rPr>
          <w:b w:val="0"/>
          <w:sz w:val="28"/>
          <w:szCs w:val="28"/>
        </w:rPr>
        <w:t xml:space="preserve"> году на</w:t>
      </w:r>
      <w:r w:rsidR="00015AD7" w:rsidRPr="004328AD">
        <w:rPr>
          <w:b w:val="0"/>
          <w:sz w:val="28"/>
          <w:szCs w:val="28"/>
        </w:rPr>
        <w:t xml:space="preserve"> 46,7</w:t>
      </w:r>
      <w:r w:rsidRPr="004328AD">
        <w:rPr>
          <w:b w:val="0"/>
          <w:sz w:val="28"/>
          <w:szCs w:val="28"/>
        </w:rPr>
        <w:t xml:space="preserve"> %</w:t>
      </w:r>
      <w:r w:rsidR="00015AD7" w:rsidRPr="004328AD">
        <w:rPr>
          <w:b w:val="0"/>
          <w:sz w:val="28"/>
          <w:szCs w:val="28"/>
        </w:rPr>
        <w:t xml:space="preserve"> за счет увеличения объемов финансирования</w:t>
      </w:r>
      <w:r w:rsidR="004328AD" w:rsidRPr="004328AD">
        <w:rPr>
          <w:b w:val="0"/>
          <w:sz w:val="28"/>
          <w:szCs w:val="28"/>
        </w:rPr>
        <w:t xml:space="preserve"> субсидии: из них на реализацию мероприятий по модернизации школьных систем образования. На второй год планового </w:t>
      </w:r>
      <w:r w:rsidR="004328AD" w:rsidRPr="004328AD">
        <w:rPr>
          <w:b w:val="0"/>
          <w:sz w:val="28"/>
          <w:szCs w:val="28"/>
        </w:rPr>
        <w:lastRenderedPageBreak/>
        <w:t xml:space="preserve">периода со снижением </w:t>
      </w:r>
      <w:r w:rsidRPr="004328AD">
        <w:rPr>
          <w:b w:val="0"/>
          <w:sz w:val="28"/>
          <w:szCs w:val="28"/>
        </w:rPr>
        <w:t xml:space="preserve"> к 202</w:t>
      </w:r>
      <w:r w:rsidR="004328AD" w:rsidRPr="004328AD">
        <w:rPr>
          <w:b w:val="0"/>
          <w:sz w:val="28"/>
          <w:szCs w:val="28"/>
        </w:rPr>
        <w:t>6</w:t>
      </w:r>
      <w:r w:rsidRPr="004328AD">
        <w:rPr>
          <w:b w:val="0"/>
          <w:sz w:val="28"/>
          <w:szCs w:val="28"/>
        </w:rPr>
        <w:t xml:space="preserve"> году на </w:t>
      </w:r>
      <w:r w:rsidR="004328AD" w:rsidRPr="004328AD">
        <w:rPr>
          <w:b w:val="0"/>
          <w:sz w:val="28"/>
          <w:szCs w:val="28"/>
        </w:rPr>
        <w:t>36</w:t>
      </w:r>
      <w:r w:rsidRPr="004328AD">
        <w:rPr>
          <w:b w:val="0"/>
          <w:sz w:val="28"/>
          <w:szCs w:val="28"/>
        </w:rPr>
        <w:t>,0%</w:t>
      </w:r>
      <w:r w:rsidR="004328AD" w:rsidRPr="004328AD">
        <w:rPr>
          <w:b w:val="0"/>
          <w:sz w:val="28"/>
          <w:szCs w:val="28"/>
        </w:rPr>
        <w:t>, за счет сокращения объёма финансирования субсидии</w:t>
      </w:r>
      <w:r w:rsidR="00F84E24">
        <w:rPr>
          <w:b w:val="0"/>
          <w:sz w:val="28"/>
          <w:szCs w:val="28"/>
        </w:rPr>
        <w:t xml:space="preserve"> из областного бюджета</w:t>
      </w:r>
      <w:r w:rsidR="004328AD" w:rsidRPr="004328AD">
        <w:rPr>
          <w:b w:val="0"/>
          <w:sz w:val="28"/>
          <w:szCs w:val="28"/>
        </w:rPr>
        <w:t>.</w:t>
      </w:r>
      <w:r w:rsidRPr="004328AD">
        <w:rPr>
          <w:b w:val="0"/>
          <w:sz w:val="28"/>
          <w:szCs w:val="28"/>
        </w:rPr>
        <w:t xml:space="preserve"> </w:t>
      </w:r>
    </w:p>
    <w:p w:rsidR="006E7FE6" w:rsidRPr="004328AD" w:rsidRDefault="006E7FE6" w:rsidP="00984600">
      <w:pPr>
        <w:spacing w:after="0" w:line="240" w:lineRule="auto"/>
        <w:ind w:firstLine="851"/>
        <w:jc w:val="both"/>
        <w:rPr>
          <w:rFonts w:ascii="Times New Roman" w:hAnsi="Times New Roman" w:cs="Times New Roman"/>
          <w:sz w:val="28"/>
          <w:szCs w:val="28"/>
        </w:rPr>
      </w:pPr>
      <w:r w:rsidRPr="004328AD">
        <w:rPr>
          <w:rFonts w:ascii="Times New Roman" w:hAnsi="Times New Roman" w:cs="Times New Roman"/>
          <w:sz w:val="28"/>
          <w:szCs w:val="28"/>
        </w:rPr>
        <w:t>Вместе с тем, необходимо отметить, что запланированные показатели поступлений из областного бюджета не являются окончательными и будут корректироваться в течение года, по мере распределения отдельных видов межбюджетных трансфертов между бюджетами муниципальных округов.</w:t>
      </w:r>
    </w:p>
    <w:p w:rsidR="006E7FE6" w:rsidRPr="006E7FE6" w:rsidRDefault="006E7FE6" w:rsidP="006E7FE6">
      <w:pPr>
        <w:spacing w:after="0" w:line="240" w:lineRule="auto"/>
        <w:ind w:firstLine="720"/>
        <w:jc w:val="both"/>
        <w:rPr>
          <w:rFonts w:ascii="Times New Roman" w:hAnsi="Times New Roman" w:cs="Times New Roman"/>
          <w:color w:val="FF0000"/>
          <w:sz w:val="28"/>
          <w:szCs w:val="28"/>
        </w:rPr>
      </w:pPr>
    </w:p>
    <w:p w:rsidR="006E7FE6" w:rsidRPr="004328AD" w:rsidRDefault="006E7FE6" w:rsidP="00367319">
      <w:pPr>
        <w:spacing w:after="0" w:line="240" w:lineRule="auto"/>
        <w:jc w:val="center"/>
        <w:rPr>
          <w:rFonts w:ascii="Times New Roman" w:hAnsi="Times New Roman" w:cs="Times New Roman"/>
          <w:b/>
          <w:bCs/>
          <w:sz w:val="28"/>
          <w:szCs w:val="28"/>
        </w:rPr>
      </w:pPr>
      <w:r w:rsidRPr="004328AD">
        <w:rPr>
          <w:rFonts w:ascii="Times New Roman" w:hAnsi="Times New Roman" w:cs="Times New Roman"/>
          <w:b/>
          <w:sz w:val="28"/>
          <w:szCs w:val="28"/>
        </w:rPr>
        <w:t>5.</w:t>
      </w:r>
      <w:r w:rsidRPr="004328AD">
        <w:rPr>
          <w:rFonts w:ascii="Times New Roman" w:hAnsi="Times New Roman" w:cs="Times New Roman"/>
          <w:b/>
          <w:bCs/>
          <w:sz w:val="28"/>
          <w:szCs w:val="28"/>
        </w:rPr>
        <w:t xml:space="preserve">  Главные администраторы доходов </w:t>
      </w:r>
      <w:r w:rsidR="00534AED">
        <w:rPr>
          <w:rFonts w:ascii="Times New Roman" w:hAnsi="Times New Roman" w:cs="Times New Roman"/>
          <w:b/>
          <w:bCs/>
          <w:sz w:val="28"/>
          <w:szCs w:val="28"/>
        </w:rPr>
        <w:t xml:space="preserve"> бюджета Токарёвского муниципального округа </w:t>
      </w:r>
      <w:r w:rsidRPr="004328AD">
        <w:rPr>
          <w:rFonts w:ascii="Times New Roman" w:hAnsi="Times New Roman" w:cs="Times New Roman"/>
          <w:b/>
          <w:bCs/>
          <w:sz w:val="28"/>
          <w:szCs w:val="28"/>
        </w:rPr>
        <w:t xml:space="preserve">и главные администраторы </w:t>
      </w:r>
      <w:proofErr w:type="gramStart"/>
      <w:r w:rsidRPr="004328AD">
        <w:rPr>
          <w:rFonts w:ascii="Times New Roman" w:hAnsi="Times New Roman" w:cs="Times New Roman"/>
          <w:b/>
          <w:bCs/>
          <w:sz w:val="28"/>
          <w:szCs w:val="28"/>
        </w:rPr>
        <w:t xml:space="preserve">источников финансирования  </w:t>
      </w:r>
      <w:r w:rsidR="00534AED">
        <w:rPr>
          <w:rFonts w:ascii="Times New Roman" w:hAnsi="Times New Roman" w:cs="Times New Roman"/>
          <w:b/>
          <w:bCs/>
          <w:sz w:val="28"/>
          <w:szCs w:val="28"/>
        </w:rPr>
        <w:t xml:space="preserve">дефицита </w:t>
      </w:r>
      <w:r w:rsidRPr="004328AD">
        <w:rPr>
          <w:rFonts w:ascii="Times New Roman" w:hAnsi="Times New Roman" w:cs="Times New Roman"/>
          <w:b/>
          <w:bCs/>
          <w:sz w:val="28"/>
          <w:szCs w:val="28"/>
        </w:rPr>
        <w:t>бюджета Токарёвского муниципального округа Тамбовской области</w:t>
      </w:r>
      <w:proofErr w:type="gramEnd"/>
      <w:r w:rsidRPr="004328AD">
        <w:rPr>
          <w:rFonts w:ascii="Times New Roman" w:hAnsi="Times New Roman" w:cs="Times New Roman"/>
          <w:b/>
          <w:bCs/>
          <w:sz w:val="28"/>
          <w:szCs w:val="28"/>
        </w:rPr>
        <w:t xml:space="preserve"> </w:t>
      </w:r>
    </w:p>
    <w:p w:rsidR="006E7FE6" w:rsidRPr="00680D1F" w:rsidRDefault="006E7FE6" w:rsidP="006E7FE6">
      <w:pPr>
        <w:spacing w:line="240" w:lineRule="auto"/>
        <w:ind w:firstLine="709"/>
        <w:contextualSpacing/>
        <w:jc w:val="both"/>
        <w:rPr>
          <w:rFonts w:ascii="Times New Roman" w:hAnsi="Times New Roman" w:cs="Times New Roman"/>
          <w:sz w:val="28"/>
          <w:szCs w:val="28"/>
        </w:rPr>
      </w:pPr>
      <w:r w:rsidRPr="004328AD">
        <w:rPr>
          <w:rFonts w:ascii="Times New Roman" w:hAnsi="Times New Roman" w:cs="Times New Roman"/>
          <w:sz w:val="28"/>
          <w:szCs w:val="28"/>
        </w:rPr>
        <w:t xml:space="preserve"> </w:t>
      </w:r>
      <w:r w:rsidR="00984600">
        <w:rPr>
          <w:rFonts w:ascii="Times New Roman" w:hAnsi="Times New Roman" w:cs="Times New Roman"/>
          <w:sz w:val="28"/>
          <w:szCs w:val="28"/>
        </w:rPr>
        <w:t xml:space="preserve"> </w:t>
      </w:r>
      <w:r w:rsidRPr="004328AD">
        <w:rPr>
          <w:rFonts w:ascii="Times New Roman" w:hAnsi="Times New Roman" w:cs="Times New Roman"/>
          <w:sz w:val="28"/>
          <w:szCs w:val="28"/>
        </w:rPr>
        <w:t xml:space="preserve">В составе материалов и документов к проекту представлен реестр </w:t>
      </w:r>
      <w:proofErr w:type="gramStart"/>
      <w:r w:rsidRPr="004328AD">
        <w:rPr>
          <w:rFonts w:ascii="Times New Roman" w:hAnsi="Times New Roman" w:cs="Times New Roman"/>
          <w:sz w:val="28"/>
          <w:szCs w:val="28"/>
        </w:rPr>
        <w:t>источников доходов бюджета Токарёвского муниципального округа Тамбовской области</w:t>
      </w:r>
      <w:proofErr w:type="gramEnd"/>
      <w:r w:rsidRPr="004328AD">
        <w:rPr>
          <w:rFonts w:ascii="Times New Roman" w:hAnsi="Times New Roman" w:cs="Times New Roman"/>
          <w:sz w:val="28"/>
          <w:szCs w:val="28"/>
        </w:rPr>
        <w:t xml:space="preserve"> на 202</w:t>
      </w:r>
      <w:r w:rsidR="004328AD">
        <w:rPr>
          <w:rFonts w:ascii="Times New Roman" w:hAnsi="Times New Roman" w:cs="Times New Roman"/>
          <w:sz w:val="28"/>
          <w:szCs w:val="28"/>
        </w:rPr>
        <w:t>5</w:t>
      </w:r>
      <w:r w:rsidRPr="004328AD">
        <w:rPr>
          <w:rFonts w:ascii="Times New Roman" w:hAnsi="Times New Roman" w:cs="Times New Roman"/>
          <w:sz w:val="28"/>
          <w:szCs w:val="28"/>
        </w:rPr>
        <w:t xml:space="preserve"> год и на плановый период 202</w:t>
      </w:r>
      <w:r w:rsidR="004328AD">
        <w:rPr>
          <w:rFonts w:ascii="Times New Roman" w:hAnsi="Times New Roman" w:cs="Times New Roman"/>
          <w:sz w:val="28"/>
          <w:szCs w:val="28"/>
        </w:rPr>
        <w:t>6</w:t>
      </w:r>
      <w:r w:rsidRPr="004328AD">
        <w:rPr>
          <w:rFonts w:ascii="Times New Roman" w:hAnsi="Times New Roman" w:cs="Times New Roman"/>
          <w:sz w:val="28"/>
          <w:szCs w:val="28"/>
        </w:rPr>
        <w:t xml:space="preserve"> - 202</w:t>
      </w:r>
      <w:r w:rsidR="004328AD">
        <w:rPr>
          <w:rFonts w:ascii="Times New Roman" w:hAnsi="Times New Roman" w:cs="Times New Roman"/>
          <w:sz w:val="28"/>
          <w:szCs w:val="28"/>
        </w:rPr>
        <w:t>7</w:t>
      </w:r>
      <w:r w:rsidRPr="004328AD">
        <w:rPr>
          <w:rFonts w:ascii="Times New Roman" w:hAnsi="Times New Roman" w:cs="Times New Roman"/>
          <w:sz w:val="28"/>
          <w:szCs w:val="28"/>
        </w:rPr>
        <w:t xml:space="preserve"> годов. В соответствии с </w:t>
      </w:r>
      <w:proofErr w:type="gramStart"/>
      <w:r w:rsidRPr="004328AD">
        <w:rPr>
          <w:rFonts w:ascii="Times New Roman" w:hAnsi="Times New Roman" w:cs="Times New Roman"/>
          <w:sz w:val="28"/>
          <w:szCs w:val="28"/>
        </w:rPr>
        <w:t>ч</w:t>
      </w:r>
      <w:proofErr w:type="gramEnd"/>
      <w:r w:rsidRPr="004328AD">
        <w:rPr>
          <w:rFonts w:ascii="Times New Roman" w:hAnsi="Times New Roman" w:cs="Times New Roman"/>
          <w:sz w:val="28"/>
          <w:szCs w:val="28"/>
        </w:rPr>
        <w:t>. 7 ст. 47.1 Бюджетного кодекса РФ установлено, что реестр источников доходов бюджетов сформирован в порядке, установленном администрацией и представлен на бумажном носителе по форме приложения к Порядку формирования реестра источников доходов утвержденного</w:t>
      </w:r>
      <w:r w:rsidRPr="006E7FE6">
        <w:rPr>
          <w:rFonts w:ascii="Times New Roman" w:hAnsi="Times New Roman" w:cs="Times New Roman"/>
          <w:color w:val="FF0000"/>
          <w:sz w:val="28"/>
          <w:szCs w:val="28"/>
        </w:rPr>
        <w:t xml:space="preserve"> </w:t>
      </w:r>
      <w:r w:rsidRPr="00534AED">
        <w:rPr>
          <w:rFonts w:ascii="Times New Roman" w:hAnsi="Times New Roman" w:cs="Times New Roman"/>
          <w:sz w:val="28"/>
          <w:szCs w:val="28"/>
        </w:rPr>
        <w:t xml:space="preserve">постановлением администрации  от </w:t>
      </w:r>
      <w:r w:rsidR="007E22E7" w:rsidRPr="00534AED">
        <w:rPr>
          <w:rFonts w:ascii="Times New Roman" w:hAnsi="Times New Roman" w:cs="Times New Roman"/>
          <w:sz w:val="28"/>
          <w:szCs w:val="28"/>
        </w:rPr>
        <w:t>09.01.2024</w:t>
      </w:r>
      <w:r w:rsidRPr="00534AED">
        <w:rPr>
          <w:rFonts w:ascii="Times New Roman" w:hAnsi="Times New Roman" w:cs="Times New Roman"/>
          <w:sz w:val="28"/>
          <w:szCs w:val="28"/>
        </w:rPr>
        <w:t xml:space="preserve"> № </w:t>
      </w:r>
      <w:r w:rsidR="00534AED" w:rsidRPr="00534AED">
        <w:rPr>
          <w:rFonts w:ascii="Times New Roman" w:hAnsi="Times New Roman" w:cs="Times New Roman"/>
          <w:sz w:val="28"/>
          <w:szCs w:val="28"/>
        </w:rPr>
        <w:t>36</w:t>
      </w:r>
      <w:r w:rsidRPr="00534AED">
        <w:rPr>
          <w:rFonts w:ascii="Times New Roman" w:hAnsi="Times New Roman" w:cs="Times New Roman"/>
          <w:sz w:val="28"/>
          <w:szCs w:val="28"/>
        </w:rPr>
        <w:t>.</w:t>
      </w:r>
      <w:r w:rsidRPr="006E7FE6">
        <w:rPr>
          <w:rFonts w:ascii="Times New Roman" w:hAnsi="Times New Roman" w:cs="Times New Roman"/>
          <w:color w:val="FF0000"/>
          <w:sz w:val="28"/>
          <w:szCs w:val="28"/>
        </w:rPr>
        <w:t xml:space="preserve"> </w:t>
      </w:r>
      <w:r w:rsidRPr="00680D1F">
        <w:rPr>
          <w:rFonts w:ascii="Times New Roman" w:hAnsi="Times New Roman" w:cs="Times New Roman"/>
          <w:sz w:val="28"/>
          <w:szCs w:val="28"/>
        </w:rPr>
        <w:t xml:space="preserve">Отраженные в нем показатели основных источников доходов подтверждают предлагаемые к утверждению параметры доходов бюджета проектом решения. </w:t>
      </w:r>
    </w:p>
    <w:p w:rsidR="006E7FE6" w:rsidRPr="00534AED" w:rsidRDefault="006E7FE6" w:rsidP="00984600">
      <w:pPr>
        <w:spacing w:after="0" w:line="240" w:lineRule="auto"/>
        <w:ind w:firstLine="851"/>
        <w:jc w:val="both"/>
        <w:rPr>
          <w:sz w:val="28"/>
          <w:szCs w:val="28"/>
        </w:rPr>
      </w:pPr>
      <w:proofErr w:type="gramStart"/>
      <w:r w:rsidRPr="00534AED">
        <w:rPr>
          <w:rFonts w:ascii="Times New Roman" w:hAnsi="Times New Roman" w:cs="Times New Roman"/>
          <w:sz w:val="28"/>
          <w:szCs w:val="28"/>
        </w:rPr>
        <w:t xml:space="preserve">В соответствии с абзацем 3 пункта 3.2. статьи 160.1  и абзацем 3 пункта 4 статьи 160.2 Бюджетного кодекса РФ </w:t>
      </w:r>
      <w:r w:rsidR="00680D1F" w:rsidRPr="00534AED">
        <w:rPr>
          <w:rFonts w:ascii="Times New Roman" w:hAnsi="Times New Roman" w:cs="Times New Roman"/>
          <w:sz w:val="28"/>
          <w:szCs w:val="28"/>
        </w:rPr>
        <w:t xml:space="preserve"> постановлениями</w:t>
      </w:r>
      <w:r w:rsidRPr="00534AED">
        <w:rPr>
          <w:rFonts w:ascii="Times New Roman" w:hAnsi="Times New Roman" w:cs="Times New Roman"/>
          <w:sz w:val="28"/>
          <w:szCs w:val="28"/>
        </w:rPr>
        <w:t xml:space="preserve"> администрации </w:t>
      </w:r>
      <w:r w:rsidR="00680D1F" w:rsidRPr="00534AED">
        <w:rPr>
          <w:rFonts w:ascii="Times New Roman" w:hAnsi="Times New Roman" w:cs="Times New Roman"/>
          <w:sz w:val="28"/>
          <w:szCs w:val="28"/>
        </w:rPr>
        <w:t xml:space="preserve">муниципального округа </w:t>
      </w:r>
      <w:r w:rsidR="00F233EB" w:rsidRPr="00534AED">
        <w:rPr>
          <w:rFonts w:ascii="Times New Roman" w:hAnsi="Times New Roman" w:cs="Times New Roman"/>
          <w:sz w:val="28"/>
          <w:szCs w:val="28"/>
        </w:rPr>
        <w:t xml:space="preserve">№ </w:t>
      </w:r>
      <w:r w:rsidR="00534AED" w:rsidRPr="00534AED">
        <w:rPr>
          <w:rFonts w:ascii="Times New Roman" w:hAnsi="Times New Roman" w:cs="Times New Roman"/>
          <w:sz w:val="28"/>
          <w:szCs w:val="28"/>
        </w:rPr>
        <w:t>5 от 09.01.2024</w:t>
      </w:r>
      <w:r w:rsidR="00F233EB" w:rsidRPr="00534AED">
        <w:rPr>
          <w:rFonts w:ascii="Times New Roman" w:hAnsi="Times New Roman" w:cs="Times New Roman"/>
          <w:sz w:val="28"/>
          <w:szCs w:val="28"/>
        </w:rPr>
        <w:t xml:space="preserve">     </w:t>
      </w:r>
      <w:r w:rsidR="00680D1F" w:rsidRPr="00534AED">
        <w:rPr>
          <w:rFonts w:ascii="Times New Roman" w:hAnsi="Times New Roman" w:cs="Times New Roman"/>
          <w:sz w:val="28"/>
          <w:szCs w:val="28"/>
        </w:rPr>
        <w:t>утвержден</w:t>
      </w:r>
      <w:r w:rsidRPr="00534AED">
        <w:rPr>
          <w:rFonts w:ascii="Times New Roman" w:hAnsi="Times New Roman" w:cs="Times New Roman"/>
          <w:sz w:val="28"/>
          <w:szCs w:val="28"/>
        </w:rPr>
        <w:t xml:space="preserve"> перечень главных администраторов доходов бюджета </w:t>
      </w:r>
      <w:r w:rsidR="00534AED" w:rsidRPr="00534AED">
        <w:rPr>
          <w:rFonts w:ascii="Times New Roman" w:hAnsi="Times New Roman" w:cs="Times New Roman"/>
          <w:sz w:val="28"/>
          <w:szCs w:val="28"/>
        </w:rPr>
        <w:t xml:space="preserve"> Токарёвского </w:t>
      </w:r>
      <w:r w:rsidRPr="00534AED">
        <w:rPr>
          <w:rFonts w:ascii="Times New Roman" w:hAnsi="Times New Roman" w:cs="Times New Roman"/>
          <w:sz w:val="28"/>
          <w:szCs w:val="28"/>
        </w:rPr>
        <w:t>муниципального округа</w:t>
      </w:r>
      <w:r w:rsidRPr="00534AED">
        <w:rPr>
          <w:sz w:val="28"/>
          <w:szCs w:val="28"/>
        </w:rPr>
        <w:t xml:space="preserve"> </w:t>
      </w:r>
      <w:r w:rsidR="00534AED" w:rsidRPr="00534AED">
        <w:rPr>
          <w:sz w:val="28"/>
          <w:szCs w:val="28"/>
        </w:rPr>
        <w:t>Тамбовской области</w:t>
      </w:r>
      <w:r w:rsidR="00534AED" w:rsidRPr="00534AED">
        <w:rPr>
          <w:rFonts w:ascii="Times New Roman" w:hAnsi="Times New Roman" w:cs="Times New Roman"/>
          <w:sz w:val="28"/>
          <w:szCs w:val="28"/>
        </w:rPr>
        <w:t>, № 8 от 09.01.2024</w:t>
      </w:r>
      <w:r w:rsidR="00534AED" w:rsidRPr="00534AED">
        <w:rPr>
          <w:sz w:val="28"/>
          <w:szCs w:val="28"/>
        </w:rPr>
        <w:t xml:space="preserve"> </w:t>
      </w:r>
      <w:r w:rsidRPr="00534AED">
        <w:rPr>
          <w:rFonts w:ascii="Times New Roman" w:hAnsi="Times New Roman" w:cs="Times New Roman"/>
          <w:sz w:val="28"/>
          <w:szCs w:val="28"/>
        </w:rPr>
        <w:t xml:space="preserve">  перечень главных администраторов ист</w:t>
      </w:r>
      <w:r w:rsidR="00F233EB" w:rsidRPr="00534AED">
        <w:rPr>
          <w:rFonts w:ascii="Times New Roman" w:hAnsi="Times New Roman" w:cs="Times New Roman"/>
          <w:sz w:val="28"/>
          <w:szCs w:val="28"/>
        </w:rPr>
        <w:t>очников финансирования дефицита</w:t>
      </w:r>
      <w:r w:rsidRPr="00534AED">
        <w:rPr>
          <w:rFonts w:ascii="Times New Roman" w:hAnsi="Times New Roman" w:cs="Times New Roman"/>
          <w:sz w:val="28"/>
          <w:szCs w:val="28"/>
        </w:rPr>
        <w:t xml:space="preserve">  бюджета </w:t>
      </w:r>
      <w:r w:rsidR="00534AED" w:rsidRPr="00534AED">
        <w:rPr>
          <w:rFonts w:ascii="Times New Roman" w:hAnsi="Times New Roman" w:cs="Times New Roman"/>
          <w:sz w:val="28"/>
          <w:szCs w:val="28"/>
        </w:rPr>
        <w:t xml:space="preserve"> Токарёвского </w:t>
      </w:r>
      <w:r w:rsidRPr="00534AED">
        <w:rPr>
          <w:rFonts w:ascii="Times New Roman" w:hAnsi="Times New Roman" w:cs="Times New Roman"/>
          <w:sz w:val="28"/>
          <w:szCs w:val="28"/>
        </w:rPr>
        <w:t>муниципального округа</w:t>
      </w:r>
      <w:r w:rsidR="00534AED" w:rsidRPr="00534AED">
        <w:rPr>
          <w:rFonts w:ascii="Times New Roman" w:hAnsi="Times New Roman" w:cs="Times New Roman"/>
          <w:sz w:val="28"/>
          <w:szCs w:val="28"/>
        </w:rPr>
        <w:t xml:space="preserve"> Тамбовской области</w:t>
      </w:r>
      <w:r w:rsidRPr="00534AED">
        <w:rPr>
          <w:rFonts w:ascii="Times New Roman" w:hAnsi="Times New Roman" w:cs="Times New Roman"/>
          <w:sz w:val="28"/>
          <w:szCs w:val="28"/>
        </w:rPr>
        <w:t xml:space="preserve">.  </w:t>
      </w:r>
      <w:proofErr w:type="gramEnd"/>
    </w:p>
    <w:p w:rsidR="006E7FE6" w:rsidRPr="00534AED" w:rsidRDefault="006E7FE6" w:rsidP="006E7FE6">
      <w:pPr>
        <w:spacing w:after="0" w:line="240" w:lineRule="auto"/>
        <w:ind w:firstLine="720"/>
        <w:jc w:val="both"/>
        <w:rPr>
          <w:sz w:val="28"/>
          <w:szCs w:val="28"/>
        </w:rPr>
      </w:pPr>
    </w:p>
    <w:p w:rsidR="006E7FE6" w:rsidRPr="006D65F1" w:rsidRDefault="006E7FE6" w:rsidP="00367319">
      <w:pPr>
        <w:spacing w:after="0" w:line="240" w:lineRule="auto"/>
        <w:jc w:val="center"/>
        <w:rPr>
          <w:rFonts w:ascii="Times New Roman" w:hAnsi="Times New Roman" w:cs="Times New Roman"/>
          <w:b/>
          <w:sz w:val="28"/>
          <w:szCs w:val="28"/>
        </w:rPr>
      </w:pPr>
      <w:r w:rsidRPr="006D65F1">
        <w:rPr>
          <w:rFonts w:ascii="Times New Roman" w:hAnsi="Times New Roman" w:cs="Times New Roman"/>
          <w:b/>
          <w:sz w:val="28"/>
          <w:szCs w:val="28"/>
        </w:rPr>
        <w:t>6. Общий объем расходов  бюджета Токарёвского муниципального округа Тамбовской области</w:t>
      </w:r>
    </w:p>
    <w:p w:rsidR="006E7FE6" w:rsidRPr="006D65F1" w:rsidRDefault="006E7FE6" w:rsidP="00984600">
      <w:pPr>
        <w:spacing w:after="0" w:line="240" w:lineRule="auto"/>
        <w:ind w:firstLine="851"/>
        <w:jc w:val="both"/>
        <w:rPr>
          <w:rFonts w:ascii="Times New Roman" w:hAnsi="Times New Roman"/>
          <w:sz w:val="28"/>
          <w:szCs w:val="28"/>
        </w:rPr>
      </w:pPr>
      <w:proofErr w:type="gramStart"/>
      <w:r w:rsidRPr="006D65F1">
        <w:rPr>
          <w:rFonts w:ascii="Times New Roman" w:hAnsi="Times New Roman"/>
          <w:sz w:val="28"/>
          <w:szCs w:val="28"/>
        </w:rPr>
        <w:t>Общие подходы по формированию  бюджета муниципального округа сформированы на федеральном уровне в поручениях Президента Российской Федерации и Правительства Российской Федерации</w:t>
      </w:r>
      <w:r w:rsidR="006D65F1">
        <w:rPr>
          <w:rFonts w:ascii="Times New Roman" w:hAnsi="Times New Roman"/>
          <w:sz w:val="28"/>
          <w:szCs w:val="28"/>
        </w:rPr>
        <w:t>, высшим исполнительным органо</w:t>
      </w:r>
      <w:r w:rsidRPr="006D65F1">
        <w:rPr>
          <w:rFonts w:ascii="Times New Roman" w:hAnsi="Times New Roman"/>
          <w:sz w:val="28"/>
          <w:szCs w:val="28"/>
        </w:rPr>
        <w:t>м</w:t>
      </w:r>
      <w:r w:rsidR="006D65F1">
        <w:rPr>
          <w:rFonts w:ascii="Times New Roman" w:hAnsi="Times New Roman"/>
          <w:sz w:val="28"/>
          <w:szCs w:val="28"/>
        </w:rPr>
        <w:t xml:space="preserve"> субъектов Российской Федерации в части  </w:t>
      </w:r>
      <w:r w:rsidRPr="006D65F1">
        <w:rPr>
          <w:rFonts w:ascii="Times New Roman" w:hAnsi="Times New Roman"/>
          <w:sz w:val="28"/>
          <w:szCs w:val="28"/>
        </w:rPr>
        <w:t>обеспечени</w:t>
      </w:r>
      <w:r w:rsidR="006D65F1">
        <w:rPr>
          <w:rFonts w:ascii="Times New Roman" w:hAnsi="Times New Roman"/>
          <w:sz w:val="28"/>
          <w:szCs w:val="28"/>
        </w:rPr>
        <w:t>я</w:t>
      </w:r>
      <w:r w:rsidRPr="006D65F1">
        <w:rPr>
          <w:rFonts w:ascii="Times New Roman" w:hAnsi="Times New Roman"/>
          <w:sz w:val="28"/>
          <w:szCs w:val="28"/>
        </w:rPr>
        <w:t xml:space="preserve"> роста поступлений налоговых и неналоговых доходов, обеспечение сбалансированности бюджета, снижение долговой нагрузки на бюджет, соблюдение условий заключенных соглашений о мерах по социально-экономическому развитию и оздоровлению муниципальных финансов. </w:t>
      </w:r>
      <w:proofErr w:type="gramEnd"/>
    </w:p>
    <w:p w:rsidR="006E7FE6" w:rsidRPr="006D65F1" w:rsidRDefault="006E7FE6" w:rsidP="00984600">
      <w:pPr>
        <w:spacing w:after="0" w:line="240" w:lineRule="auto"/>
        <w:ind w:firstLine="851"/>
        <w:jc w:val="both"/>
        <w:rPr>
          <w:rFonts w:ascii="Times New Roman" w:hAnsi="Times New Roman"/>
          <w:sz w:val="28"/>
          <w:szCs w:val="28"/>
        </w:rPr>
      </w:pPr>
      <w:r w:rsidRPr="006D65F1">
        <w:rPr>
          <w:rFonts w:ascii="Times New Roman" w:hAnsi="Times New Roman"/>
          <w:sz w:val="28"/>
          <w:szCs w:val="28"/>
        </w:rPr>
        <w:t>Расходы проекта  бюджета муниципального округа на 2025 год и на плановый период 2026 и 2027  годов сформированы исходя из спрогнозированных налоговых и неналоговых доходов, а также объемов распределенных в проекте бюджета  межбюджетных трансфертов  из областного бюджета.</w:t>
      </w:r>
    </w:p>
    <w:p w:rsidR="006E7FE6" w:rsidRPr="00353726" w:rsidRDefault="006E7FE6" w:rsidP="00984600">
      <w:pPr>
        <w:spacing w:after="0" w:line="240" w:lineRule="auto"/>
        <w:ind w:firstLine="851"/>
        <w:jc w:val="both"/>
        <w:rPr>
          <w:rFonts w:ascii="Times New Roman" w:hAnsi="Times New Roman"/>
          <w:sz w:val="28"/>
          <w:szCs w:val="28"/>
          <w:shd w:val="clear" w:color="auto" w:fill="FFFFFF"/>
        </w:rPr>
      </w:pPr>
      <w:r w:rsidRPr="006D65F1">
        <w:rPr>
          <w:rFonts w:ascii="Times New Roman" w:hAnsi="Times New Roman"/>
          <w:sz w:val="28"/>
          <w:szCs w:val="28"/>
          <w:shd w:val="clear" w:color="auto" w:fill="FFFFFF"/>
        </w:rPr>
        <w:lastRenderedPageBreak/>
        <w:t>Сформированные параметры</w:t>
      </w:r>
      <w:r w:rsidR="00353726">
        <w:rPr>
          <w:rFonts w:ascii="Times New Roman" w:hAnsi="Times New Roman"/>
          <w:sz w:val="28"/>
          <w:szCs w:val="28"/>
          <w:shd w:val="clear" w:color="auto" w:fill="FFFFFF"/>
        </w:rPr>
        <w:t xml:space="preserve"> безвозмездных поступлений</w:t>
      </w:r>
      <w:r w:rsidRPr="006D65F1">
        <w:rPr>
          <w:rFonts w:ascii="Times New Roman" w:hAnsi="Times New Roman"/>
          <w:sz w:val="28"/>
          <w:szCs w:val="28"/>
          <w:shd w:val="clear" w:color="auto" w:fill="FFFFFF"/>
        </w:rPr>
        <w:t xml:space="preserve"> </w:t>
      </w:r>
      <w:r w:rsidR="00353726">
        <w:rPr>
          <w:rFonts w:ascii="Times New Roman" w:hAnsi="Times New Roman"/>
          <w:sz w:val="28"/>
          <w:szCs w:val="28"/>
          <w:shd w:val="clear" w:color="auto" w:fill="FFFFFF"/>
        </w:rPr>
        <w:t>в бюджет</w:t>
      </w:r>
      <w:r w:rsidRPr="006D65F1">
        <w:rPr>
          <w:rFonts w:ascii="Times New Roman" w:hAnsi="Times New Roman"/>
          <w:sz w:val="28"/>
          <w:szCs w:val="28"/>
          <w:shd w:val="clear" w:color="auto" w:fill="FFFFFF"/>
        </w:rPr>
        <w:t xml:space="preserve"> муниципального округа будут уточняться в соответствии с бюджетным законодательством после распределения </w:t>
      </w:r>
      <w:r w:rsidR="005E4065">
        <w:rPr>
          <w:rFonts w:ascii="Times New Roman" w:hAnsi="Times New Roman"/>
          <w:sz w:val="28"/>
          <w:szCs w:val="28"/>
          <w:shd w:val="clear" w:color="auto" w:fill="FFFFFF"/>
        </w:rPr>
        <w:t xml:space="preserve">установленные  законом о бюджете </w:t>
      </w:r>
      <w:r w:rsidRPr="00F25711">
        <w:rPr>
          <w:rFonts w:ascii="Times New Roman" w:hAnsi="Times New Roman"/>
          <w:color w:val="FF0000"/>
          <w:sz w:val="28"/>
          <w:szCs w:val="28"/>
          <w:shd w:val="clear" w:color="auto" w:fill="FFFFFF"/>
        </w:rPr>
        <w:t xml:space="preserve"> </w:t>
      </w:r>
      <w:r w:rsidR="005E4065" w:rsidRPr="005E4065">
        <w:rPr>
          <w:rFonts w:ascii="Times New Roman" w:hAnsi="Times New Roman"/>
          <w:sz w:val="28"/>
          <w:szCs w:val="28"/>
          <w:shd w:val="clear" w:color="auto" w:fill="FFFFFF"/>
        </w:rPr>
        <w:t>Тамбовской области</w:t>
      </w:r>
      <w:r w:rsidRPr="006D65F1">
        <w:rPr>
          <w:rFonts w:ascii="Times New Roman" w:hAnsi="Times New Roman"/>
          <w:sz w:val="28"/>
          <w:szCs w:val="28"/>
          <w:shd w:val="clear" w:color="auto" w:fill="FFFFFF"/>
        </w:rPr>
        <w:t xml:space="preserve">  на 2025 год </w:t>
      </w:r>
      <w:r w:rsidRPr="00353726">
        <w:rPr>
          <w:rFonts w:ascii="Times New Roman" w:hAnsi="Times New Roman"/>
          <w:sz w:val="28"/>
          <w:szCs w:val="28"/>
          <w:shd w:val="clear" w:color="auto" w:fill="FFFFFF"/>
        </w:rPr>
        <w:t xml:space="preserve">и на плановый период 2026 и 2027  годов дотаций и других целевых межбюджетных трансфертов. </w:t>
      </w:r>
    </w:p>
    <w:p w:rsidR="006E7FE6" w:rsidRPr="006D65F1" w:rsidRDefault="006E7FE6" w:rsidP="006E7FE6">
      <w:pPr>
        <w:spacing w:after="0" w:line="240" w:lineRule="auto"/>
        <w:ind w:firstLine="709"/>
        <w:jc w:val="both"/>
        <w:rPr>
          <w:rFonts w:ascii="Times New Roman" w:hAnsi="Times New Roman"/>
          <w:sz w:val="28"/>
          <w:szCs w:val="28"/>
        </w:rPr>
      </w:pPr>
      <w:r w:rsidRPr="006D65F1">
        <w:rPr>
          <w:rFonts w:ascii="Times New Roman" w:hAnsi="Times New Roman"/>
          <w:sz w:val="28"/>
          <w:szCs w:val="28"/>
        </w:rPr>
        <w:t>Предельные объемы бюджетных ассигнований  бюджета Токарёвского муниципального округа на 202</w:t>
      </w:r>
      <w:r w:rsidR="006D65F1" w:rsidRPr="006D65F1">
        <w:rPr>
          <w:rFonts w:ascii="Times New Roman" w:hAnsi="Times New Roman"/>
          <w:sz w:val="28"/>
          <w:szCs w:val="28"/>
        </w:rPr>
        <w:t>5</w:t>
      </w:r>
      <w:r w:rsidRPr="006D65F1">
        <w:rPr>
          <w:rFonts w:ascii="Times New Roman" w:hAnsi="Times New Roman"/>
          <w:sz w:val="28"/>
          <w:szCs w:val="28"/>
        </w:rPr>
        <w:t>-202</w:t>
      </w:r>
      <w:r w:rsidR="006D65F1" w:rsidRPr="006D65F1">
        <w:rPr>
          <w:rFonts w:ascii="Times New Roman" w:hAnsi="Times New Roman"/>
          <w:sz w:val="28"/>
          <w:szCs w:val="28"/>
        </w:rPr>
        <w:t>7</w:t>
      </w:r>
      <w:r w:rsidRPr="006D65F1">
        <w:rPr>
          <w:rFonts w:ascii="Times New Roman" w:hAnsi="Times New Roman"/>
          <w:sz w:val="28"/>
          <w:szCs w:val="28"/>
        </w:rPr>
        <w:t xml:space="preserve"> годы формировались следующим образом:</w:t>
      </w:r>
    </w:p>
    <w:p w:rsidR="006E7FE6" w:rsidRPr="00F25711" w:rsidRDefault="006E7FE6" w:rsidP="006D65F1">
      <w:pPr>
        <w:spacing w:after="0" w:line="240" w:lineRule="auto"/>
        <w:ind w:firstLine="851"/>
        <w:jc w:val="both"/>
        <w:rPr>
          <w:rFonts w:ascii="Times New Roman" w:hAnsi="Times New Roman"/>
          <w:sz w:val="28"/>
          <w:szCs w:val="28"/>
        </w:rPr>
      </w:pPr>
      <w:r w:rsidRPr="00F25711">
        <w:rPr>
          <w:rFonts w:ascii="Times New Roman" w:hAnsi="Times New Roman"/>
          <w:sz w:val="28"/>
          <w:szCs w:val="28"/>
        </w:rPr>
        <w:t>в качестве «базовых» объемов бюджетных ассигнований  бюджета муниципального округа приняты бюджетные ассигнования, предусмотренные в сводной бюджетной росписи  бюджета на 202</w:t>
      </w:r>
      <w:r w:rsidR="006D65F1" w:rsidRPr="00F25711">
        <w:rPr>
          <w:rFonts w:ascii="Times New Roman" w:hAnsi="Times New Roman"/>
          <w:sz w:val="28"/>
          <w:szCs w:val="28"/>
        </w:rPr>
        <w:t>4</w:t>
      </w:r>
      <w:r w:rsidRPr="00F25711">
        <w:rPr>
          <w:rFonts w:ascii="Times New Roman" w:hAnsi="Times New Roman"/>
          <w:sz w:val="28"/>
          <w:szCs w:val="28"/>
        </w:rPr>
        <w:t xml:space="preserve"> год с учетом ожидаемой оценки исполнения в текущем году, которые уточнены на 202</w:t>
      </w:r>
      <w:r w:rsidR="006D65F1" w:rsidRPr="00F25711">
        <w:rPr>
          <w:rFonts w:ascii="Times New Roman" w:hAnsi="Times New Roman"/>
          <w:sz w:val="28"/>
          <w:szCs w:val="28"/>
        </w:rPr>
        <w:t>5</w:t>
      </w:r>
      <w:r w:rsidRPr="00F25711">
        <w:rPr>
          <w:rFonts w:ascii="Times New Roman" w:hAnsi="Times New Roman"/>
          <w:sz w:val="28"/>
          <w:szCs w:val="28"/>
        </w:rPr>
        <w:t>-202</w:t>
      </w:r>
      <w:r w:rsidR="006D65F1" w:rsidRPr="00F25711">
        <w:rPr>
          <w:rFonts w:ascii="Times New Roman" w:hAnsi="Times New Roman"/>
          <w:sz w:val="28"/>
          <w:szCs w:val="28"/>
        </w:rPr>
        <w:t>7</w:t>
      </w:r>
      <w:r w:rsidRPr="00F25711">
        <w:rPr>
          <w:rFonts w:ascii="Times New Roman" w:hAnsi="Times New Roman"/>
          <w:sz w:val="28"/>
          <w:szCs w:val="28"/>
        </w:rPr>
        <w:t xml:space="preserve"> годы по следующим основаниям:</w:t>
      </w:r>
    </w:p>
    <w:p w:rsidR="006E7FE6" w:rsidRPr="006D65F1" w:rsidRDefault="006D65F1" w:rsidP="006D65F1">
      <w:pPr>
        <w:spacing w:after="0" w:line="240" w:lineRule="auto"/>
        <w:ind w:firstLine="851"/>
        <w:jc w:val="both"/>
        <w:rPr>
          <w:rFonts w:ascii="Times New Roman" w:hAnsi="Times New Roman"/>
          <w:sz w:val="28"/>
          <w:szCs w:val="28"/>
          <w:shd w:val="clear" w:color="auto" w:fill="FFFFFF"/>
        </w:rPr>
      </w:pPr>
      <w:r w:rsidRPr="006D65F1">
        <w:rPr>
          <w:rFonts w:ascii="Times New Roman" w:hAnsi="Times New Roman"/>
          <w:sz w:val="28"/>
          <w:szCs w:val="28"/>
          <w:shd w:val="clear" w:color="auto" w:fill="FFFFFF"/>
        </w:rPr>
        <w:t>обеспечение</w:t>
      </w:r>
      <w:r w:rsidR="006E7FE6" w:rsidRPr="006D65F1">
        <w:rPr>
          <w:rFonts w:ascii="Times New Roman" w:hAnsi="Times New Roman"/>
          <w:sz w:val="28"/>
          <w:szCs w:val="28"/>
          <w:shd w:val="clear" w:color="auto" w:fill="FFFFFF"/>
        </w:rPr>
        <w:t xml:space="preserve"> </w:t>
      </w:r>
      <w:proofErr w:type="spellStart"/>
      <w:r w:rsidR="006E7FE6" w:rsidRPr="006D65F1">
        <w:rPr>
          <w:rFonts w:ascii="Times New Roman" w:hAnsi="Times New Roman"/>
          <w:sz w:val="28"/>
          <w:szCs w:val="28"/>
          <w:shd w:val="clear" w:color="auto" w:fill="FFFFFF"/>
        </w:rPr>
        <w:t>софинансировани</w:t>
      </w:r>
      <w:r w:rsidRPr="006D65F1">
        <w:rPr>
          <w:rFonts w:ascii="Times New Roman" w:hAnsi="Times New Roman"/>
          <w:sz w:val="28"/>
          <w:szCs w:val="28"/>
          <w:shd w:val="clear" w:color="auto" w:fill="FFFFFF"/>
        </w:rPr>
        <w:t>я</w:t>
      </w:r>
      <w:proofErr w:type="spellEnd"/>
      <w:r w:rsidRPr="006D65F1">
        <w:rPr>
          <w:rFonts w:ascii="Times New Roman" w:hAnsi="Times New Roman"/>
          <w:sz w:val="28"/>
          <w:szCs w:val="28"/>
          <w:shd w:val="clear" w:color="auto" w:fill="FFFFFF"/>
        </w:rPr>
        <w:t xml:space="preserve"> из бюджета Токарёвского муниципального округа Тамбовской области реализации</w:t>
      </w:r>
      <w:r w:rsidR="006E7FE6" w:rsidRPr="006D65F1">
        <w:rPr>
          <w:rFonts w:ascii="Times New Roman" w:hAnsi="Times New Roman"/>
          <w:sz w:val="28"/>
          <w:szCs w:val="28"/>
          <w:shd w:val="clear" w:color="auto" w:fill="FFFFFF"/>
        </w:rPr>
        <w:t xml:space="preserve"> национальны</w:t>
      </w:r>
      <w:r w:rsidRPr="006D65F1">
        <w:rPr>
          <w:rFonts w:ascii="Times New Roman" w:hAnsi="Times New Roman"/>
          <w:sz w:val="28"/>
          <w:szCs w:val="28"/>
          <w:shd w:val="clear" w:color="auto" w:fill="FFFFFF"/>
        </w:rPr>
        <w:t>х проектов и мероприятий</w:t>
      </w:r>
      <w:r w:rsidR="006E7FE6" w:rsidRPr="006D65F1">
        <w:rPr>
          <w:rFonts w:ascii="Times New Roman" w:hAnsi="Times New Roman"/>
          <w:sz w:val="28"/>
          <w:szCs w:val="28"/>
          <w:shd w:val="clear" w:color="auto" w:fill="FFFFFF"/>
        </w:rPr>
        <w:t xml:space="preserve"> государственных программ Российской Федерации;</w:t>
      </w:r>
    </w:p>
    <w:p w:rsidR="006E7FE6" w:rsidRPr="006D65F1" w:rsidRDefault="006E7FE6" w:rsidP="006D65F1">
      <w:pPr>
        <w:spacing w:after="0" w:line="240" w:lineRule="auto"/>
        <w:ind w:firstLine="851"/>
        <w:jc w:val="both"/>
        <w:rPr>
          <w:rFonts w:ascii="Times New Roman" w:hAnsi="Times New Roman"/>
          <w:sz w:val="28"/>
          <w:szCs w:val="28"/>
          <w:shd w:val="clear" w:color="auto" w:fill="FFFFFF"/>
        </w:rPr>
      </w:pPr>
      <w:r w:rsidRPr="006D65F1">
        <w:rPr>
          <w:rFonts w:ascii="Times New Roman" w:hAnsi="Times New Roman"/>
          <w:sz w:val="28"/>
          <w:szCs w:val="28"/>
          <w:shd w:val="clear" w:color="auto" w:fill="FFFFFF"/>
        </w:rPr>
        <w:t xml:space="preserve"> сохранение в 202</w:t>
      </w:r>
      <w:r w:rsidR="006D65F1" w:rsidRPr="006D65F1">
        <w:rPr>
          <w:rFonts w:ascii="Times New Roman" w:hAnsi="Times New Roman"/>
          <w:sz w:val="28"/>
          <w:szCs w:val="28"/>
          <w:shd w:val="clear" w:color="auto" w:fill="FFFFFF"/>
        </w:rPr>
        <w:t>5</w:t>
      </w:r>
      <w:r w:rsidRPr="006D65F1">
        <w:rPr>
          <w:rFonts w:ascii="Times New Roman" w:hAnsi="Times New Roman"/>
          <w:sz w:val="28"/>
          <w:szCs w:val="28"/>
          <w:shd w:val="clear" w:color="auto" w:fill="FFFFFF"/>
        </w:rPr>
        <w:t xml:space="preserve"> -202</w:t>
      </w:r>
      <w:r w:rsidR="006D65F1" w:rsidRPr="006D65F1">
        <w:rPr>
          <w:rFonts w:ascii="Times New Roman" w:hAnsi="Times New Roman"/>
          <w:sz w:val="28"/>
          <w:szCs w:val="28"/>
          <w:shd w:val="clear" w:color="auto" w:fill="FFFFFF"/>
        </w:rPr>
        <w:t>7</w:t>
      </w:r>
      <w:r w:rsidRPr="006D65F1">
        <w:rPr>
          <w:rFonts w:ascii="Times New Roman" w:hAnsi="Times New Roman"/>
          <w:sz w:val="28"/>
          <w:szCs w:val="28"/>
          <w:shd w:val="clear" w:color="auto" w:fill="FFFFFF"/>
        </w:rPr>
        <w:t xml:space="preserve"> годах установленных </w:t>
      </w:r>
      <w:r w:rsidR="006D65F1" w:rsidRPr="006D65F1">
        <w:rPr>
          <w:rFonts w:ascii="Times New Roman" w:hAnsi="Times New Roman"/>
          <w:sz w:val="28"/>
          <w:szCs w:val="28"/>
          <w:shd w:val="clear" w:color="auto" w:fill="FFFFFF"/>
        </w:rPr>
        <w:t>У</w:t>
      </w:r>
      <w:r w:rsidRPr="006D65F1">
        <w:rPr>
          <w:rFonts w:ascii="Times New Roman" w:hAnsi="Times New Roman"/>
          <w:sz w:val="28"/>
          <w:szCs w:val="28"/>
          <w:shd w:val="clear" w:color="auto" w:fill="FFFFFF"/>
        </w:rPr>
        <w:t xml:space="preserve">казами  Президента Российской </w:t>
      </w:r>
      <w:proofErr w:type="gramStart"/>
      <w:r w:rsidRPr="006D65F1">
        <w:rPr>
          <w:rFonts w:ascii="Times New Roman" w:hAnsi="Times New Roman"/>
          <w:sz w:val="28"/>
          <w:szCs w:val="28"/>
          <w:shd w:val="clear" w:color="auto" w:fill="FFFFFF"/>
        </w:rPr>
        <w:t>Федерации целевых показателей повышения оплаты труда</w:t>
      </w:r>
      <w:proofErr w:type="gramEnd"/>
      <w:r w:rsidRPr="006D65F1">
        <w:rPr>
          <w:rFonts w:ascii="Times New Roman" w:hAnsi="Times New Roman"/>
          <w:sz w:val="28"/>
          <w:szCs w:val="28"/>
          <w:shd w:val="clear" w:color="auto" w:fill="FFFFFF"/>
        </w:rPr>
        <w:t xml:space="preserve"> отдельным категориям работников в сфере образования и культуры;</w:t>
      </w:r>
    </w:p>
    <w:p w:rsidR="006E7FE6" w:rsidRPr="006D65F1" w:rsidRDefault="006E7FE6" w:rsidP="006D65F1">
      <w:pPr>
        <w:spacing w:after="0" w:line="240" w:lineRule="auto"/>
        <w:ind w:firstLine="851"/>
        <w:jc w:val="both"/>
        <w:rPr>
          <w:rFonts w:ascii="Times New Roman" w:hAnsi="Times New Roman"/>
          <w:sz w:val="28"/>
          <w:szCs w:val="28"/>
          <w:shd w:val="clear" w:color="auto" w:fill="FFFFFF"/>
        </w:rPr>
      </w:pPr>
      <w:r w:rsidRPr="006D65F1">
        <w:rPr>
          <w:rFonts w:ascii="Times New Roman" w:hAnsi="Times New Roman"/>
          <w:sz w:val="28"/>
          <w:szCs w:val="28"/>
          <w:shd w:val="clear" w:color="auto" w:fill="FFFFFF"/>
        </w:rPr>
        <w:t xml:space="preserve">ежегодная индексация с 1 октября оплаты труда категорий работников бюджетной сферы, не подпадающие по действие </w:t>
      </w:r>
      <w:r w:rsidR="006D65F1" w:rsidRPr="006D65F1">
        <w:rPr>
          <w:rFonts w:ascii="Times New Roman" w:hAnsi="Times New Roman"/>
          <w:sz w:val="28"/>
          <w:szCs w:val="28"/>
          <w:shd w:val="clear" w:color="auto" w:fill="FFFFFF"/>
        </w:rPr>
        <w:t>У</w:t>
      </w:r>
      <w:r w:rsidRPr="006D65F1">
        <w:rPr>
          <w:rFonts w:ascii="Times New Roman" w:hAnsi="Times New Roman"/>
          <w:sz w:val="28"/>
          <w:szCs w:val="28"/>
          <w:shd w:val="clear" w:color="auto" w:fill="FFFFFF"/>
        </w:rPr>
        <w:t>казов Президента Российской Федерации, на прогнозный уровень инфляции;</w:t>
      </w:r>
    </w:p>
    <w:p w:rsidR="006E7FE6" w:rsidRPr="006D65F1" w:rsidRDefault="006E7FE6" w:rsidP="006D65F1">
      <w:pPr>
        <w:spacing w:after="0" w:line="240" w:lineRule="auto"/>
        <w:ind w:firstLine="851"/>
        <w:jc w:val="both"/>
        <w:rPr>
          <w:rFonts w:ascii="Times New Roman" w:hAnsi="Times New Roman"/>
          <w:sz w:val="28"/>
          <w:szCs w:val="28"/>
          <w:shd w:val="clear" w:color="auto" w:fill="FFFFFF"/>
        </w:rPr>
      </w:pPr>
      <w:r w:rsidRPr="006D65F1">
        <w:rPr>
          <w:rFonts w:ascii="Times New Roman" w:hAnsi="Times New Roman"/>
          <w:sz w:val="28"/>
          <w:szCs w:val="28"/>
          <w:shd w:val="clear" w:color="auto" w:fill="FFFFFF"/>
        </w:rPr>
        <w:t xml:space="preserve"> повышение уровня минимального размера, оплаты труда. </w:t>
      </w:r>
    </w:p>
    <w:p w:rsidR="006E7FE6" w:rsidRPr="00F25711" w:rsidRDefault="00984600" w:rsidP="006E7FE6">
      <w:pPr>
        <w:spacing w:after="0" w:line="240" w:lineRule="auto"/>
        <w:ind w:firstLine="709"/>
        <w:jc w:val="both"/>
        <w:rPr>
          <w:rFonts w:ascii="Times New Roman" w:hAnsi="Times New Roman"/>
          <w:sz w:val="28"/>
          <w:szCs w:val="28"/>
          <w:shd w:val="clear" w:color="auto" w:fill="FFFFFF"/>
        </w:rPr>
      </w:pPr>
      <w:r>
        <w:rPr>
          <w:rFonts w:ascii="Times New Roman" w:hAnsi="Times New Roman"/>
          <w:color w:val="FF0000"/>
          <w:sz w:val="28"/>
          <w:szCs w:val="28"/>
          <w:shd w:val="clear" w:color="auto" w:fill="FFFFFF"/>
        </w:rPr>
        <w:t xml:space="preserve">  </w:t>
      </w:r>
      <w:r w:rsidR="006E7FE6" w:rsidRPr="00F25711">
        <w:rPr>
          <w:rFonts w:ascii="Times New Roman" w:hAnsi="Times New Roman"/>
          <w:sz w:val="28"/>
          <w:szCs w:val="28"/>
          <w:shd w:val="clear" w:color="auto" w:fill="FFFFFF"/>
        </w:rPr>
        <w:t>В соответствии со статьёй 17 Положения о бюджетном процессе   проектом решения расходная часть бюджета представлена двумя приложениями:</w:t>
      </w:r>
    </w:p>
    <w:p w:rsidR="006E7FE6" w:rsidRPr="00F25711" w:rsidRDefault="00984600" w:rsidP="006E7FE6">
      <w:pPr>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E7FE6" w:rsidRPr="00F25711">
        <w:rPr>
          <w:rFonts w:ascii="Times New Roman" w:hAnsi="Times New Roman" w:cs="Times New Roman"/>
          <w:sz w:val="28"/>
          <w:szCs w:val="28"/>
          <w:shd w:val="clear" w:color="auto" w:fill="FFFFFF"/>
        </w:rPr>
        <w:t>«Ведомственная структура расходов бюджета Токарёвского муниципального округа на 202</w:t>
      </w:r>
      <w:r w:rsidR="00F25711" w:rsidRPr="00F25711">
        <w:rPr>
          <w:rFonts w:ascii="Times New Roman" w:hAnsi="Times New Roman" w:cs="Times New Roman"/>
          <w:sz w:val="28"/>
          <w:szCs w:val="28"/>
          <w:shd w:val="clear" w:color="auto" w:fill="FFFFFF"/>
        </w:rPr>
        <w:t>5</w:t>
      </w:r>
      <w:r w:rsidR="006E7FE6" w:rsidRPr="00F25711">
        <w:rPr>
          <w:rFonts w:ascii="Times New Roman" w:hAnsi="Times New Roman" w:cs="Times New Roman"/>
          <w:sz w:val="28"/>
          <w:szCs w:val="28"/>
          <w:shd w:val="clear" w:color="auto" w:fill="FFFFFF"/>
        </w:rPr>
        <w:t xml:space="preserve"> и на плановый период 202</w:t>
      </w:r>
      <w:r w:rsidR="00F25711" w:rsidRPr="00F25711">
        <w:rPr>
          <w:rFonts w:ascii="Times New Roman" w:hAnsi="Times New Roman" w:cs="Times New Roman"/>
          <w:sz w:val="28"/>
          <w:szCs w:val="28"/>
          <w:shd w:val="clear" w:color="auto" w:fill="FFFFFF"/>
        </w:rPr>
        <w:t>6</w:t>
      </w:r>
      <w:r w:rsidR="006E7FE6" w:rsidRPr="00F25711">
        <w:rPr>
          <w:rFonts w:ascii="Times New Roman" w:hAnsi="Times New Roman" w:cs="Times New Roman"/>
          <w:sz w:val="28"/>
          <w:szCs w:val="28"/>
          <w:shd w:val="clear" w:color="auto" w:fill="FFFFFF"/>
        </w:rPr>
        <w:t xml:space="preserve"> и 202</w:t>
      </w:r>
      <w:r w:rsidR="00F25711" w:rsidRPr="00F25711">
        <w:rPr>
          <w:rFonts w:ascii="Times New Roman" w:hAnsi="Times New Roman" w:cs="Times New Roman"/>
          <w:sz w:val="28"/>
          <w:szCs w:val="28"/>
          <w:shd w:val="clear" w:color="auto" w:fill="FFFFFF"/>
        </w:rPr>
        <w:t>7</w:t>
      </w:r>
      <w:r w:rsidR="006E7FE6" w:rsidRPr="00F25711">
        <w:rPr>
          <w:rFonts w:ascii="Times New Roman" w:hAnsi="Times New Roman" w:cs="Times New Roman"/>
          <w:sz w:val="28"/>
          <w:szCs w:val="28"/>
          <w:shd w:val="clear" w:color="auto" w:fill="FFFFFF"/>
        </w:rPr>
        <w:t xml:space="preserve"> годов»  содержащая </w:t>
      </w:r>
      <w:r w:rsidR="006E7FE6" w:rsidRPr="00F25711">
        <w:rPr>
          <w:rFonts w:ascii="Times New Roman" w:hAnsi="Times New Roman" w:cs="Times New Roman"/>
          <w:sz w:val="28"/>
          <w:szCs w:val="28"/>
        </w:rPr>
        <w:t xml:space="preserve">информацию об общем объёме расходов, предусмотренных проектом бюджета на обеспечение выполнения органами местного самоуправления  муниципального округа возложенных на них функций в разрезе </w:t>
      </w:r>
      <w:r w:rsidR="00F25711" w:rsidRPr="00F25711">
        <w:rPr>
          <w:rFonts w:ascii="Times New Roman" w:hAnsi="Times New Roman" w:cs="Times New Roman"/>
          <w:sz w:val="28"/>
          <w:szCs w:val="28"/>
        </w:rPr>
        <w:t xml:space="preserve">4 </w:t>
      </w:r>
      <w:r w:rsidR="006E7FE6" w:rsidRPr="00F25711">
        <w:rPr>
          <w:rFonts w:ascii="Times New Roman" w:hAnsi="Times New Roman" w:cs="Times New Roman"/>
          <w:sz w:val="28"/>
          <w:szCs w:val="28"/>
        </w:rPr>
        <w:t>главных распорядителей бюджетных средств.</w:t>
      </w:r>
      <w:r w:rsidR="006E7FE6" w:rsidRPr="00F25711">
        <w:rPr>
          <w:rFonts w:ascii="Times New Roman" w:hAnsi="Times New Roman" w:cs="Times New Roman"/>
          <w:sz w:val="28"/>
          <w:szCs w:val="28"/>
          <w:shd w:val="clear" w:color="auto" w:fill="FFFFFF"/>
        </w:rPr>
        <w:t xml:space="preserve"> </w:t>
      </w:r>
    </w:p>
    <w:p w:rsidR="006E7FE6" w:rsidRPr="00F25711" w:rsidRDefault="00984600" w:rsidP="006E7F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E7FE6" w:rsidRPr="00F25711">
        <w:rPr>
          <w:rFonts w:ascii="Times New Roman" w:hAnsi="Times New Roman" w:cs="Times New Roman"/>
          <w:sz w:val="28"/>
          <w:szCs w:val="28"/>
        </w:rPr>
        <w:t>«Распределение бюджетных ассигнований по муниципальным программам бюджета Токарёвского муниципального округа</w:t>
      </w:r>
      <w:r w:rsidR="00F25711" w:rsidRPr="00F25711">
        <w:rPr>
          <w:rFonts w:ascii="Times New Roman" w:hAnsi="Times New Roman" w:cs="Times New Roman"/>
          <w:sz w:val="28"/>
          <w:szCs w:val="28"/>
        </w:rPr>
        <w:t xml:space="preserve"> Тамбовской области и</w:t>
      </w:r>
      <w:r w:rsidR="006E7FE6" w:rsidRPr="00F25711">
        <w:rPr>
          <w:rFonts w:ascii="Times New Roman" w:hAnsi="Times New Roman" w:cs="Times New Roman"/>
          <w:sz w:val="28"/>
          <w:szCs w:val="28"/>
        </w:rPr>
        <w:t xml:space="preserve"> </w:t>
      </w:r>
      <w:proofErr w:type="spellStart"/>
      <w:r w:rsidR="006E7FE6" w:rsidRPr="00F25711">
        <w:rPr>
          <w:rFonts w:ascii="Times New Roman" w:hAnsi="Times New Roman" w:cs="Times New Roman"/>
          <w:sz w:val="28"/>
          <w:szCs w:val="28"/>
        </w:rPr>
        <w:t>непрограммным</w:t>
      </w:r>
      <w:proofErr w:type="spellEnd"/>
      <w:r w:rsidR="006E7FE6" w:rsidRPr="00F25711">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бюджета Токарёвского муниципального округа </w:t>
      </w:r>
      <w:r w:rsidR="00F25711" w:rsidRPr="00F25711">
        <w:rPr>
          <w:rFonts w:ascii="Times New Roman" w:hAnsi="Times New Roman" w:cs="Times New Roman"/>
          <w:sz w:val="28"/>
          <w:szCs w:val="28"/>
        </w:rPr>
        <w:t xml:space="preserve"> Тамбовской области </w:t>
      </w:r>
      <w:r w:rsidR="006E7FE6" w:rsidRPr="00F25711">
        <w:rPr>
          <w:rFonts w:ascii="Times New Roman" w:hAnsi="Times New Roman" w:cs="Times New Roman"/>
          <w:sz w:val="28"/>
          <w:szCs w:val="28"/>
        </w:rPr>
        <w:t>на 2025 год и на плановый период 2026 и 2027  годов»</w:t>
      </w:r>
      <w:r w:rsidR="006E7FE6" w:rsidRPr="00F25711">
        <w:rPr>
          <w:sz w:val="28"/>
          <w:szCs w:val="28"/>
        </w:rPr>
        <w:t xml:space="preserve"> </w:t>
      </w:r>
      <w:r w:rsidR="006E7FE6" w:rsidRPr="00F25711">
        <w:rPr>
          <w:rFonts w:ascii="Times New Roman" w:hAnsi="Times New Roman" w:cs="Times New Roman"/>
          <w:sz w:val="28"/>
          <w:szCs w:val="28"/>
        </w:rPr>
        <w:t>и содержит информацию о финансировании в предстоящем периоде муниципальных программ, с детализац</w:t>
      </w:r>
      <w:r w:rsidR="00F25711">
        <w:rPr>
          <w:rFonts w:ascii="Times New Roman" w:hAnsi="Times New Roman" w:cs="Times New Roman"/>
          <w:sz w:val="28"/>
          <w:szCs w:val="28"/>
        </w:rPr>
        <w:t xml:space="preserve">ией до подпрограмм и </w:t>
      </w:r>
      <w:r w:rsidR="004265E0">
        <w:rPr>
          <w:rFonts w:ascii="Times New Roman" w:hAnsi="Times New Roman" w:cs="Times New Roman"/>
          <w:sz w:val="28"/>
          <w:szCs w:val="28"/>
        </w:rPr>
        <w:t xml:space="preserve"> основных  </w:t>
      </w:r>
      <w:r w:rsidR="00F25711">
        <w:rPr>
          <w:rFonts w:ascii="Times New Roman" w:hAnsi="Times New Roman" w:cs="Times New Roman"/>
          <w:sz w:val="28"/>
          <w:szCs w:val="28"/>
        </w:rPr>
        <w:t xml:space="preserve">мероприятий </w:t>
      </w:r>
      <w:r w:rsidR="006E7FE6" w:rsidRPr="00F25711">
        <w:rPr>
          <w:rFonts w:ascii="Times New Roman" w:hAnsi="Times New Roman" w:cs="Times New Roman"/>
          <w:sz w:val="28"/>
          <w:szCs w:val="28"/>
        </w:rPr>
        <w:t xml:space="preserve"> использования бюджетных средств.</w:t>
      </w:r>
      <w:proofErr w:type="gramEnd"/>
    </w:p>
    <w:p w:rsidR="006E7FE6" w:rsidRPr="00A46DBB" w:rsidRDefault="006E7FE6" w:rsidP="006E7FE6">
      <w:pPr>
        <w:spacing w:after="0" w:line="240" w:lineRule="auto"/>
        <w:ind w:firstLine="851"/>
        <w:jc w:val="both"/>
        <w:rPr>
          <w:rFonts w:ascii="Times New Roman" w:hAnsi="Times New Roman" w:cs="Times New Roman"/>
          <w:sz w:val="28"/>
          <w:szCs w:val="28"/>
          <w:highlight w:val="red"/>
        </w:rPr>
      </w:pPr>
      <w:r w:rsidRPr="00A46DBB">
        <w:rPr>
          <w:rFonts w:ascii="Times New Roman" w:hAnsi="Times New Roman" w:cs="Times New Roman"/>
          <w:sz w:val="28"/>
          <w:szCs w:val="28"/>
        </w:rPr>
        <w:t>Проектом решения на 202</w:t>
      </w:r>
      <w:r w:rsidR="00F25711" w:rsidRPr="00A46DBB">
        <w:rPr>
          <w:rFonts w:ascii="Times New Roman" w:hAnsi="Times New Roman" w:cs="Times New Roman"/>
          <w:sz w:val="28"/>
          <w:szCs w:val="28"/>
        </w:rPr>
        <w:t>5</w:t>
      </w:r>
      <w:r w:rsidRPr="00A46DBB">
        <w:rPr>
          <w:rFonts w:ascii="Times New Roman" w:hAnsi="Times New Roman" w:cs="Times New Roman"/>
          <w:sz w:val="28"/>
          <w:szCs w:val="28"/>
        </w:rPr>
        <w:t xml:space="preserve"> год расходная часть бюджета определена в сумме   </w:t>
      </w:r>
      <w:r w:rsidR="00F25711" w:rsidRPr="00A46DBB">
        <w:rPr>
          <w:rFonts w:ascii="Times New Roman" w:hAnsi="Times New Roman" w:cs="Times New Roman"/>
          <w:sz w:val="28"/>
          <w:szCs w:val="28"/>
        </w:rPr>
        <w:t>670 658,0</w:t>
      </w:r>
      <w:r w:rsidRPr="00A46DBB">
        <w:rPr>
          <w:rFonts w:ascii="Times New Roman" w:hAnsi="Times New Roman" w:cs="Times New Roman"/>
          <w:sz w:val="28"/>
          <w:szCs w:val="28"/>
        </w:rPr>
        <w:t>тыс. рублей, что ниже уровня 202</w:t>
      </w:r>
      <w:r w:rsidR="00F25711" w:rsidRPr="00A46DBB">
        <w:rPr>
          <w:rFonts w:ascii="Times New Roman" w:hAnsi="Times New Roman" w:cs="Times New Roman"/>
          <w:sz w:val="28"/>
          <w:szCs w:val="28"/>
        </w:rPr>
        <w:t>4</w:t>
      </w:r>
      <w:r w:rsidRPr="00A46DBB">
        <w:rPr>
          <w:rFonts w:ascii="Times New Roman" w:hAnsi="Times New Roman" w:cs="Times New Roman"/>
          <w:sz w:val="28"/>
          <w:szCs w:val="28"/>
        </w:rPr>
        <w:t xml:space="preserve"> года на </w:t>
      </w:r>
      <w:r w:rsidR="00A46DBB" w:rsidRPr="00A46DBB">
        <w:rPr>
          <w:rFonts w:ascii="Times New Roman" w:hAnsi="Times New Roman" w:cs="Times New Roman"/>
          <w:sz w:val="28"/>
          <w:szCs w:val="28"/>
        </w:rPr>
        <w:t>46071,5</w:t>
      </w:r>
      <w:r w:rsidRPr="00A46DBB">
        <w:rPr>
          <w:rFonts w:ascii="Times New Roman" w:hAnsi="Times New Roman" w:cs="Times New Roman"/>
          <w:sz w:val="28"/>
          <w:szCs w:val="28"/>
        </w:rPr>
        <w:t xml:space="preserve"> тыс. рублей, или на (-) </w:t>
      </w:r>
      <w:r w:rsidR="00A46DBB" w:rsidRPr="00A46DBB">
        <w:rPr>
          <w:rFonts w:ascii="Times New Roman" w:hAnsi="Times New Roman" w:cs="Times New Roman"/>
          <w:sz w:val="28"/>
          <w:szCs w:val="28"/>
        </w:rPr>
        <w:t>6,4</w:t>
      </w:r>
      <w:r w:rsidRPr="00A46DBB">
        <w:rPr>
          <w:rFonts w:ascii="Times New Roman" w:hAnsi="Times New Roman" w:cs="Times New Roman"/>
          <w:sz w:val="28"/>
          <w:szCs w:val="28"/>
        </w:rPr>
        <w:t>% к сумме (</w:t>
      </w:r>
      <w:r w:rsidR="00A46DBB" w:rsidRPr="00A46DBB">
        <w:rPr>
          <w:rFonts w:ascii="Times New Roman" w:hAnsi="Times New Roman" w:cs="Times New Roman"/>
          <w:sz w:val="28"/>
          <w:szCs w:val="28"/>
        </w:rPr>
        <w:t>716 729,5</w:t>
      </w:r>
      <w:r w:rsidRPr="00A46DBB">
        <w:rPr>
          <w:rFonts w:ascii="Times New Roman" w:hAnsi="Times New Roman" w:cs="Times New Roman"/>
          <w:sz w:val="28"/>
          <w:szCs w:val="28"/>
        </w:rPr>
        <w:t xml:space="preserve"> тыс. рублей) в соответствии со Сводной бюджетной росписью на 01.11.202</w:t>
      </w:r>
      <w:r w:rsidR="00A46DBB" w:rsidRPr="00A46DBB">
        <w:rPr>
          <w:rFonts w:ascii="Times New Roman" w:hAnsi="Times New Roman" w:cs="Times New Roman"/>
          <w:sz w:val="28"/>
          <w:szCs w:val="28"/>
        </w:rPr>
        <w:t>4</w:t>
      </w:r>
      <w:r w:rsidRPr="00A46DBB">
        <w:rPr>
          <w:rFonts w:ascii="Times New Roman" w:hAnsi="Times New Roman" w:cs="Times New Roman"/>
          <w:sz w:val="28"/>
          <w:szCs w:val="28"/>
        </w:rPr>
        <w:t xml:space="preserve"> года. </w:t>
      </w:r>
    </w:p>
    <w:p w:rsidR="006E7FE6" w:rsidRPr="00A46DBB" w:rsidRDefault="006E7FE6" w:rsidP="006E7FE6">
      <w:pPr>
        <w:spacing w:after="0" w:line="240" w:lineRule="auto"/>
        <w:ind w:firstLine="851"/>
        <w:jc w:val="both"/>
        <w:rPr>
          <w:rFonts w:ascii="Times New Roman" w:hAnsi="Times New Roman" w:cs="Times New Roman"/>
          <w:sz w:val="28"/>
          <w:szCs w:val="28"/>
        </w:rPr>
      </w:pPr>
      <w:r w:rsidRPr="00A46DBB">
        <w:rPr>
          <w:rFonts w:ascii="Times New Roman" w:hAnsi="Times New Roman" w:cs="Times New Roman"/>
          <w:sz w:val="28"/>
          <w:szCs w:val="28"/>
        </w:rPr>
        <w:lastRenderedPageBreak/>
        <w:t>Общий объём расходов  бюджета  в плановом периоде 202</w:t>
      </w:r>
      <w:r w:rsidR="00A46DBB" w:rsidRPr="00A46DBB">
        <w:rPr>
          <w:rFonts w:ascii="Times New Roman" w:hAnsi="Times New Roman" w:cs="Times New Roman"/>
          <w:sz w:val="28"/>
          <w:szCs w:val="28"/>
        </w:rPr>
        <w:t>6</w:t>
      </w:r>
      <w:r w:rsidRPr="00A46DBB">
        <w:rPr>
          <w:rFonts w:ascii="Times New Roman" w:hAnsi="Times New Roman" w:cs="Times New Roman"/>
          <w:sz w:val="28"/>
          <w:szCs w:val="28"/>
        </w:rPr>
        <w:t xml:space="preserve"> года предлагается утвердить в объёме </w:t>
      </w:r>
      <w:r w:rsidR="00A46DBB" w:rsidRPr="00A46DBB">
        <w:rPr>
          <w:rFonts w:ascii="Times New Roman" w:hAnsi="Times New Roman" w:cs="Times New Roman"/>
          <w:sz w:val="28"/>
          <w:szCs w:val="28"/>
        </w:rPr>
        <w:t>808 380,4</w:t>
      </w:r>
      <w:r w:rsidRPr="00A46DBB">
        <w:rPr>
          <w:rFonts w:ascii="Times New Roman" w:hAnsi="Times New Roman" w:cs="Times New Roman"/>
          <w:sz w:val="28"/>
          <w:szCs w:val="28"/>
        </w:rPr>
        <w:t xml:space="preserve"> тыс. рублей, что </w:t>
      </w:r>
      <w:r w:rsidR="00A46DBB">
        <w:rPr>
          <w:rFonts w:ascii="Times New Roman" w:hAnsi="Times New Roman" w:cs="Times New Roman"/>
          <w:sz w:val="28"/>
          <w:szCs w:val="28"/>
        </w:rPr>
        <w:t>выше</w:t>
      </w:r>
      <w:r w:rsidRPr="00A46DBB">
        <w:rPr>
          <w:rFonts w:ascii="Times New Roman" w:hAnsi="Times New Roman" w:cs="Times New Roman"/>
          <w:sz w:val="28"/>
          <w:szCs w:val="28"/>
        </w:rPr>
        <w:t xml:space="preserve"> планового значения объёмов расходов 202</w:t>
      </w:r>
      <w:r w:rsidR="00A46DBB" w:rsidRPr="00A46DBB">
        <w:rPr>
          <w:rFonts w:ascii="Times New Roman" w:hAnsi="Times New Roman" w:cs="Times New Roman"/>
          <w:sz w:val="28"/>
          <w:szCs w:val="28"/>
        </w:rPr>
        <w:t>5</w:t>
      </w:r>
      <w:r w:rsidRPr="00A46DBB">
        <w:rPr>
          <w:rFonts w:ascii="Times New Roman" w:hAnsi="Times New Roman" w:cs="Times New Roman"/>
          <w:sz w:val="28"/>
          <w:szCs w:val="28"/>
        </w:rPr>
        <w:t xml:space="preserve"> года на   </w:t>
      </w:r>
      <w:r w:rsidR="00A46DBB" w:rsidRPr="00A46DBB">
        <w:rPr>
          <w:rFonts w:ascii="Times New Roman" w:hAnsi="Times New Roman" w:cs="Times New Roman"/>
          <w:sz w:val="28"/>
          <w:szCs w:val="28"/>
        </w:rPr>
        <w:t>137 722,4</w:t>
      </w:r>
      <w:r w:rsidRPr="00A46DBB">
        <w:rPr>
          <w:rFonts w:ascii="Times New Roman" w:hAnsi="Times New Roman" w:cs="Times New Roman"/>
          <w:sz w:val="28"/>
          <w:szCs w:val="28"/>
        </w:rPr>
        <w:t xml:space="preserve"> тыс. рублей, или на (</w:t>
      </w:r>
      <w:r w:rsidR="00A46DBB" w:rsidRPr="00A46DBB">
        <w:rPr>
          <w:rFonts w:ascii="Times New Roman" w:hAnsi="Times New Roman" w:cs="Times New Roman"/>
          <w:sz w:val="28"/>
          <w:szCs w:val="28"/>
        </w:rPr>
        <w:t>+</w:t>
      </w:r>
      <w:r w:rsidRPr="00A46DBB">
        <w:rPr>
          <w:rFonts w:ascii="Times New Roman" w:hAnsi="Times New Roman" w:cs="Times New Roman"/>
          <w:sz w:val="28"/>
          <w:szCs w:val="28"/>
        </w:rPr>
        <w:t xml:space="preserve">) </w:t>
      </w:r>
      <w:r w:rsidR="00A46DBB" w:rsidRPr="00A46DBB">
        <w:rPr>
          <w:rFonts w:ascii="Times New Roman" w:hAnsi="Times New Roman" w:cs="Times New Roman"/>
          <w:sz w:val="28"/>
          <w:szCs w:val="28"/>
        </w:rPr>
        <w:t>20,5</w:t>
      </w:r>
      <w:r w:rsidRPr="00A46DBB">
        <w:rPr>
          <w:rFonts w:ascii="Times New Roman" w:hAnsi="Times New Roman" w:cs="Times New Roman"/>
          <w:sz w:val="28"/>
          <w:szCs w:val="28"/>
        </w:rPr>
        <w:t>%.</w:t>
      </w:r>
    </w:p>
    <w:p w:rsidR="006E7FE6" w:rsidRPr="00A46DBB" w:rsidRDefault="006E7FE6" w:rsidP="006E7FE6">
      <w:pPr>
        <w:spacing w:after="0" w:line="240" w:lineRule="auto"/>
        <w:ind w:firstLine="851"/>
        <w:jc w:val="both"/>
        <w:rPr>
          <w:rFonts w:ascii="Times New Roman" w:hAnsi="Times New Roman" w:cs="Times New Roman"/>
          <w:sz w:val="28"/>
          <w:szCs w:val="28"/>
        </w:rPr>
      </w:pPr>
      <w:r w:rsidRPr="00A46DBB">
        <w:rPr>
          <w:rFonts w:ascii="Times New Roman" w:hAnsi="Times New Roman" w:cs="Times New Roman"/>
          <w:sz w:val="28"/>
          <w:szCs w:val="28"/>
        </w:rPr>
        <w:t>Общий объём расходов  бюджета   в плановом периоде 202</w:t>
      </w:r>
      <w:r w:rsidR="00A46DBB" w:rsidRPr="00A46DBB">
        <w:rPr>
          <w:rFonts w:ascii="Times New Roman" w:hAnsi="Times New Roman" w:cs="Times New Roman"/>
          <w:sz w:val="28"/>
          <w:szCs w:val="28"/>
        </w:rPr>
        <w:t>7</w:t>
      </w:r>
      <w:r w:rsidRPr="00A46DBB">
        <w:rPr>
          <w:rFonts w:ascii="Times New Roman" w:hAnsi="Times New Roman" w:cs="Times New Roman"/>
          <w:sz w:val="28"/>
          <w:szCs w:val="28"/>
        </w:rPr>
        <w:t xml:space="preserve"> года определён в объёме </w:t>
      </w:r>
      <w:r w:rsidR="00A46DBB" w:rsidRPr="00A46DBB">
        <w:rPr>
          <w:rFonts w:ascii="Times New Roman" w:hAnsi="Times New Roman" w:cs="Times New Roman"/>
          <w:sz w:val="28"/>
          <w:szCs w:val="28"/>
        </w:rPr>
        <w:t>696 408,8</w:t>
      </w:r>
      <w:r w:rsidRPr="00A46DBB">
        <w:rPr>
          <w:rFonts w:ascii="Times New Roman" w:hAnsi="Times New Roman" w:cs="Times New Roman"/>
          <w:sz w:val="28"/>
          <w:szCs w:val="28"/>
        </w:rPr>
        <w:t xml:space="preserve"> тыс. рублей, что </w:t>
      </w:r>
      <w:r w:rsidR="00A46DBB" w:rsidRPr="00A46DBB">
        <w:rPr>
          <w:rFonts w:ascii="Times New Roman" w:hAnsi="Times New Roman" w:cs="Times New Roman"/>
          <w:sz w:val="28"/>
          <w:szCs w:val="28"/>
        </w:rPr>
        <w:t>меньше</w:t>
      </w:r>
      <w:r w:rsidRPr="00A46DBB">
        <w:rPr>
          <w:rFonts w:ascii="Times New Roman" w:hAnsi="Times New Roman" w:cs="Times New Roman"/>
          <w:sz w:val="28"/>
          <w:szCs w:val="28"/>
        </w:rPr>
        <w:t xml:space="preserve">  </w:t>
      </w:r>
      <w:r w:rsidR="00A46DBB" w:rsidRPr="00A46DBB">
        <w:rPr>
          <w:rFonts w:ascii="Times New Roman" w:hAnsi="Times New Roman" w:cs="Times New Roman"/>
          <w:sz w:val="28"/>
          <w:szCs w:val="28"/>
        </w:rPr>
        <w:t xml:space="preserve"> </w:t>
      </w:r>
      <w:r w:rsidRPr="00A46DBB">
        <w:rPr>
          <w:rFonts w:ascii="Times New Roman" w:hAnsi="Times New Roman" w:cs="Times New Roman"/>
          <w:sz w:val="28"/>
          <w:szCs w:val="28"/>
        </w:rPr>
        <w:t>планового значения объёмов расходов 202</w:t>
      </w:r>
      <w:r w:rsidR="00A46DBB" w:rsidRPr="00A46DBB">
        <w:rPr>
          <w:rFonts w:ascii="Times New Roman" w:hAnsi="Times New Roman" w:cs="Times New Roman"/>
          <w:sz w:val="28"/>
          <w:szCs w:val="28"/>
        </w:rPr>
        <w:t>6</w:t>
      </w:r>
      <w:r w:rsidRPr="00A46DBB">
        <w:rPr>
          <w:rFonts w:ascii="Times New Roman" w:hAnsi="Times New Roman" w:cs="Times New Roman"/>
          <w:sz w:val="28"/>
          <w:szCs w:val="28"/>
        </w:rPr>
        <w:t xml:space="preserve"> года на</w:t>
      </w:r>
      <w:r w:rsidR="00A46DBB" w:rsidRPr="00A46DBB">
        <w:rPr>
          <w:rFonts w:ascii="Times New Roman" w:hAnsi="Times New Roman" w:cs="Times New Roman"/>
          <w:sz w:val="28"/>
          <w:szCs w:val="28"/>
        </w:rPr>
        <w:t xml:space="preserve">  111 971,6</w:t>
      </w:r>
      <w:r w:rsidRPr="00A46DBB">
        <w:rPr>
          <w:rFonts w:ascii="Times New Roman" w:hAnsi="Times New Roman" w:cs="Times New Roman"/>
          <w:sz w:val="28"/>
          <w:szCs w:val="28"/>
        </w:rPr>
        <w:t xml:space="preserve"> тыс. рублей, или на (</w:t>
      </w:r>
      <w:r w:rsidR="00A46DBB" w:rsidRPr="00A46DBB">
        <w:rPr>
          <w:rFonts w:ascii="Times New Roman" w:hAnsi="Times New Roman" w:cs="Times New Roman"/>
          <w:sz w:val="28"/>
          <w:szCs w:val="28"/>
        </w:rPr>
        <w:t>-</w:t>
      </w:r>
      <w:r w:rsidRPr="00A46DBB">
        <w:rPr>
          <w:rFonts w:ascii="Times New Roman" w:hAnsi="Times New Roman" w:cs="Times New Roman"/>
          <w:sz w:val="28"/>
          <w:szCs w:val="28"/>
        </w:rPr>
        <w:t xml:space="preserve">) </w:t>
      </w:r>
      <w:r w:rsidR="00A46DBB" w:rsidRPr="00A46DBB">
        <w:rPr>
          <w:rFonts w:ascii="Times New Roman" w:hAnsi="Times New Roman" w:cs="Times New Roman"/>
          <w:sz w:val="28"/>
          <w:szCs w:val="28"/>
        </w:rPr>
        <w:t>13,8</w:t>
      </w:r>
      <w:r w:rsidRPr="00A46DBB">
        <w:rPr>
          <w:rFonts w:ascii="Times New Roman" w:hAnsi="Times New Roman" w:cs="Times New Roman"/>
          <w:sz w:val="28"/>
          <w:szCs w:val="28"/>
        </w:rPr>
        <w:t xml:space="preserve">%. </w:t>
      </w:r>
    </w:p>
    <w:p w:rsidR="006E7FE6" w:rsidRPr="00A46DBB" w:rsidRDefault="006E7FE6" w:rsidP="006E7FE6">
      <w:pPr>
        <w:spacing w:after="0" w:line="240" w:lineRule="auto"/>
        <w:ind w:firstLine="851"/>
        <w:jc w:val="both"/>
        <w:rPr>
          <w:rFonts w:ascii="Times New Roman" w:hAnsi="Times New Roman" w:cs="Times New Roman"/>
          <w:sz w:val="28"/>
          <w:szCs w:val="28"/>
        </w:rPr>
      </w:pPr>
      <w:r w:rsidRPr="00A46DBB">
        <w:rPr>
          <w:rFonts w:ascii="Times New Roman" w:hAnsi="Times New Roman" w:cs="Times New Roman"/>
          <w:sz w:val="28"/>
          <w:szCs w:val="28"/>
        </w:rPr>
        <w:t xml:space="preserve">Проектом </w:t>
      </w:r>
      <w:r w:rsidR="00A46DBB">
        <w:rPr>
          <w:rFonts w:ascii="Times New Roman" w:hAnsi="Times New Roman" w:cs="Times New Roman"/>
          <w:sz w:val="28"/>
          <w:szCs w:val="28"/>
        </w:rPr>
        <w:t>решения</w:t>
      </w:r>
      <w:r w:rsidRPr="00A46DBB">
        <w:rPr>
          <w:rFonts w:ascii="Times New Roman" w:hAnsi="Times New Roman" w:cs="Times New Roman"/>
          <w:sz w:val="28"/>
          <w:szCs w:val="28"/>
        </w:rPr>
        <w:t>, в соответствии с требованиями пункта 3 статьи 184.1 Бюджетного кодекса РФ и статьи 27 Положения о бюджетном  процессе, определены общие объёмы бюджетных ассигнований, направляемых на исполнение публичных нормативных обязательств в очередном финансовом году и плановом периоде в сумме 2</w:t>
      </w:r>
      <w:r w:rsidR="00A46DBB" w:rsidRPr="00A46DBB">
        <w:rPr>
          <w:rFonts w:ascii="Times New Roman" w:hAnsi="Times New Roman" w:cs="Times New Roman"/>
          <w:sz w:val="28"/>
          <w:szCs w:val="28"/>
        </w:rPr>
        <w:t> 290,3</w:t>
      </w:r>
      <w:r w:rsidRPr="00A46DBB">
        <w:rPr>
          <w:rFonts w:ascii="Times New Roman" w:hAnsi="Times New Roman" w:cs="Times New Roman"/>
          <w:sz w:val="28"/>
          <w:szCs w:val="28"/>
        </w:rPr>
        <w:t xml:space="preserve"> тыс. рублей по всем годам.</w:t>
      </w:r>
    </w:p>
    <w:p w:rsidR="006E7FE6" w:rsidRPr="006E7FE6" w:rsidRDefault="006E7FE6" w:rsidP="006E7FE6">
      <w:pPr>
        <w:spacing w:after="0" w:line="240" w:lineRule="auto"/>
        <w:ind w:firstLine="709"/>
        <w:jc w:val="both"/>
        <w:rPr>
          <w:rFonts w:ascii="Times New Roman" w:hAnsi="Times New Roman" w:cs="Times New Roman"/>
          <w:b/>
          <w:color w:val="FF0000"/>
          <w:sz w:val="28"/>
          <w:szCs w:val="28"/>
        </w:rPr>
      </w:pPr>
    </w:p>
    <w:p w:rsidR="006E7FE6" w:rsidRPr="004265E0" w:rsidRDefault="006E7FE6" w:rsidP="00367319">
      <w:pPr>
        <w:spacing w:after="0" w:line="240" w:lineRule="auto"/>
        <w:jc w:val="center"/>
        <w:rPr>
          <w:rFonts w:ascii="Times New Roman" w:hAnsi="Times New Roman" w:cs="Times New Roman"/>
          <w:b/>
          <w:bCs/>
          <w:sz w:val="28"/>
          <w:szCs w:val="28"/>
        </w:rPr>
      </w:pPr>
      <w:r w:rsidRPr="004265E0">
        <w:rPr>
          <w:rFonts w:ascii="Times New Roman" w:hAnsi="Times New Roman" w:cs="Times New Roman"/>
          <w:b/>
          <w:sz w:val="28"/>
          <w:szCs w:val="28"/>
        </w:rPr>
        <w:t>6.</w:t>
      </w:r>
      <w:r w:rsidRPr="004265E0">
        <w:rPr>
          <w:rFonts w:ascii="Times New Roman" w:hAnsi="Times New Roman" w:cs="Times New Roman"/>
          <w:b/>
          <w:bCs/>
          <w:sz w:val="28"/>
          <w:szCs w:val="28"/>
        </w:rPr>
        <w:t>1 Расходы бюджета муниципального округа в разрезе ведомственной структуры  бюджетной классификации</w:t>
      </w:r>
    </w:p>
    <w:p w:rsidR="006E7FE6" w:rsidRPr="004265E0" w:rsidRDefault="006E7FE6" w:rsidP="006E7FE6">
      <w:pPr>
        <w:pStyle w:val="Default"/>
        <w:ind w:firstLine="851"/>
        <w:jc w:val="both"/>
        <w:rPr>
          <w:color w:val="auto"/>
          <w:sz w:val="28"/>
          <w:szCs w:val="28"/>
        </w:rPr>
      </w:pPr>
      <w:r w:rsidRPr="004265E0">
        <w:rPr>
          <w:color w:val="auto"/>
          <w:sz w:val="28"/>
          <w:szCs w:val="28"/>
        </w:rPr>
        <w:t xml:space="preserve">Распределение бюджетных ассигнований  бюджета муниципального округа по разделам, подразделам, муниципальным программам и </w:t>
      </w:r>
      <w:proofErr w:type="spellStart"/>
      <w:r w:rsidRPr="004265E0">
        <w:rPr>
          <w:color w:val="auto"/>
          <w:sz w:val="28"/>
          <w:szCs w:val="28"/>
        </w:rPr>
        <w:t>непрограммным</w:t>
      </w:r>
      <w:proofErr w:type="spellEnd"/>
      <w:r w:rsidRPr="004265E0">
        <w:rPr>
          <w:color w:val="auto"/>
          <w:sz w:val="28"/>
          <w:szCs w:val="28"/>
        </w:rPr>
        <w:t xml:space="preserve"> направлениям деятельности, группам и подгруппам видов расходов </w:t>
      </w:r>
      <w:r w:rsidRPr="004265E0">
        <w:rPr>
          <w:bCs/>
          <w:color w:val="auto"/>
          <w:sz w:val="28"/>
          <w:szCs w:val="28"/>
        </w:rPr>
        <w:t xml:space="preserve">предлагается к утверждению </w:t>
      </w:r>
      <w:r w:rsidRPr="004265E0">
        <w:rPr>
          <w:color w:val="auto"/>
          <w:sz w:val="28"/>
          <w:szCs w:val="28"/>
        </w:rPr>
        <w:t>приложением 2 к проекту решения «О  бюджете  Токарёвского муниципального округа Тамбовской области на 202</w:t>
      </w:r>
      <w:r w:rsidR="004265E0" w:rsidRPr="004265E0">
        <w:rPr>
          <w:color w:val="auto"/>
          <w:sz w:val="28"/>
          <w:szCs w:val="28"/>
        </w:rPr>
        <w:t>5</w:t>
      </w:r>
      <w:r w:rsidRPr="004265E0">
        <w:rPr>
          <w:color w:val="auto"/>
          <w:sz w:val="28"/>
          <w:szCs w:val="28"/>
        </w:rPr>
        <w:t> год и на плановый период 202</w:t>
      </w:r>
      <w:r w:rsidR="004265E0" w:rsidRPr="004265E0">
        <w:rPr>
          <w:color w:val="auto"/>
          <w:sz w:val="28"/>
          <w:szCs w:val="28"/>
        </w:rPr>
        <w:t>6</w:t>
      </w:r>
      <w:r w:rsidRPr="004265E0">
        <w:rPr>
          <w:color w:val="auto"/>
          <w:sz w:val="28"/>
          <w:szCs w:val="28"/>
        </w:rPr>
        <w:t xml:space="preserve"> и 202</w:t>
      </w:r>
      <w:r w:rsidR="004265E0" w:rsidRPr="004265E0">
        <w:rPr>
          <w:color w:val="auto"/>
          <w:sz w:val="28"/>
          <w:szCs w:val="28"/>
        </w:rPr>
        <w:t>7</w:t>
      </w:r>
      <w:r w:rsidRPr="004265E0">
        <w:rPr>
          <w:color w:val="auto"/>
          <w:sz w:val="28"/>
          <w:szCs w:val="28"/>
        </w:rPr>
        <w:t> годы».</w:t>
      </w:r>
    </w:p>
    <w:p w:rsidR="004265E0" w:rsidRPr="004265E0" w:rsidRDefault="006E7FE6" w:rsidP="00222368">
      <w:pPr>
        <w:pStyle w:val="Default"/>
        <w:spacing w:after="120"/>
        <w:ind w:firstLine="851"/>
        <w:jc w:val="both"/>
        <w:rPr>
          <w:color w:val="auto"/>
          <w:sz w:val="28"/>
          <w:szCs w:val="28"/>
        </w:rPr>
      </w:pPr>
      <w:proofErr w:type="gramStart"/>
      <w:r w:rsidRPr="004265E0">
        <w:rPr>
          <w:color w:val="auto"/>
          <w:sz w:val="28"/>
          <w:szCs w:val="28"/>
        </w:rPr>
        <w:t>Сравнительный анализ расходов  бюджета муниципального округа представленных   проектом решения на 2025 год и на плановый период 2026 и 2027  годы (с учетом условно утвержденных расходов), ожидаемое исполнение расходов за 202</w:t>
      </w:r>
      <w:r w:rsidR="004265E0" w:rsidRPr="004265E0">
        <w:rPr>
          <w:color w:val="auto"/>
          <w:sz w:val="28"/>
          <w:szCs w:val="28"/>
        </w:rPr>
        <w:t>4</w:t>
      </w:r>
      <w:r w:rsidRPr="004265E0">
        <w:rPr>
          <w:color w:val="auto"/>
          <w:sz w:val="28"/>
          <w:szCs w:val="28"/>
        </w:rPr>
        <w:t xml:space="preserve"> год в соответствии со сводной бюджетной росписью по состоянию на 01.11.202</w:t>
      </w:r>
      <w:r w:rsidR="004265E0" w:rsidRPr="004265E0">
        <w:rPr>
          <w:color w:val="auto"/>
          <w:sz w:val="28"/>
          <w:szCs w:val="28"/>
        </w:rPr>
        <w:t>4</w:t>
      </w:r>
      <w:r w:rsidRPr="004265E0">
        <w:rPr>
          <w:color w:val="auto"/>
          <w:sz w:val="28"/>
          <w:szCs w:val="28"/>
        </w:rPr>
        <w:t xml:space="preserve"> года, в разрезе разделов  бюджетной классификации расходов бюджета представлен в следующей таблице.</w:t>
      </w:r>
      <w:proofErr w:type="gramEnd"/>
    </w:p>
    <w:p w:rsidR="006E7FE6" w:rsidRPr="004265E0" w:rsidRDefault="006E7FE6" w:rsidP="006E7FE6">
      <w:pPr>
        <w:pStyle w:val="Default"/>
        <w:ind w:firstLine="851"/>
        <w:jc w:val="both"/>
        <w:rPr>
          <w:color w:val="auto"/>
          <w:sz w:val="28"/>
          <w:szCs w:val="28"/>
        </w:rPr>
      </w:pPr>
      <w:r w:rsidRPr="004265E0">
        <w:rPr>
          <w:color w:val="auto"/>
          <w:sz w:val="28"/>
          <w:szCs w:val="28"/>
        </w:rPr>
        <w:t xml:space="preserve">                                                                                                    Таблица № 6</w:t>
      </w:r>
    </w:p>
    <w:p w:rsidR="006646BD" w:rsidRDefault="006E7FE6" w:rsidP="006E7FE6">
      <w:pPr>
        <w:spacing w:after="0" w:line="240" w:lineRule="auto"/>
        <w:jc w:val="right"/>
        <w:rPr>
          <w:rFonts w:ascii="Times New Roman" w:hAnsi="Times New Roman" w:cs="Times New Roman"/>
          <w:color w:val="FF0000"/>
          <w:sz w:val="28"/>
          <w:szCs w:val="28"/>
        </w:rPr>
      </w:pPr>
      <w:r w:rsidRPr="004265E0">
        <w:rPr>
          <w:rFonts w:ascii="Times New Roman" w:hAnsi="Times New Roman" w:cs="Times New Roman"/>
          <w:sz w:val="28"/>
          <w:szCs w:val="28"/>
        </w:rPr>
        <w:t>тыс</w:t>
      </w:r>
      <w:proofErr w:type="gramStart"/>
      <w:r w:rsidRPr="004265E0">
        <w:rPr>
          <w:rFonts w:ascii="Times New Roman" w:hAnsi="Times New Roman" w:cs="Times New Roman"/>
          <w:sz w:val="28"/>
          <w:szCs w:val="28"/>
        </w:rPr>
        <w:t>.р</w:t>
      </w:r>
      <w:proofErr w:type="gramEnd"/>
      <w:r w:rsidRPr="004265E0">
        <w:rPr>
          <w:rFonts w:ascii="Times New Roman" w:hAnsi="Times New Roman" w:cs="Times New Roman"/>
          <w:sz w:val="28"/>
          <w:szCs w:val="28"/>
        </w:rPr>
        <w:t>ублей</w:t>
      </w:r>
    </w:p>
    <w:tbl>
      <w:tblPr>
        <w:tblW w:w="9901" w:type="dxa"/>
        <w:jc w:val="center"/>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38"/>
        <w:gridCol w:w="992"/>
        <w:gridCol w:w="992"/>
        <w:gridCol w:w="909"/>
        <w:gridCol w:w="1052"/>
        <w:gridCol w:w="992"/>
        <w:gridCol w:w="1134"/>
        <w:gridCol w:w="992"/>
      </w:tblGrid>
      <w:tr w:rsidR="006E7FE6" w:rsidRPr="006E7FE6" w:rsidTr="007F03B3">
        <w:trPr>
          <w:trHeight w:val="327"/>
          <w:tblHeader/>
          <w:jc w:val="center"/>
        </w:trPr>
        <w:tc>
          <w:tcPr>
            <w:tcW w:w="2838" w:type="dxa"/>
            <w:vMerge w:val="restart"/>
            <w:tcBorders>
              <w:top w:val="single" w:sz="4" w:space="0" w:color="auto"/>
              <w:left w:val="single" w:sz="4" w:space="0" w:color="auto"/>
              <w:bottom w:val="single" w:sz="4" w:space="0" w:color="auto"/>
              <w:right w:val="single" w:sz="4" w:space="0" w:color="auto"/>
            </w:tcBorders>
            <w:hideMark/>
          </w:tcPr>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Ожидаемое исполнение</w:t>
            </w:r>
          </w:p>
          <w:p w:rsidR="006E7FE6" w:rsidRPr="004265E0" w:rsidRDefault="006E7FE6" w:rsidP="004265E0">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 xml:space="preserve"> 202</w:t>
            </w:r>
            <w:r w:rsidR="004265E0" w:rsidRPr="004265E0">
              <w:rPr>
                <w:rFonts w:ascii="Times New Roman" w:hAnsi="Times New Roman" w:cs="Times New Roman"/>
                <w:b/>
                <w:sz w:val="20"/>
                <w:szCs w:val="20"/>
              </w:rPr>
              <w:t>4</w:t>
            </w:r>
            <w:r w:rsidRPr="004265E0">
              <w:rPr>
                <w:rFonts w:ascii="Times New Roman" w:hAnsi="Times New Roman" w:cs="Times New Roman"/>
                <w:b/>
                <w:sz w:val="20"/>
                <w:szCs w:val="20"/>
              </w:rPr>
              <w:t xml:space="preserve"> года</w:t>
            </w:r>
          </w:p>
        </w:tc>
        <w:tc>
          <w:tcPr>
            <w:tcW w:w="6071" w:type="dxa"/>
            <w:gridSpan w:val="6"/>
            <w:tcBorders>
              <w:top w:val="single" w:sz="4" w:space="0" w:color="auto"/>
              <w:left w:val="single" w:sz="4" w:space="0" w:color="auto"/>
              <w:bottom w:val="single" w:sz="4" w:space="0" w:color="auto"/>
              <w:right w:val="single" w:sz="4" w:space="0" w:color="auto"/>
            </w:tcBorders>
            <w:hideMark/>
          </w:tcPr>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Проект</w:t>
            </w:r>
          </w:p>
        </w:tc>
      </w:tr>
      <w:tr w:rsidR="006E7FE6" w:rsidRPr="006E7FE6" w:rsidTr="00C4673C">
        <w:trPr>
          <w:trHeight w:val="1080"/>
          <w:tblHeader/>
          <w:jc w:val="center"/>
        </w:trPr>
        <w:tc>
          <w:tcPr>
            <w:tcW w:w="2838" w:type="dxa"/>
            <w:vMerge/>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after="0" w:line="240" w:lineRule="auto"/>
              <w:rPr>
                <w:rFonts w:ascii="Times New Roman" w:hAnsi="Times New Roman"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6E7FE6" w:rsidRPr="004265E0" w:rsidRDefault="006E7FE6" w:rsidP="004265E0">
            <w:pPr>
              <w:pStyle w:val="consplusnonformatbullet3gifbullet1gif"/>
              <w:spacing w:before="0" w:beforeAutospacing="0" w:after="0" w:afterAutospacing="0"/>
              <w:contextualSpacing/>
              <w:jc w:val="center"/>
              <w:rPr>
                <w:b/>
                <w:sz w:val="20"/>
                <w:szCs w:val="20"/>
              </w:rPr>
            </w:pPr>
            <w:r w:rsidRPr="004265E0">
              <w:rPr>
                <w:b/>
                <w:sz w:val="20"/>
                <w:szCs w:val="20"/>
              </w:rPr>
              <w:t>202</w:t>
            </w:r>
            <w:r w:rsidR="004265E0" w:rsidRPr="004265E0">
              <w:rPr>
                <w:b/>
                <w:sz w:val="20"/>
                <w:szCs w:val="20"/>
              </w:rPr>
              <w:t>5</w:t>
            </w:r>
          </w:p>
        </w:tc>
        <w:tc>
          <w:tcPr>
            <w:tcW w:w="909" w:type="dxa"/>
            <w:tcBorders>
              <w:top w:val="single" w:sz="4" w:space="0" w:color="auto"/>
              <w:left w:val="single" w:sz="4" w:space="0" w:color="auto"/>
              <w:bottom w:val="single" w:sz="4" w:space="0" w:color="auto"/>
              <w:right w:val="single" w:sz="4" w:space="0" w:color="auto"/>
            </w:tcBorders>
            <w:hideMark/>
          </w:tcPr>
          <w:p w:rsidR="006E7FE6" w:rsidRPr="004265E0" w:rsidRDefault="006E7FE6" w:rsidP="006E7FE6">
            <w:pPr>
              <w:spacing w:after="0" w:line="240" w:lineRule="auto"/>
              <w:jc w:val="center"/>
              <w:rPr>
                <w:rFonts w:ascii="Times New Roman" w:eastAsia="Times New Roman" w:hAnsi="Times New Roman" w:cs="Times New Roman"/>
                <w:b/>
                <w:sz w:val="20"/>
                <w:szCs w:val="20"/>
              </w:rPr>
            </w:pPr>
            <w:r w:rsidRPr="004265E0">
              <w:rPr>
                <w:rFonts w:ascii="Times New Roman" w:eastAsia="Times New Roman" w:hAnsi="Times New Roman" w:cs="Times New Roman"/>
                <w:b/>
                <w:sz w:val="20"/>
                <w:szCs w:val="20"/>
              </w:rPr>
              <w:t>Отношение к 202</w:t>
            </w:r>
            <w:r w:rsidR="004265E0" w:rsidRPr="004265E0">
              <w:rPr>
                <w:rFonts w:ascii="Times New Roman" w:eastAsia="Times New Roman" w:hAnsi="Times New Roman" w:cs="Times New Roman"/>
                <w:b/>
                <w:sz w:val="20"/>
                <w:szCs w:val="20"/>
              </w:rPr>
              <w:t>4</w:t>
            </w:r>
          </w:p>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eastAsia="Times New Roman" w:hAnsi="Times New Roman" w:cs="Times New Roman"/>
                <w:b/>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4265E0" w:rsidRDefault="006E7FE6" w:rsidP="004265E0">
            <w:pPr>
              <w:pStyle w:val="consplusnonformatbullet3gif"/>
              <w:spacing w:before="0" w:beforeAutospacing="0" w:after="0" w:afterAutospacing="0"/>
              <w:jc w:val="center"/>
              <w:rPr>
                <w:b/>
                <w:sz w:val="20"/>
                <w:szCs w:val="20"/>
              </w:rPr>
            </w:pPr>
            <w:r w:rsidRPr="004265E0">
              <w:rPr>
                <w:b/>
                <w:sz w:val="20"/>
                <w:szCs w:val="20"/>
              </w:rPr>
              <w:t>202</w:t>
            </w:r>
            <w:r w:rsidR="004265E0" w:rsidRPr="004265E0">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6E7FE6" w:rsidRPr="004265E0" w:rsidRDefault="006E7FE6" w:rsidP="006E7FE6">
            <w:pPr>
              <w:spacing w:after="0" w:line="240" w:lineRule="auto"/>
              <w:jc w:val="center"/>
              <w:rPr>
                <w:rFonts w:ascii="Times New Roman" w:eastAsia="Times New Roman" w:hAnsi="Times New Roman" w:cs="Times New Roman"/>
                <w:b/>
                <w:sz w:val="20"/>
                <w:szCs w:val="20"/>
              </w:rPr>
            </w:pPr>
            <w:r w:rsidRPr="004265E0">
              <w:rPr>
                <w:rFonts w:ascii="Times New Roman" w:eastAsia="Times New Roman" w:hAnsi="Times New Roman" w:cs="Times New Roman"/>
                <w:b/>
                <w:sz w:val="20"/>
                <w:szCs w:val="20"/>
              </w:rPr>
              <w:t>Отношение  к 202</w:t>
            </w:r>
            <w:r w:rsidR="004265E0" w:rsidRPr="004265E0">
              <w:rPr>
                <w:rFonts w:ascii="Times New Roman" w:eastAsia="Times New Roman" w:hAnsi="Times New Roman" w:cs="Times New Roman"/>
                <w:b/>
                <w:sz w:val="20"/>
                <w:szCs w:val="20"/>
              </w:rPr>
              <w:t>5</w:t>
            </w:r>
          </w:p>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eastAsia="Times New Roman" w:hAnsi="Times New Roman" w:cs="Times New Roman"/>
                <w:b/>
                <w:sz w:val="20"/>
                <w:szCs w:val="20"/>
              </w:rPr>
              <w:t>%</w:t>
            </w:r>
          </w:p>
        </w:tc>
        <w:tc>
          <w:tcPr>
            <w:tcW w:w="1134" w:type="dxa"/>
            <w:tcBorders>
              <w:top w:val="nil"/>
              <w:left w:val="single" w:sz="4" w:space="0" w:color="auto"/>
              <w:bottom w:val="single" w:sz="4" w:space="0" w:color="auto"/>
              <w:right w:val="single" w:sz="4" w:space="0" w:color="auto"/>
            </w:tcBorders>
            <w:hideMark/>
          </w:tcPr>
          <w:p w:rsidR="006E7FE6" w:rsidRPr="004265E0" w:rsidRDefault="006E7FE6" w:rsidP="004265E0">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202</w:t>
            </w:r>
            <w:r w:rsidR="004265E0" w:rsidRPr="004265E0">
              <w:rPr>
                <w:rFonts w:ascii="Times New Roman" w:hAnsi="Times New Roman" w:cs="Times New Roman"/>
                <w:b/>
                <w:sz w:val="20"/>
                <w:szCs w:val="20"/>
              </w:rPr>
              <w:t>7</w:t>
            </w:r>
          </w:p>
        </w:tc>
        <w:tc>
          <w:tcPr>
            <w:tcW w:w="992" w:type="dxa"/>
            <w:tcBorders>
              <w:top w:val="nil"/>
              <w:left w:val="single" w:sz="4" w:space="0" w:color="auto"/>
              <w:bottom w:val="single" w:sz="4" w:space="0" w:color="auto"/>
              <w:right w:val="single" w:sz="4" w:space="0" w:color="auto"/>
            </w:tcBorders>
          </w:tcPr>
          <w:p w:rsidR="006E7FE6" w:rsidRPr="004265E0" w:rsidRDefault="006E7FE6" w:rsidP="004265E0">
            <w:pPr>
              <w:spacing w:after="0" w:line="240" w:lineRule="auto"/>
              <w:jc w:val="center"/>
              <w:rPr>
                <w:rFonts w:ascii="Times New Roman" w:hAnsi="Times New Roman" w:cs="Times New Roman"/>
                <w:b/>
                <w:sz w:val="20"/>
                <w:szCs w:val="20"/>
              </w:rPr>
            </w:pPr>
            <w:r w:rsidRPr="004265E0">
              <w:rPr>
                <w:rFonts w:ascii="Times New Roman" w:eastAsia="Times New Roman" w:hAnsi="Times New Roman" w:cs="Times New Roman"/>
                <w:b/>
                <w:sz w:val="20"/>
                <w:szCs w:val="20"/>
              </w:rPr>
              <w:t>Отношение к 202</w:t>
            </w:r>
            <w:r w:rsidR="004265E0" w:rsidRPr="004265E0">
              <w:rPr>
                <w:rFonts w:ascii="Times New Roman" w:eastAsia="Times New Roman" w:hAnsi="Times New Roman" w:cs="Times New Roman"/>
                <w:b/>
                <w:sz w:val="20"/>
                <w:szCs w:val="20"/>
              </w:rPr>
              <w:t>6</w:t>
            </w:r>
            <w:r w:rsidRPr="004265E0">
              <w:rPr>
                <w:rFonts w:ascii="Times New Roman" w:eastAsia="Times New Roman" w:hAnsi="Times New Roman" w:cs="Times New Roman"/>
                <w:b/>
                <w:sz w:val="20"/>
                <w:szCs w:val="20"/>
              </w:rPr>
              <w:t xml:space="preserve"> </w:t>
            </w:r>
            <w:r w:rsidRPr="004265E0">
              <w:rPr>
                <w:rFonts w:ascii="Times New Roman" w:eastAsia="Times New Roman" w:hAnsi="Times New Roman" w:cs="Times New Roman"/>
                <w:b/>
                <w:sz w:val="20"/>
                <w:szCs w:val="20"/>
              </w:rPr>
              <w:br/>
              <w:t>%</w:t>
            </w:r>
          </w:p>
        </w:tc>
      </w:tr>
      <w:tr w:rsidR="006E7FE6" w:rsidRPr="006E7FE6" w:rsidTr="00C4673C">
        <w:trPr>
          <w:trHeight w:val="20"/>
          <w:tblHeader/>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napToGrid w:val="0"/>
              <w:spacing w:before="40"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3</w:t>
            </w:r>
          </w:p>
        </w:tc>
        <w:tc>
          <w:tcPr>
            <w:tcW w:w="909" w:type="dxa"/>
            <w:tcBorders>
              <w:top w:val="single" w:sz="4" w:space="0" w:color="auto"/>
              <w:left w:val="single" w:sz="4" w:space="0" w:color="auto"/>
              <w:bottom w:val="single" w:sz="4" w:space="0" w:color="auto"/>
              <w:right w:val="single" w:sz="4" w:space="0" w:color="auto"/>
            </w:tcBorders>
            <w:vAlign w:val="center"/>
          </w:tcPr>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4</w:t>
            </w:r>
          </w:p>
        </w:tc>
        <w:tc>
          <w:tcPr>
            <w:tcW w:w="1052"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after="0" w:line="240" w:lineRule="auto"/>
              <w:ind w:left="-57" w:right="-57"/>
              <w:jc w:val="center"/>
              <w:rPr>
                <w:rFonts w:ascii="Times New Roman" w:hAnsi="Times New Roman" w:cs="Times New Roman"/>
                <w:b/>
                <w:sz w:val="20"/>
                <w:szCs w:val="20"/>
              </w:rPr>
            </w:pPr>
            <w:r w:rsidRPr="004265E0">
              <w:rPr>
                <w:rFonts w:ascii="Times New Roman" w:hAnsi="Times New Roman" w:cs="Times New Roman"/>
                <w:b/>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6E7FE6" w:rsidRPr="004265E0" w:rsidRDefault="006E7FE6" w:rsidP="006E7FE6">
            <w:pPr>
              <w:spacing w:after="0" w:line="240" w:lineRule="auto"/>
              <w:jc w:val="center"/>
              <w:rPr>
                <w:rFonts w:ascii="Times New Roman" w:hAnsi="Times New Roman" w:cs="Times New Roman"/>
                <w:b/>
                <w:sz w:val="20"/>
                <w:szCs w:val="20"/>
              </w:rPr>
            </w:pPr>
            <w:r w:rsidRPr="004265E0">
              <w:rPr>
                <w:rFonts w:ascii="Times New Roman" w:hAnsi="Times New Roman" w:cs="Times New Roman"/>
                <w:b/>
                <w:sz w:val="20"/>
                <w:szCs w:val="20"/>
              </w:rPr>
              <w:t>9</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b/>
              </w:rPr>
            </w:pPr>
            <w:r w:rsidRPr="004265E0">
              <w:rPr>
                <w:rFonts w:ascii="Times New Roman" w:hAnsi="Times New Roman" w:cs="Times New Roman"/>
                <w:b/>
              </w:rPr>
              <w:t>1.Общегосударственные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C36083" w:rsidP="008C07EE">
            <w:pPr>
              <w:spacing w:before="40" w:after="0" w:line="240" w:lineRule="auto"/>
              <w:jc w:val="right"/>
              <w:rPr>
                <w:rFonts w:ascii="Times New Roman" w:hAnsi="Times New Roman" w:cs="Times New Roman"/>
                <w:b/>
                <w:bCs/>
                <w:iCs/>
                <w:sz w:val="20"/>
                <w:szCs w:val="20"/>
              </w:rPr>
            </w:pPr>
            <w:r>
              <w:rPr>
                <w:rFonts w:ascii="Times New Roman" w:hAnsi="Times New Roman" w:cs="Times New Roman"/>
                <w:b/>
                <w:bCs/>
                <w:iCs/>
                <w:sz w:val="20"/>
                <w:szCs w:val="20"/>
              </w:rPr>
              <w:t>18</w:t>
            </w:r>
            <w:r w:rsidR="008C07EE">
              <w:rPr>
                <w:rFonts w:ascii="Times New Roman" w:hAnsi="Times New Roman" w:cs="Times New Roman"/>
                <w:b/>
                <w:bCs/>
                <w:iCs/>
                <w:sz w:val="20"/>
                <w:szCs w:val="20"/>
              </w:rPr>
              <w:t>7 390,3</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2779C6" w:rsidP="007F03B3">
            <w:pPr>
              <w:spacing w:before="40" w:after="0" w:line="240" w:lineRule="auto"/>
              <w:jc w:val="right"/>
              <w:rPr>
                <w:rFonts w:ascii="Times New Roman" w:hAnsi="Times New Roman" w:cs="Times New Roman"/>
                <w:b/>
                <w:bCs/>
                <w:iCs/>
                <w:sz w:val="20"/>
                <w:szCs w:val="20"/>
              </w:rPr>
            </w:pPr>
            <w:r w:rsidRPr="005522BF">
              <w:rPr>
                <w:rFonts w:ascii="Times New Roman" w:hAnsi="Times New Roman" w:cs="Times New Roman"/>
                <w:b/>
                <w:bCs/>
                <w:iCs/>
                <w:sz w:val="20"/>
                <w:szCs w:val="20"/>
              </w:rPr>
              <w:t>189 884,9</w:t>
            </w:r>
          </w:p>
        </w:tc>
        <w:tc>
          <w:tcPr>
            <w:tcW w:w="909" w:type="dxa"/>
            <w:tcBorders>
              <w:top w:val="single" w:sz="4" w:space="0" w:color="auto"/>
              <w:left w:val="single" w:sz="4" w:space="0" w:color="auto"/>
              <w:bottom w:val="single" w:sz="4" w:space="0" w:color="auto"/>
              <w:right w:val="single" w:sz="4" w:space="0" w:color="auto"/>
            </w:tcBorders>
            <w:hideMark/>
          </w:tcPr>
          <w:p w:rsidR="006E7FE6" w:rsidRPr="005522BF" w:rsidRDefault="00353726" w:rsidP="007F03B3">
            <w:pPr>
              <w:spacing w:before="40" w:after="0" w:line="240" w:lineRule="auto"/>
              <w:jc w:val="right"/>
              <w:rPr>
                <w:rFonts w:ascii="Times New Roman" w:hAnsi="Times New Roman" w:cs="Times New Roman"/>
                <w:b/>
                <w:bCs/>
                <w:iCs/>
                <w:sz w:val="20"/>
                <w:szCs w:val="20"/>
              </w:rPr>
            </w:pPr>
            <w:r>
              <w:rPr>
                <w:rFonts w:ascii="Times New Roman" w:hAnsi="Times New Roman" w:cs="Times New Roman"/>
                <w:b/>
                <w:bCs/>
                <w:iCs/>
                <w:sz w:val="20"/>
                <w:szCs w:val="20"/>
              </w:rPr>
              <w:t>101,3</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2779C6" w:rsidP="007F03B3">
            <w:pPr>
              <w:spacing w:before="80" w:after="0" w:line="240" w:lineRule="auto"/>
              <w:ind w:right="-12"/>
              <w:jc w:val="right"/>
              <w:rPr>
                <w:rFonts w:ascii="Times New Roman" w:hAnsi="Times New Roman" w:cs="Times New Roman"/>
                <w:b/>
                <w:sz w:val="20"/>
                <w:szCs w:val="20"/>
              </w:rPr>
            </w:pPr>
            <w:r w:rsidRPr="005522BF">
              <w:rPr>
                <w:rFonts w:ascii="Times New Roman" w:hAnsi="Times New Roman" w:cs="Times New Roman"/>
                <w:b/>
                <w:sz w:val="20"/>
                <w:szCs w:val="20"/>
              </w:rPr>
              <w:t>190 203,5</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80" w:after="0" w:line="240" w:lineRule="auto"/>
              <w:jc w:val="right"/>
              <w:rPr>
                <w:rFonts w:ascii="Times New Roman" w:hAnsi="Times New Roman" w:cs="Times New Roman"/>
                <w:b/>
                <w:sz w:val="20"/>
                <w:szCs w:val="20"/>
              </w:rPr>
            </w:pPr>
            <w:r>
              <w:rPr>
                <w:rFonts w:ascii="Times New Roman" w:hAnsi="Times New Roman" w:cs="Times New Roman"/>
                <w:b/>
                <w:sz w:val="20"/>
                <w:szCs w:val="20"/>
              </w:rPr>
              <w:t>318,6</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2779C6" w:rsidP="007F03B3">
            <w:pPr>
              <w:spacing w:before="40"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190 193,3</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-10,2</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iCs/>
              </w:rPr>
            </w:pPr>
            <w:r w:rsidRPr="004265E0">
              <w:rPr>
                <w:rFonts w:ascii="Times New Roman" w:hAnsi="Times New Roman" w:cs="Times New Roman"/>
                <w:iCs/>
              </w:rPr>
              <w:t xml:space="preserve">доля в общем объеме расходов, %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26,1</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iCs/>
                <w:sz w:val="20"/>
                <w:szCs w:val="20"/>
              </w:rPr>
            </w:pPr>
            <w:r w:rsidRPr="005522BF">
              <w:rPr>
                <w:rFonts w:ascii="Times New Roman" w:hAnsi="Times New Roman" w:cs="Times New Roman"/>
                <w:iCs/>
                <w:sz w:val="20"/>
                <w:szCs w:val="20"/>
              </w:rPr>
              <w:t>28,3</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222368" w:rsidP="007F03B3">
            <w:pPr>
              <w:spacing w:before="40" w:after="0" w:line="240" w:lineRule="auto"/>
              <w:jc w:val="right"/>
              <w:rPr>
                <w:rFonts w:ascii="Times New Roman" w:hAnsi="Times New Roman" w:cs="Times New Roman"/>
                <w:iCs/>
                <w:sz w:val="20"/>
                <w:szCs w:val="20"/>
              </w:rPr>
            </w:pPr>
            <w:r>
              <w:rPr>
                <w:rFonts w:ascii="Times New Roman" w:hAnsi="Times New Roman" w:cs="Times New Roman"/>
                <w:iCs/>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before="40" w:after="0" w:line="240" w:lineRule="auto"/>
              <w:ind w:right="-12"/>
              <w:jc w:val="right"/>
              <w:rPr>
                <w:rFonts w:ascii="Times New Roman" w:hAnsi="Times New Roman" w:cs="Times New Roman"/>
                <w:sz w:val="20"/>
                <w:szCs w:val="20"/>
              </w:rPr>
            </w:pPr>
            <w:r>
              <w:rPr>
                <w:rFonts w:ascii="Times New Roman" w:hAnsi="Times New Roman" w:cs="Times New Roman"/>
                <w:sz w:val="20"/>
                <w:szCs w:val="20"/>
              </w:rPr>
              <w:t>23,5</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7F03B3" w:rsidP="007F03B3">
            <w:pPr>
              <w:spacing w:before="40" w:after="0" w:line="240" w:lineRule="auto"/>
              <w:jc w:val="right"/>
              <w:rPr>
                <w:rFonts w:ascii="Times New Roman" w:hAnsi="Times New Roman" w:cs="Times New Roman"/>
                <w:iCs/>
                <w:sz w:val="20"/>
                <w:szCs w:val="20"/>
              </w:rPr>
            </w:pPr>
            <w:r>
              <w:rPr>
                <w:rFonts w:ascii="Times New Roman" w:hAnsi="Times New Roman" w:cs="Times New Roman"/>
                <w:iCs/>
                <w:sz w:val="20"/>
                <w:szCs w:val="20"/>
              </w:rPr>
              <w:t>27,3</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iCs/>
                <w:sz w:val="20"/>
                <w:szCs w:val="20"/>
              </w:rPr>
            </w:pPr>
            <w:r>
              <w:rPr>
                <w:rFonts w:ascii="Times New Roman" w:hAnsi="Times New Roman" w:cs="Times New Roman"/>
                <w:iCs/>
                <w:sz w:val="20"/>
                <w:szCs w:val="20"/>
              </w:rPr>
              <w:t>-</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b/>
                <w:iCs/>
              </w:rPr>
            </w:pPr>
            <w:r w:rsidRPr="004265E0">
              <w:rPr>
                <w:rFonts w:ascii="Times New Roman" w:hAnsi="Times New Roman" w:cs="Times New Roman"/>
                <w:b/>
                <w:iCs/>
              </w:rPr>
              <w:t xml:space="preserve">2.Национальная оборона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C36083" w:rsidP="006E7FE6">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712,7</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2779C6" w:rsidP="007F03B3">
            <w:pPr>
              <w:spacing w:before="40" w:after="0" w:line="240" w:lineRule="auto"/>
              <w:jc w:val="right"/>
              <w:rPr>
                <w:rFonts w:ascii="Times New Roman" w:hAnsi="Times New Roman" w:cs="Times New Roman"/>
                <w:b/>
                <w:iCs/>
                <w:sz w:val="20"/>
                <w:szCs w:val="20"/>
              </w:rPr>
            </w:pPr>
            <w:r w:rsidRPr="005522BF">
              <w:rPr>
                <w:rFonts w:ascii="Times New Roman" w:hAnsi="Times New Roman" w:cs="Times New Roman"/>
                <w:b/>
                <w:iCs/>
                <w:sz w:val="20"/>
                <w:szCs w:val="20"/>
              </w:rPr>
              <w:t>802,7</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222368" w:rsidP="007F03B3">
            <w:pPr>
              <w:spacing w:before="40" w:after="0" w:line="240" w:lineRule="auto"/>
              <w:jc w:val="right"/>
              <w:rPr>
                <w:rFonts w:ascii="Times New Roman" w:hAnsi="Times New Roman" w:cs="Times New Roman"/>
                <w:b/>
                <w:iCs/>
                <w:sz w:val="20"/>
                <w:szCs w:val="20"/>
              </w:rPr>
            </w:pPr>
            <w:r>
              <w:rPr>
                <w:rFonts w:ascii="Times New Roman" w:hAnsi="Times New Roman" w:cs="Times New Roman"/>
                <w:b/>
                <w:iCs/>
                <w:sz w:val="20"/>
                <w:szCs w:val="20"/>
              </w:rPr>
              <w:t>112,6</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2779C6" w:rsidP="007F03B3">
            <w:pPr>
              <w:spacing w:before="40" w:after="0" w:line="240" w:lineRule="auto"/>
              <w:ind w:right="-12"/>
              <w:jc w:val="right"/>
              <w:rPr>
                <w:rFonts w:ascii="Times New Roman" w:hAnsi="Times New Roman" w:cs="Times New Roman"/>
                <w:b/>
                <w:sz w:val="20"/>
                <w:szCs w:val="20"/>
              </w:rPr>
            </w:pPr>
            <w:r w:rsidRPr="005522BF">
              <w:rPr>
                <w:rFonts w:ascii="Times New Roman" w:hAnsi="Times New Roman" w:cs="Times New Roman"/>
                <w:b/>
                <w:sz w:val="20"/>
                <w:szCs w:val="20"/>
              </w:rPr>
              <w:t>878,1</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7F03B3"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75,4</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2779C6" w:rsidP="007F03B3">
            <w:pPr>
              <w:spacing w:before="40" w:after="0" w:line="240" w:lineRule="auto"/>
              <w:jc w:val="right"/>
              <w:rPr>
                <w:rFonts w:ascii="Times New Roman" w:hAnsi="Times New Roman" w:cs="Times New Roman"/>
                <w:b/>
                <w:iCs/>
                <w:sz w:val="20"/>
                <w:szCs w:val="20"/>
              </w:rPr>
            </w:pPr>
            <w:r w:rsidRPr="005522BF">
              <w:rPr>
                <w:rFonts w:ascii="Times New Roman" w:hAnsi="Times New Roman" w:cs="Times New Roman"/>
                <w:b/>
                <w:iCs/>
                <w:sz w:val="20"/>
                <w:szCs w:val="20"/>
              </w:rPr>
              <w:t>909,3</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b/>
                <w:iCs/>
                <w:sz w:val="20"/>
                <w:szCs w:val="20"/>
              </w:rPr>
            </w:pPr>
            <w:r>
              <w:rPr>
                <w:rFonts w:ascii="Times New Roman" w:hAnsi="Times New Roman" w:cs="Times New Roman"/>
                <w:b/>
                <w:iCs/>
                <w:sz w:val="20"/>
                <w:szCs w:val="20"/>
              </w:rPr>
              <w:t>31,2</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iCs/>
              </w:rPr>
            </w:pPr>
            <w:r w:rsidRPr="004265E0">
              <w:rPr>
                <w:rFonts w:ascii="Times New Roman" w:hAnsi="Times New Roman" w:cs="Times New Roman"/>
                <w:iCs/>
              </w:rPr>
              <w:t>доля в общем объеме расходов,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0,1</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iCs/>
                <w:sz w:val="20"/>
                <w:szCs w:val="20"/>
              </w:rPr>
            </w:pPr>
            <w:r w:rsidRPr="005522BF">
              <w:rPr>
                <w:rFonts w:ascii="Times New Roman" w:hAnsi="Times New Roman" w:cs="Times New Roman"/>
                <w:iCs/>
                <w:sz w:val="20"/>
                <w:szCs w:val="20"/>
              </w:rPr>
              <w:t>0,1</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222368" w:rsidP="007F03B3">
            <w:pPr>
              <w:spacing w:before="40" w:after="0" w:line="240" w:lineRule="auto"/>
              <w:jc w:val="right"/>
              <w:rPr>
                <w:rFonts w:ascii="Times New Roman" w:hAnsi="Times New Roman" w:cs="Times New Roman"/>
                <w:iCs/>
                <w:sz w:val="20"/>
                <w:szCs w:val="20"/>
              </w:rPr>
            </w:pPr>
            <w:r>
              <w:rPr>
                <w:rFonts w:ascii="Times New Roman" w:hAnsi="Times New Roman" w:cs="Times New Roman"/>
                <w:iCs/>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before="40" w:after="0" w:line="240" w:lineRule="auto"/>
              <w:ind w:right="-12"/>
              <w:jc w:val="right"/>
              <w:rPr>
                <w:rFonts w:ascii="Times New Roman" w:hAnsi="Times New Roman" w:cs="Times New Roman"/>
                <w:sz w:val="20"/>
                <w:szCs w:val="20"/>
              </w:rPr>
            </w:pPr>
            <w:r>
              <w:rPr>
                <w:rFonts w:ascii="Times New Roman" w:hAnsi="Times New Roman" w:cs="Times New Roman"/>
                <w:sz w:val="20"/>
                <w:szCs w:val="20"/>
              </w:rPr>
              <w:t>0,1</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7F03B3" w:rsidP="007F03B3">
            <w:pPr>
              <w:spacing w:before="40" w:after="0" w:line="240" w:lineRule="auto"/>
              <w:jc w:val="right"/>
              <w:rPr>
                <w:rFonts w:ascii="Times New Roman" w:hAnsi="Times New Roman" w:cs="Times New Roman"/>
                <w:iCs/>
                <w:sz w:val="20"/>
                <w:szCs w:val="20"/>
              </w:rPr>
            </w:pPr>
            <w:r>
              <w:rPr>
                <w:rFonts w:ascii="Times New Roman" w:hAnsi="Times New Roman" w:cs="Times New Roman"/>
                <w:iCs/>
                <w:sz w:val="20"/>
                <w:szCs w:val="20"/>
              </w:rPr>
              <w:t>0,1</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iCs/>
                <w:sz w:val="20"/>
                <w:szCs w:val="20"/>
              </w:rPr>
            </w:pPr>
            <w:r>
              <w:rPr>
                <w:rFonts w:ascii="Times New Roman" w:hAnsi="Times New Roman" w:cs="Times New Roman"/>
                <w:iCs/>
                <w:sz w:val="20"/>
                <w:szCs w:val="20"/>
              </w:rPr>
              <w:t>-</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b/>
              </w:rPr>
            </w:pPr>
            <w:r w:rsidRPr="004265E0">
              <w:rPr>
                <w:rFonts w:ascii="Times New Roman" w:hAnsi="Times New Roman" w:cs="Times New Roman"/>
                <w:b/>
              </w:rPr>
              <w:t>3.Национальная экономика</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C36083" w:rsidP="006E7FE6">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113 106,5</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2779C6" w:rsidP="007F03B3">
            <w:pPr>
              <w:spacing w:before="40"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94 985,7</w:t>
            </w:r>
          </w:p>
        </w:tc>
        <w:tc>
          <w:tcPr>
            <w:tcW w:w="909" w:type="dxa"/>
            <w:tcBorders>
              <w:top w:val="single" w:sz="4" w:space="0" w:color="auto"/>
              <w:left w:val="single" w:sz="4" w:space="0" w:color="auto"/>
              <w:bottom w:val="single" w:sz="4" w:space="0" w:color="auto"/>
              <w:right w:val="single" w:sz="4" w:space="0" w:color="auto"/>
            </w:tcBorders>
            <w:hideMark/>
          </w:tcPr>
          <w:p w:rsidR="006E7FE6" w:rsidRPr="005522BF" w:rsidRDefault="00222368"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84,0</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2779C6" w:rsidP="007F03B3">
            <w:pPr>
              <w:spacing w:before="80" w:after="0" w:line="240" w:lineRule="auto"/>
              <w:ind w:right="-12"/>
              <w:jc w:val="right"/>
              <w:rPr>
                <w:rFonts w:ascii="Times New Roman" w:hAnsi="Times New Roman" w:cs="Times New Roman"/>
                <w:b/>
                <w:sz w:val="20"/>
                <w:szCs w:val="20"/>
              </w:rPr>
            </w:pPr>
            <w:r w:rsidRPr="005522BF">
              <w:rPr>
                <w:rFonts w:ascii="Times New Roman" w:hAnsi="Times New Roman" w:cs="Times New Roman"/>
                <w:b/>
                <w:sz w:val="20"/>
                <w:szCs w:val="20"/>
              </w:rPr>
              <w:t>103 577,7</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80" w:after="0" w:line="240" w:lineRule="auto"/>
              <w:jc w:val="right"/>
              <w:rPr>
                <w:rFonts w:ascii="Times New Roman" w:hAnsi="Times New Roman" w:cs="Times New Roman"/>
                <w:b/>
                <w:sz w:val="20"/>
                <w:szCs w:val="20"/>
              </w:rPr>
            </w:pPr>
            <w:r>
              <w:rPr>
                <w:rFonts w:ascii="Times New Roman" w:hAnsi="Times New Roman" w:cs="Times New Roman"/>
                <w:b/>
                <w:sz w:val="20"/>
                <w:szCs w:val="20"/>
              </w:rPr>
              <w:t>8</w:t>
            </w:r>
            <w:r w:rsidR="00F84E24">
              <w:rPr>
                <w:rFonts w:ascii="Times New Roman" w:hAnsi="Times New Roman" w:cs="Times New Roman"/>
                <w:b/>
                <w:sz w:val="20"/>
                <w:szCs w:val="20"/>
              </w:rPr>
              <w:t xml:space="preserve"> </w:t>
            </w:r>
            <w:r>
              <w:rPr>
                <w:rFonts w:ascii="Times New Roman" w:hAnsi="Times New Roman" w:cs="Times New Roman"/>
                <w:b/>
                <w:sz w:val="20"/>
                <w:szCs w:val="20"/>
              </w:rPr>
              <w:t>592,0</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2779C6" w:rsidP="007F03B3">
            <w:pPr>
              <w:spacing w:before="40"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101 665,0</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-1912,7</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iCs/>
              </w:rPr>
            </w:pPr>
            <w:r w:rsidRPr="004265E0">
              <w:rPr>
                <w:rFonts w:ascii="Times New Roman" w:hAnsi="Times New Roman" w:cs="Times New Roman"/>
                <w:iCs/>
              </w:rPr>
              <w:t xml:space="preserve">доля в общем объеме расходов, %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15,8</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14,2</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222368"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before="40" w:after="0" w:line="240" w:lineRule="auto"/>
              <w:ind w:right="-12"/>
              <w:jc w:val="right"/>
              <w:rPr>
                <w:rFonts w:ascii="Times New Roman" w:hAnsi="Times New Roman" w:cs="Times New Roman"/>
                <w:sz w:val="20"/>
                <w:szCs w:val="20"/>
              </w:rPr>
            </w:pPr>
            <w:r>
              <w:rPr>
                <w:rFonts w:ascii="Times New Roman" w:hAnsi="Times New Roman" w:cs="Times New Roman"/>
                <w:sz w:val="20"/>
                <w:szCs w:val="20"/>
              </w:rPr>
              <w:t>12,8</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7F03B3"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14,6</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b/>
              </w:rPr>
            </w:pPr>
            <w:r w:rsidRPr="004265E0">
              <w:rPr>
                <w:rFonts w:ascii="Times New Roman" w:hAnsi="Times New Roman" w:cs="Times New Roman"/>
                <w:b/>
              </w:rPr>
              <w:t xml:space="preserve">4.Жилищно-коммунальное </w:t>
            </w:r>
            <w:r w:rsidRPr="004265E0">
              <w:rPr>
                <w:rFonts w:ascii="Times New Roman" w:hAnsi="Times New Roman" w:cs="Times New Roman"/>
                <w:b/>
              </w:rPr>
              <w:lastRenderedPageBreak/>
              <w:t>хозяйство</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lastRenderedPageBreak/>
              <w:t>64 468,3</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2779C6" w:rsidP="007F03B3">
            <w:pPr>
              <w:spacing w:before="40"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40</w:t>
            </w:r>
            <w:r w:rsidR="005522BF" w:rsidRPr="005522BF">
              <w:rPr>
                <w:rFonts w:ascii="Times New Roman" w:hAnsi="Times New Roman" w:cs="Times New Roman"/>
                <w:b/>
                <w:sz w:val="20"/>
                <w:szCs w:val="20"/>
              </w:rPr>
              <w:t xml:space="preserve"> </w:t>
            </w:r>
            <w:r w:rsidRPr="005522BF">
              <w:rPr>
                <w:rFonts w:ascii="Times New Roman" w:hAnsi="Times New Roman" w:cs="Times New Roman"/>
                <w:b/>
                <w:sz w:val="20"/>
                <w:szCs w:val="20"/>
              </w:rPr>
              <w:t>508,4</w:t>
            </w:r>
          </w:p>
        </w:tc>
        <w:tc>
          <w:tcPr>
            <w:tcW w:w="909" w:type="dxa"/>
            <w:tcBorders>
              <w:top w:val="single" w:sz="4" w:space="0" w:color="auto"/>
              <w:left w:val="single" w:sz="4" w:space="0" w:color="auto"/>
              <w:bottom w:val="single" w:sz="4" w:space="0" w:color="auto"/>
              <w:right w:val="single" w:sz="4" w:space="0" w:color="auto"/>
            </w:tcBorders>
            <w:hideMark/>
          </w:tcPr>
          <w:p w:rsidR="006E7FE6" w:rsidRPr="005522BF" w:rsidRDefault="00222368"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62,8</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2779C6" w:rsidP="007F03B3">
            <w:pPr>
              <w:spacing w:before="40" w:after="0" w:line="240" w:lineRule="auto"/>
              <w:ind w:right="-12"/>
              <w:jc w:val="right"/>
              <w:rPr>
                <w:rFonts w:ascii="Times New Roman" w:hAnsi="Times New Roman" w:cs="Times New Roman"/>
                <w:b/>
                <w:sz w:val="20"/>
                <w:szCs w:val="20"/>
              </w:rPr>
            </w:pPr>
            <w:r w:rsidRPr="005522BF">
              <w:rPr>
                <w:rFonts w:ascii="Times New Roman" w:hAnsi="Times New Roman" w:cs="Times New Roman"/>
                <w:b/>
                <w:sz w:val="20"/>
                <w:szCs w:val="20"/>
              </w:rPr>
              <w:t>33</w:t>
            </w:r>
            <w:r w:rsidR="005522BF" w:rsidRPr="005522BF">
              <w:rPr>
                <w:rFonts w:ascii="Times New Roman" w:hAnsi="Times New Roman" w:cs="Times New Roman"/>
                <w:b/>
                <w:sz w:val="20"/>
                <w:szCs w:val="20"/>
              </w:rPr>
              <w:t xml:space="preserve"> </w:t>
            </w:r>
            <w:r w:rsidRPr="005522BF">
              <w:rPr>
                <w:rFonts w:ascii="Times New Roman" w:hAnsi="Times New Roman" w:cs="Times New Roman"/>
                <w:b/>
                <w:sz w:val="20"/>
                <w:szCs w:val="20"/>
              </w:rPr>
              <w:t>828,4</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-6680,0</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2779C6" w:rsidP="007F03B3">
            <w:pPr>
              <w:spacing w:before="40"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33</w:t>
            </w:r>
            <w:r w:rsidR="005522BF" w:rsidRPr="005522BF">
              <w:rPr>
                <w:rFonts w:ascii="Times New Roman" w:hAnsi="Times New Roman" w:cs="Times New Roman"/>
                <w:b/>
                <w:sz w:val="20"/>
                <w:szCs w:val="20"/>
              </w:rPr>
              <w:t xml:space="preserve"> </w:t>
            </w:r>
            <w:r w:rsidRPr="005522BF">
              <w:rPr>
                <w:rFonts w:ascii="Times New Roman" w:hAnsi="Times New Roman" w:cs="Times New Roman"/>
                <w:b/>
                <w:sz w:val="20"/>
                <w:szCs w:val="20"/>
              </w:rPr>
              <w:t>927,3</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98,9</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iCs/>
              </w:rPr>
            </w:pPr>
            <w:r w:rsidRPr="004265E0">
              <w:rPr>
                <w:rFonts w:ascii="Times New Roman" w:hAnsi="Times New Roman" w:cs="Times New Roman"/>
                <w:iCs/>
              </w:rPr>
              <w:lastRenderedPageBreak/>
              <w:t xml:space="preserve">доля в общем объеме расходов, %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6,0</w:t>
            </w:r>
          </w:p>
        </w:tc>
        <w:tc>
          <w:tcPr>
            <w:tcW w:w="909" w:type="dxa"/>
            <w:tcBorders>
              <w:top w:val="single" w:sz="4" w:space="0" w:color="auto"/>
              <w:left w:val="single" w:sz="4" w:space="0" w:color="auto"/>
              <w:bottom w:val="single" w:sz="4" w:space="0" w:color="auto"/>
              <w:right w:val="single" w:sz="4" w:space="0" w:color="auto"/>
            </w:tcBorders>
          </w:tcPr>
          <w:p w:rsidR="00222368" w:rsidRPr="005522BF" w:rsidRDefault="00222368" w:rsidP="00222368">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before="40" w:after="0" w:line="240" w:lineRule="auto"/>
              <w:ind w:right="-12"/>
              <w:jc w:val="right"/>
              <w:rPr>
                <w:rFonts w:ascii="Times New Roman" w:hAnsi="Times New Roman" w:cs="Times New Roman"/>
                <w:sz w:val="20"/>
                <w:szCs w:val="20"/>
              </w:rPr>
            </w:pPr>
            <w:r>
              <w:rPr>
                <w:rFonts w:ascii="Times New Roman" w:hAnsi="Times New Roman" w:cs="Times New Roman"/>
                <w:sz w:val="20"/>
                <w:szCs w:val="20"/>
              </w:rPr>
              <w:t>4,2</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7F03B3"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4,9</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b/>
              </w:rPr>
            </w:pPr>
            <w:r w:rsidRPr="004265E0">
              <w:rPr>
                <w:rFonts w:ascii="Times New Roman" w:hAnsi="Times New Roman" w:cs="Times New Roman"/>
                <w:b/>
              </w:rPr>
              <w:t>5.Образование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269 533,5</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2779C6" w:rsidP="007F03B3">
            <w:pPr>
              <w:spacing w:before="40"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275 477,3</w:t>
            </w:r>
          </w:p>
        </w:tc>
        <w:tc>
          <w:tcPr>
            <w:tcW w:w="909" w:type="dxa"/>
            <w:tcBorders>
              <w:top w:val="single" w:sz="4" w:space="0" w:color="auto"/>
              <w:left w:val="single" w:sz="4" w:space="0" w:color="auto"/>
              <w:bottom w:val="single" w:sz="4" w:space="0" w:color="auto"/>
              <w:right w:val="single" w:sz="4" w:space="0" w:color="auto"/>
            </w:tcBorders>
            <w:hideMark/>
          </w:tcPr>
          <w:p w:rsidR="006E7FE6" w:rsidRPr="005522BF" w:rsidRDefault="00222368" w:rsidP="007F03B3">
            <w:pPr>
              <w:spacing w:before="40" w:after="0" w:line="240" w:lineRule="auto"/>
              <w:jc w:val="right"/>
              <w:rPr>
                <w:rFonts w:ascii="Times New Roman" w:hAnsi="Times New Roman" w:cs="Times New Roman"/>
                <w:b/>
                <w:sz w:val="20"/>
                <w:szCs w:val="20"/>
              </w:rPr>
            </w:pPr>
            <w:r>
              <w:rPr>
                <w:rFonts w:ascii="Times New Roman" w:hAnsi="Times New Roman" w:cs="Times New Roman"/>
                <w:sz w:val="20"/>
                <w:szCs w:val="20"/>
              </w:rPr>
              <w:t>102,2</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2779C6" w:rsidP="007F03B3">
            <w:pPr>
              <w:spacing w:before="80" w:after="0" w:line="240" w:lineRule="auto"/>
              <w:ind w:right="-12"/>
              <w:jc w:val="right"/>
              <w:rPr>
                <w:rFonts w:ascii="Times New Roman" w:hAnsi="Times New Roman" w:cs="Times New Roman"/>
                <w:b/>
                <w:sz w:val="20"/>
                <w:szCs w:val="20"/>
              </w:rPr>
            </w:pPr>
            <w:r w:rsidRPr="005522BF">
              <w:rPr>
                <w:rFonts w:ascii="Times New Roman" w:hAnsi="Times New Roman" w:cs="Times New Roman"/>
                <w:b/>
                <w:sz w:val="20"/>
                <w:szCs w:val="20"/>
              </w:rPr>
              <w:t>390 181,2</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362C32" w:rsidP="007F03B3">
            <w:pPr>
              <w:spacing w:before="80" w:after="0" w:line="240" w:lineRule="auto"/>
              <w:jc w:val="right"/>
              <w:rPr>
                <w:rFonts w:ascii="Times New Roman" w:hAnsi="Times New Roman" w:cs="Times New Roman"/>
                <w:b/>
                <w:sz w:val="20"/>
                <w:szCs w:val="20"/>
              </w:rPr>
            </w:pPr>
            <w:r>
              <w:rPr>
                <w:rFonts w:ascii="Times New Roman" w:hAnsi="Times New Roman" w:cs="Times New Roman"/>
                <w:b/>
                <w:sz w:val="20"/>
                <w:szCs w:val="20"/>
              </w:rPr>
              <w:t>11</w:t>
            </w:r>
            <w:r w:rsidR="007F03B3">
              <w:rPr>
                <w:rFonts w:ascii="Times New Roman" w:hAnsi="Times New Roman" w:cs="Times New Roman"/>
                <w:b/>
                <w:sz w:val="20"/>
                <w:szCs w:val="20"/>
              </w:rPr>
              <w:t>4703,9</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2779C6" w:rsidP="007F03B3">
            <w:pPr>
              <w:spacing w:before="40"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265 601,5</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-124579,7</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iCs/>
              </w:rPr>
            </w:pPr>
            <w:r w:rsidRPr="004265E0">
              <w:rPr>
                <w:rFonts w:ascii="Times New Roman" w:hAnsi="Times New Roman" w:cs="Times New Roman"/>
                <w:iCs/>
              </w:rPr>
              <w:t>доля в общем объеме расходов,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37,6</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41,1</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222368"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ind w:right="-12"/>
              <w:jc w:val="right"/>
              <w:rPr>
                <w:rFonts w:ascii="Times New Roman" w:hAnsi="Times New Roman" w:cs="Times New Roman"/>
                <w:sz w:val="20"/>
                <w:szCs w:val="20"/>
              </w:rPr>
            </w:pPr>
            <w:r>
              <w:rPr>
                <w:rFonts w:ascii="Times New Roman" w:hAnsi="Times New Roman" w:cs="Times New Roman"/>
                <w:sz w:val="20"/>
                <w:szCs w:val="20"/>
              </w:rPr>
              <w:t>48,3</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7F03B3"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38,1</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E7FE6" w:rsidRPr="006E7FE6" w:rsidTr="00C4673C">
        <w:trPr>
          <w:trHeight w:val="206"/>
          <w:jc w:val="center"/>
        </w:trPr>
        <w:tc>
          <w:tcPr>
            <w:tcW w:w="2838" w:type="dxa"/>
            <w:tcBorders>
              <w:top w:val="single" w:sz="4" w:space="0" w:color="auto"/>
              <w:left w:val="single" w:sz="4" w:space="0" w:color="auto"/>
              <w:bottom w:val="single" w:sz="4" w:space="0" w:color="auto"/>
              <w:right w:val="single" w:sz="4" w:space="0" w:color="auto"/>
            </w:tcBorders>
            <w:hideMark/>
          </w:tcPr>
          <w:p w:rsidR="006E7FE6" w:rsidRPr="004265E0" w:rsidRDefault="006E7FE6" w:rsidP="006E7FE6">
            <w:pPr>
              <w:spacing w:before="40" w:after="0" w:line="240" w:lineRule="auto"/>
              <w:rPr>
                <w:rFonts w:ascii="Times New Roman" w:hAnsi="Times New Roman" w:cs="Times New Roman"/>
                <w:b/>
              </w:rPr>
            </w:pPr>
            <w:r w:rsidRPr="004265E0">
              <w:rPr>
                <w:rFonts w:ascii="Times New Roman" w:hAnsi="Times New Roman" w:cs="Times New Roman"/>
                <w:b/>
              </w:rPr>
              <w:t>6.Культура, кинематография</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59 619,9</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46 879,7</w:t>
            </w:r>
          </w:p>
        </w:tc>
        <w:tc>
          <w:tcPr>
            <w:tcW w:w="909" w:type="dxa"/>
            <w:tcBorders>
              <w:top w:val="single" w:sz="4" w:space="0" w:color="auto"/>
              <w:left w:val="single" w:sz="4" w:space="0" w:color="auto"/>
              <w:bottom w:val="single" w:sz="4" w:space="0" w:color="auto"/>
              <w:right w:val="single" w:sz="4" w:space="0" w:color="auto"/>
            </w:tcBorders>
            <w:hideMark/>
          </w:tcPr>
          <w:p w:rsidR="006E7FE6" w:rsidRPr="005522BF" w:rsidRDefault="00222368"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78,6</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before="80" w:after="0" w:line="240" w:lineRule="auto"/>
              <w:ind w:right="-12"/>
              <w:jc w:val="right"/>
              <w:rPr>
                <w:rFonts w:ascii="Times New Roman" w:hAnsi="Times New Roman" w:cs="Times New Roman"/>
                <w:b/>
                <w:sz w:val="20"/>
                <w:szCs w:val="20"/>
              </w:rPr>
            </w:pPr>
            <w:r w:rsidRPr="005522BF">
              <w:rPr>
                <w:rFonts w:ascii="Times New Roman" w:hAnsi="Times New Roman" w:cs="Times New Roman"/>
                <w:b/>
                <w:sz w:val="20"/>
                <w:szCs w:val="20"/>
              </w:rPr>
              <w:t>47</w:t>
            </w:r>
            <w:r w:rsidR="007F03B3">
              <w:rPr>
                <w:rFonts w:ascii="Times New Roman" w:hAnsi="Times New Roman" w:cs="Times New Roman"/>
                <w:b/>
                <w:sz w:val="20"/>
                <w:szCs w:val="20"/>
              </w:rPr>
              <w:t xml:space="preserve"> </w:t>
            </w:r>
            <w:r w:rsidRPr="005522BF">
              <w:rPr>
                <w:rFonts w:ascii="Times New Roman" w:hAnsi="Times New Roman" w:cs="Times New Roman"/>
                <w:b/>
                <w:sz w:val="20"/>
                <w:szCs w:val="20"/>
              </w:rPr>
              <w:t>383,7</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80" w:after="0" w:line="240" w:lineRule="auto"/>
              <w:jc w:val="right"/>
              <w:rPr>
                <w:rFonts w:ascii="Times New Roman" w:hAnsi="Times New Roman" w:cs="Times New Roman"/>
                <w:b/>
                <w:sz w:val="20"/>
                <w:szCs w:val="20"/>
              </w:rPr>
            </w:pPr>
            <w:r>
              <w:rPr>
                <w:rFonts w:ascii="Times New Roman" w:hAnsi="Times New Roman" w:cs="Times New Roman"/>
                <w:b/>
                <w:sz w:val="20"/>
                <w:szCs w:val="20"/>
              </w:rPr>
              <w:t>504,0</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47 383,7</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hideMark/>
          </w:tcPr>
          <w:p w:rsidR="006E7FE6" w:rsidRPr="004265E0" w:rsidRDefault="006E7FE6" w:rsidP="006E7FE6">
            <w:pPr>
              <w:spacing w:before="40" w:after="0" w:line="240" w:lineRule="auto"/>
              <w:rPr>
                <w:rFonts w:ascii="Times New Roman" w:hAnsi="Times New Roman" w:cs="Times New Roman"/>
                <w:iCs/>
              </w:rPr>
            </w:pPr>
            <w:r w:rsidRPr="004265E0">
              <w:rPr>
                <w:rFonts w:ascii="Times New Roman" w:hAnsi="Times New Roman" w:cs="Times New Roman"/>
                <w:iCs/>
              </w:rPr>
              <w:t>доля в общем объеме расходов,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A61268" w:rsidP="006E7FE6">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8,3</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7,0</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222368"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ind w:right="-12"/>
              <w:jc w:val="right"/>
              <w:rPr>
                <w:rFonts w:ascii="Times New Roman" w:hAnsi="Times New Roman" w:cs="Times New Roman"/>
                <w:sz w:val="20"/>
                <w:szCs w:val="20"/>
              </w:rPr>
            </w:pPr>
            <w:r>
              <w:rPr>
                <w:rFonts w:ascii="Times New Roman" w:hAnsi="Times New Roman" w:cs="Times New Roman"/>
                <w:sz w:val="20"/>
                <w:szCs w:val="20"/>
              </w:rPr>
              <w:t>5,9</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7F03B3"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6,8</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C4673C"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hideMark/>
          </w:tcPr>
          <w:p w:rsidR="006E7FE6" w:rsidRPr="004265E0" w:rsidRDefault="006E7FE6" w:rsidP="006E7FE6">
            <w:pPr>
              <w:spacing w:before="40" w:after="0" w:line="240" w:lineRule="auto"/>
              <w:rPr>
                <w:rFonts w:ascii="Times New Roman" w:hAnsi="Times New Roman" w:cs="Times New Roman"/>
                <w:b/>
              </w:rPr>
            </w:pPr>
            <w:r w:rsidRPr="004265E0">
              <w:rPr>
                <w:rFonts w:ascii="Times New Roman" w:hAnsi="Times New Roman" w:cs="Times New Roman"/>
                <w:b/>
              </w:rPr>
              <w:t>7.Социальная  политика</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20 398,3</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20 619,3</w:t>
            </w:r>
          </w:p>
        </w:tc>
        <w:tc>
          <w:tcPr>
            <w:tcW w:w="909" w:type="dxa"/>
            <w:tcBorders>
              <w:top w:val="single" w:sz="4" w:space="0" w:color="auto"/>
              <w:left w:val="single" w:sz="4" w:space="0" w:color="auto"/>
              <w:bottom w:val="single" w:sz="4" w:space="0" w:color="auto"/>
              <w:right w:val="single" w:sz="4" w:space="0" w:color="auto"/>
            </w:tcBorders>
            <w:hideMark/>
          </w:tcPr>
          <w:p w:rsidR="006E7FE6" w:rsidRPr="005522BF" w:rsidRDefault="00222368" w:rsidP="007F03B3">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101,1</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20 518,2</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-101,1</w:t>
            </w:r>
          </w:p>
        </w:tc>
        <w:tc>
          <w:tcPr>
            <w:tcW w:w="1134"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20 308,2</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-210,0</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hideMark/>
          </w:tcPr>
          <w:p w:rsidR="006E7FE6" w:rsidRPr="004265E0" w:rsidRDefault="006E7FE6" w:rsidP="006E7FE6">
            <w:pPr>
              <w:spacing w:before="40" w:after="0" w:line="240" w:lineRule="auto"/>
              <w:rPr>
                <w:rFonts w:ascii="Times New Roman" w:hAnsi="Times New Roman" w:cs="Times New Roman"/>
                <w:iCs/>
              </w:rPr>
            </w:pPr>
            <w:r w:rsidRPr="004265E0">
              <w:rPr>
                <w:rFonts w:ascii="Times New Roman" w:hAnsi="Times New Roman" w:cs="Times New Roman"/>
                <w:iCs/>
              </w:rPr>
              <w:t xml:space="preserve">доля в общем объеме расходов, %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2,9</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3,1</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222368"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ind w:right="-12"/>
              <w:jc w:val="right"/>
              <w:rPr>
                <w:rFonts w:ascii="Times New Roman" w:hAnsi="Times New Roman" w:cs="Times New Roman"/>
                <w:sz w:val="20"/>
                <w:szCs w:val="20"/>
              </w:rPr>
            </w:pPr>
            <w:r>
              <w:rPr>
                <w:rFonts w:ascii="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7F03B3"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2,9</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C4673C"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b/>
              </w:rPr>
            </w:pPr>
            <w:r w:rsidRPr="004265E0">
              <w:rPr>
                <w:rFonts w:ascii="Times New Roman" w:hAnsi="Times New Roman" w:cs="Times New Roman"/>
                <w:b/>
              </w:rPr>
              <w:t>8.Физическая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1500,0</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1 500,0</w:t>
            </w:r>
          </w:p>
        </w:tc>
        <w:tc>
          <w:tcPr>
            <w:tcW w:w="909" w:type="dxa"/>
            <w:tcBorders>
              <w:top w:val="single" w:sz="4" w:space="0" w:color="auto"/>
              <w:left w:val="single" w:sz="4" w:space="0" w:color="auto"/>
              <w:bottom w:val="single" w:sz="4" w:space="0" w:color="auto"/>
              <w:right w:val="single" w:sz="4" w:space="0" w:color="auto"/>
            </w:tcBorders>
            <w:hideMark/>
          </w:tcPr>
          <w:p w:rsidR="006E7FE6" w:rsidRPr="005522BF" w:rsidRDefault="00222368"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100,0</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before="40" w:after="0" w:line="240" w:lineRule="auto"/>
              <w:ind w:right="-12"/>
              <w:jc w:val="right"/>
              <w:rPr>
                <w:rFonts w:ascii="Times New Roman" w:hAnsi="Times New Roman" w:cs="Times New Roman"/>
                <w:b/>
                <w:sz w:val="20"/>
                <w:szCs w:val="20"/>
              </w:rPr>
            </w:pPr>
            <w:r w:rsidRPr="005522BF">
              <w:rPr>
                <w:rFonts w:ascii="Times New Roman" w:hAnsi="Times New Roman" w:cs="Times New Roman"/>
                <w:b/>
                <w:sz w:val="20"/>
                <w:szCs w:val="20"/>
              </w:rPr>
              <w:t>1 600,0</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jc w:val="right"/>
              <w:rPr>
                <w:rFonts w:ascii="Times New Roman" w:hAnsi="Times New Roman" w:cs="Times New Roman"/>
                <w:b/>
                <w:sz w:val="20"/>
                <w:szCs w:val="20"/>
              </w:rPr>
            </w:pPr>
            <w:r>
              <w:rPr>
                <w:rFonts w:ascii="Times New Roman" w:hAnsi="Times New Roman" w:cs="Times New Roman"/>
                <w:b/>
                <w:sz w:val="20"/>
                <w:szCs w:val="20"/>
              </w:rPr>
              <w:t>100,0</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 xml:space="preserve"> 1 600,0</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iCs/>
              </w:rPr>
            </w:pPr>
            <w:r w:rsidRPr="004265E0">
              <w:rPr>
                <w:rFonts w:ascii="Times New Roman" w:hAnsi="Times New Roman" w:cs="Times New Roman"/>
                <w:iCs/>
              </w:rPr>
              <w:t xml:space="preserve">доля в общем объеме расходов, %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0,2</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0,2</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222368"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before="40" w:after="0" w:line="240" w:lineRule="auto"/>
              <w:ind w:right="-12"/>
              <w:jc w:val="right"/>
              <w:rPr>
                <w:rFonts w:ascii="Times New Roman" w:hAnsi="Times New Roman" w:cs="Times New Roman"/>
                <w:sz w:val="20"/>
                <w:szCs w:val="20"/>
              </w:rPr>
            </w:pPr>
            <w:r>
              <w:rPr>
                <w:rFonts w:ascii="Times New Roman" w:hAnsi="Times New Roman" w:cs="Times New Roman"/>
                <w:sz w:val="20"/>
                <w:szCs w:val="20"/>
              </w:rPr>
              <w:t>0,2</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7F03B3"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0,2</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C4673C"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E7FE6" w:rsidRPr="006E7FE6" w:rsidTr="00C4673C">
        <w:trPr>
          <w:trHeight w:val="214"/>
          <w:jc w:val="center"/>
        </w:trPr>
        <w:tc>
          <w:tcPr>
            <w:tcW w:w="2838" w:type="dxa"/>
            <w:tcBorders>
              <w:top w:val="single" w:sz="4" w:space="0" w:color="auto"/>
              <w:left w:val="single" w:sz="4" w:space="0" w:color="auto"/>
              <w:bottom w:val="single" w:sz="4" w:space="0" w:color="auto"/>
              <w:right w:val="single" w:sz="4" w:space="0" w:color="auto"/>
            </w:tcBorders>
            <w:hideMark/>
          </w:tcPr>
          <w:p w:rsidR="006E7FE6" w:rsidRPr="004265E0" w:rsidRDefault="006E7FE6" w:rsidP="006E7FE6">
            <w:pPr>
              <w:spacing w:before="40" w:after="0" w:line="240" w:lineRule="auto"/>
              <w:rPr>
                <w:rFonts w:ascii="Times New Roman" w:hAnsi="Times New Roman" w:cs="Times New Roman"/>
                <w:b/>
                <w:i/>
                <w:iCs/>
              </w:rPr>
            </w:pPr>
            <w:r w:rsidRPr="004265E0">
              <w:rPr>
                <w:rFonts w:ascii="Times New Roman" w:hAnsi="Times New Roman" w:cs="Times New Roman"/>
                <w:b/>
                <w:i/>
                <w:iCs/>
              </w:rPr>
              <w:t>Итого расходов</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after="0" w:line="240" w:lineRule="auto"/>
              <w:jc w:val="right"/>
              <w:rPr>
                <w:rFonts w:ascii="Times New Roman" w:hAnsi="Times New Roman" w:cs="Times New Roman"/>
                <w:b/>
                <w:bCs/>
                <w:iCs/>
                <w:sz w:val="20"/>
                <w:szCs w:val="20"/>
              </w:rPr>
            </w:pPr>
            <w:r>
              <w:rPr>
                <w:rFonts w:ascii="Times New Roman" w:hAnsi="Times New Roman" w:cs="Times New Roman"/>
                <w:b/>
                <w:bCs/>
                <w:iCs/>
                <w:sz w:val="20"/>
                <w:szCs w:val="20"/>
              </w:rPr>
              <w:t>716 729,5</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after="0" w:line="240" w:lineRule="auto"/>
              <w:jc w:val="right"/>
              <w:rPr>
                <w:rFonts w:ascii="Times New Roman" w:hAnsi="Times New Roman" w:cs="Times New Roman"/>
                <w:b/>
                <w:bCs/>
                <w:iCs/>
                <w:sz w:val="20"/>
                <w:szCs w:val="20"/>
              </w:rPr>
            </w:pPr>
            <w:r w:rsidRPr="005522BF">
              <w:rPr>
                <w:rFonts w:ascii="Times New Roman" w:hAnsi="Times New Roman" w:cs="Times New Roman"/>
                <w:b/>
                <w:bCs/>
                <w:iCs/>
                <w:sz w:val="20"/>
                <w:szCs w:val="20"/>
              </w:rPr>
              <w:t>670 658,0</w:t>
            </w:r>
          </w:p>
        </w:tc>
        <w:tc>
          <w:tcPr>
            <w:tcW w:w="909" w:type="dxa"/>
            <w:tcBorders>
              <w:top w:val="single" w:sz="4" w:space="0" w:color="auto"/>
              <w:left w:val="single" w:sz="4" w:space="0" w:color="auto"/>
              <w:bottom w:val="single" w:sz="4" w:space="0" w:color="auto"/>
              <w:right w:val="single" w:sz="4" w:space="0" w:color="auto"/>
            </w:tcBorders>
            <w:hideMark/>
          </w:tcPr>
          <w:p w:rsidR="006E7FE6" w:rsidRPr="005522BF" w:rsidRDefault="00222368" w:rsidP="007F03B3">
            <w:pPr>
              <w:spacing w:after="0" w:line="240" w:lineRule="auto"/>
              <w:jc w:val="right"/>
              <w:rPr>
                <w:rFonts w:ascii="Times New Roman" w:hAnsi="Times New Roman" w:cs="Times New Roman"/>
                <w:b/>
                <w:bCs/>
                <w:iCs/>
                <w:sz w:val="20"/>
                <w:szCs w:val="20"/>
              </w:rPr>
            </w:pPr>
            <w:r>
              <w:rPr>
                <w:rFonts w:ascii="Times New Roman" w:hAnsi="Times New Roman" w:cs="Times New Roman"/>
                <w:b/>
                <w:bCs/>
                <w:iCs/>
                <w:sz w:val="20"/>
                <w:szCs w:val="20"/>
              </w:rPr>
              <w:t>93,6</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after="0" w:line="240" w:lineRule="auto"/>
              <w:jc w:val="right"/>
              <w:rPr>
                <w:rFonts w:ascii="Times New Roman" w:hAnsi="Times New Roman" w:cs="Times New Roman"/>
                <w:b/>
                <w:bCs/>
                <w:iCs/>
                <w:sz w:val="20"/>
                <w:szCs w:val="20"/>
              </w:rPr>
            </w:pPr>
            <w:r w:rsidRPr="005522BF">
              <w:rPr>
                <w:rFonts w:ascii="Times New Roman" w:hAnsi="Times New Roman" w:cs="Times New Roman"/>
                <w:b/>
                <w:bCs/>
                <w:iCs/>
                <w:sz w:val="20"/>
                <w:szCs w:val="20"/>
              </w:rPr>
              <w:t>788 170,8</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after="0" w:line="240" w:lineRule="auto"/>
              <w:jc w:val="right"/>
              <w:rPr>
                <w:rFonts w:ascii="Times New Roman" w:hAnsi="Times New Roman" w:cs="Times New Roman"/>
                <w:b/>
                <w:bCs/>
                <w:iCs/>
                <w:sz w:val="20"/>
                <w:szCs w:val="20"/>
              </w:rPr>
            </w:pPr>
            <w:r>
              <w:rPr>
                <w:rFonts w:ascii="Times New Roman" w:hAnsi="Times New Roman" w:cs="Times New Roman"/>
                <w:b/>
                <w:bCs/>
                <w:iCs/>
                <w:sz w:val="20"/>
                <w:szCs w:val="20"/>
              </w:rPr>
              <w:t>117512,8</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after="0" w:line="240" w:lineRule="auto"/>
              <w:jc w:val="right"/>
              <w:rPr>
                <w:rFonts w:ascii="Times New Roman" w:hAnsi="Times New Roman" w:cs="Times New Roman"/>
                <w:b/>
                <w:bCs/>
                <w:iCs/>
                <w:sz w:val="20"/>
                <w:szCs w:val="20"/>
              </w:rPr>
            </w:pPr>
            <w:r w:rsidRPr="005522BF">
              <w:rPr>
                <w:rFonts w:ascii="Times New Roman" w:hAnsi="Times New Roman" w:cs="Times New Roman"/>
                <w:b/>
                <w:bCs/>
                <w:iCs/>
                <w:sz w:val="20"/>
                <w:szCs w:val="20"/>
              </w:rPr>
              <w:t>661 588,3</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after="0" w:line="240" w:lineRule="auto"/>
              <w:jc w:val="right"/>
              <w:rPr>
                <w:rFonts w:ascii="Times New Roman" w:hAnsi="Times New Roman" w:cs="Times New Roman"/>
                <w:b/>
                <w:bCs/>
                <w:iCs/>
                <w:sz w:val="20"/>
                <w:szCs w:val="20"/>
              </w:rPr>
            </w:pPr>
            <w:r>
              <w:rPr>
                <w:rFonts w:ascii="Times New Roman" w:hAnsi="Times New Roman" w:cs="Times New Roman"/>
                <w:b/>
                <w:bCs/>
                <w:iCs/>
                <w:sz w:val="20"/>
                <w:szCs w:val="20"/>
              </w:rPr>
              <w:t>-126582,5</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after="0" w:line="240" w:lineRule="auto"/>
              <w:jc w:val="both"/>
              <w:rPr>
                <w:rFonts w:ascii="Times New Roman" w:hAnsi="Times New Roman" w:cs="Times New Roman"/>
                <w:b/>
                <w:iCs/>
              </w:rPr>
            </w:pPr>
            <w:r w:rsidRPr="004265E0">
              <w:rPr>
                <w:rFonts w:ascii="Times New Roman" w:hAnsi="Times New Roman" w:cs="Times New Roman"/>
                <w:b/>
                <w:iCs/>
              </w:rPr>
              <w:t xml:space="preserve">Условно-утвержденные расходы %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C4673C" w:rsidP="007F03B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after="0" w:line="240" w:lineRule="auto"/>
              <w:jc w:val="right"/>
              <w:rPr>
                <w:rFonts w:ascii="Times New Roman" w:hAnsi="Times New Roman" w:cs="Times New Roman"/>
                <w:sz w:val="20"/>
                <w:szCs w:val="20"/>
              </w:rPr>
            </w:pPr>
            <w:r w:rsidRPr="005522BF">
              <w:rPr>
                <w:rFonts w:ascii="Times New Roman" w:hAnsi="Times New Roman" w:cs="Times New Roman"/>
                <w:sz w:val="20"/>
                <w:szCs w:val="20"/>
              </w:rPr>
              <w:t>20 209,6</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362C32" w:rsidP="007F03B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w:t>
            </w:r>
            <w:r w:rsidR="00695C73">
              <w:rPr>
                <w:rFonts w:ascii="Times New Roman" w:hAnsi="Times New Roman" w:cs="Times New Roman"/>
                <w:sz w:val="20"/>
                <w:szCs w:val="20"/>
              </w:rPr>
              <w:t xml:space="preserve"> </w:t>
            </w:r>
            <w:r>
              <w:rPr>
                <w:rFonts w:ascii="Times New Roman" w:hAnsi="Times New Roman" w:cs="Times New Roman"/>
                <w:sz w:val="20"/>
                <w:szCs w:val="20"/>
              </w:rPr>
              <w:t>209,6</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after="0" w:line="240" w:lineRule="auto"/>
              <w:jc w:val="right"/>
              <w:rPr>
                <w:rFonts w:ascii="Times New Roman" w:hAnsi="Times New Roman" w:cs="Times New Roman"/>
                <w:sz w:val="20"/>
                <w:szCs w:val="20"/>
              </w:rPr>
            </w:pPr>
            <w:r w:rsidRPr="005522BF">
              <w:rPr>
                <w:rFonts w:ascii="Times New Roman" w:hAnsi="Times New Roman" w:cs="Times New Roman"/>
                <w:sz w:val="20"/>
                <w:szCs w:val="20"/>
              </w:rPr>
              <w:t>34 820,5</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7F03B3" w:rsidP="007F03B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w:t>
            </w:r>
            <w:r w:rsidR="00695C73">
              <w:rPr>
                <w:rFonts w:ascii="Times New Roman" w:hAnsi="Times New Roman" w:cs="Times New Roman"/>
                <w:sz w:val="20"/>
                <w:szCs w:val="20"/>
              </w:rPr>
              <w:t xml:space="preserve"> </w:t>
            </w:r>
            <w:r>
              <w:rPr>
                <w:rFonts w:ascii="Times New Roman" w:hAnsi="Times New Roman" w:cs="Times New Roman"/>
                <w:sz w:val="20"/>
                <w:szCs w:val="20"/>
              </w:rPr>
              <w:t>610,9</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iCs/>
              </w:rPr>
            </w:pPr>
            <w:r w:rsidRPr="004265E0">
              <w:rPr>
                <w:rFonts w:ascii="Times New Roman" w:hAnsi="Times New Roman" w:cs="Times New Roman"/>
                <w:iCs/>
              </w:rPr>
              <w:t>доля в общем объеме расходов, %</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8C07EE" w:rsidP="006E7FE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sz w:val="20"/>
                <w:szCs w:val="20"/>
              </w:rPr>
            </w:pPr>
            <w:r w:rsidRPr="005522BF">
              <w:rPr>
                <w:rFonts w:ascii="Times New Roman" w:hAnsi="Times New Roman" w:cs="Times New Roman"/>
                <w:sz w:val="20"/>
                <w:szCs w:val="20"/>
              </w:rPr>
              <w:t>-</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C4673C"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before="40" w:after="0" w:line="240" w:lineRule="auto"/>
              <w:ind w:right="-12"/>
              <w:jc w:val="right"/>
              <w:rPr>
                <w:rFonts w:ascii="Times New Roman" w:hAnsi="Times New Roman" w:cs="Times New Roman"/>
                <w:sz w:val="20"/>
                <w:szCs w:val="20"/>
              </w:rPr>
            </w:pPr>
            <w:r w:rsidRPr="005522BF">
              <w:rPr>
                <w:rFonts w:ascii="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7F03B3" w:rsidP="007F03B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before="40" w:after="0" w:line="240" w:lineRule="auto"/>
              <w:jc w:val="right"/>
              <w:rPr>
                <w:rFonts w:ascii="Times New Roman" w:hAnsi="Times New Roman" w:cs="Times New Roman"/>
                <w:sz w:val="20"/>
                <w:szCs w:val="20"/>
              </w:rPr>
            </w:pPr>
            <w:r w:rsidRPr="005522BF">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153076" w:rsidP="007F03B3">
            <w:pPr>
              <w:spacing w:before="40"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E7FE6" w:rsidRPr="006E7FE6" w:rsidTr="00C4673C">
        <w:trPr>
          <w:trHeight w:val="20"/>
          <w:jc w:val="center"/>
        </w:trPr>
        <w:tc>
          <w:tcPr>
            <w:tcW w:w="2838" w:type="dxa"/>
            <w:tcBorders>
              <w:top w:val="single" w:sz="4" w:space="0" w:color="auto"/>
              <w:left w:val="single" w:sz="4" w:space="0" w:color="auto"/>
              <w:bottom w:val="single" w:sz="4" w:space="0" w:color="auto"/>
              <w:right w:val="single" w:sz="4" w:space="0" w:color="auto"/>
            </w:tcBorders>
            <w:vAlign w:val="center"/>
            <w:hideMark/>
          </w:tcPr>
          <w:p w:rsidR="006E7FE6" w:rsidRPr="004265E0" w:rsidRDefault="006E7FE6" w:rsidP="006E7FE6">
            <w:pPr>
              <w:spacing w:before="40" w:after="0" w:line="240" w:lineRule="auto"/>
              <w:jc w:val="both"/>
              <w:rPr>
                <w:rFonts w:ascii="Times New Roman" w:hAnsi="Times New Roman" w:cs="Times New Roman"/>
                <w:b/>
                <w:i/>
                <w:iCs/>
              </w:rPr>
            </w:pPr>
            <w:r w:rsidRPr="004265E0">
              <w:rPr>
                <w:rFonts w:ascii="Times New Roman" w:hAnsi="Times New Roman" w:cs="Times New Roman"/>
                <w:b/>
                <w:i/>
                <w:iCs/>
              </w:rPr>
              <w:t>Всего расходов</w:t>
            </w:r>
          </w:p>
        </w:tc>
        <w:tc>
          <w:tcPr>
            <w:tcW w:w="992" w:type="dxa"/>
            <w:tcBorders>
              <w:top w:val="single" w:sz="4" w:space="0" w:color="auto"/>
              <w:left w:val="single" w:sz="4" w:space="0" w:color="auto"/>
              <w:bottom w:val="single" w:sz="4" w:space="0" w:color="auto"/>
              <w:right w:val="single" w:sz="4" w:space="0" w:color="auto"/>
            </w:tcBorders>
            <w:hideMark/>
          </w:tcPr>
          <w:p w:rsidR="006E7FE6" w:rsidRPr="00323A18" w:rsidRDefault="00323A18" w:rsidP="006E7FE6">
            <w:pPr>
              <w:spacing w:after="0" w:line="240" w:lineRule="auto"/>
              <w:jc w:val="right"/>
              <w:rPr>
                <w:rFonts w:ascii="Times New Roman" w:hAnsi="Times New Roman" w:cs="Times New Roman"/>
                <w:b/>
                <w:bCs/>
                <w:iCs/>
                <w:sz w:val="20"/>
                <w:szCs w:val="20"/>
              </w:rPr>
            </w:pPr>
            <w:r>
              <w:rPr>
                <w:rFonts w:ascii="Times New Roman" w:hAnsi="Times New Roman" w:cs="Times New Roman"/>
                <w:b/>
                <w:bCs/>
                <w:iCs/>
                <w:sz w:val="20"/>
                <w:szCs w:val="20"/>
                <w:lang w:val="en-US"/>
              </w:rPr>
              <w:t>716 729</w:t>
            </w:r>
            <w:r>
              <w:rPr>
                <w:rFonts w:ascii="Times New Roman" w:hAnsi="Times New Roman" w:cs="Times New Roman"/>
                <w:b/>
                <w:bCs/>
                <w:iCs/>
                <w:sz w:val="20"/>
                <w:szCs w:val="20"/>
              </w:rPr>
              <w:t>,</w:t>
            </w:r>
            <w:r>
              <w:rPr>
                <w:rFonts w:ascii="Times New Roman" w:hAnsi="Times New Roman" w:cs="Times New Roman"/>
                <w:b/>
                <w:bCs/>
                <w:iCs/>
                <w:sz w:val="20"/>
                <w:szCs w:val="20"/>
                <w:lang w:val="en-US"/>
              </w:rPr>
              <w:t>5</w:t>
            </w:r>
          </w:p>
        </w:tc>
        <w:tc>
          <w:tcPr>
            <w:tcW w:w="992"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after="0" w:line="240" w:lineRule="auto"/>
              <w:jc w:val="right"/>
              <w:rPr>
                <w:rFonts w:ascii="Times New Roman" w:hAnsi="Times New Roman" w:cs="Times New Roman"/>
                <w:b/>
                <w:bCs/>
                <w:iCs/>
                <w:sz w:val="20"/>
                <w:szCs w:val="20"/>
              </w:rPr>
            </w:pPr>
            <w:r w:rsidRPr="005522BF">
              <w:rPr>
                <w:rFonts w:ascii="Times New Roman" w:hAnsi="Times New Roman" w:cs="Times New Roman"/>
                <w:b/>
                <w:bCs/>
                <w:iCs/>
                <w:sz w:val="20"/>
                <w:szCs w:val="20"/>
              </w:rPr>
              <w:t>670 658,0</w:t>
            </w:r>
          </w:p>
        </w:tc>
        <w:tc>
          <w:tcPr>
            <w:tcW w:w="909" w:type="dxa"/>
            <w:tcBorders>
              <w:top w:val="single" w:sz="4" w:space="0" w:color="auto"/>
              <w:left w:val="single" w:sz="4" w:space="0" w:color="auto"/>
              <w:bottom w:val="single" w:sz="4" w:space="0" w:color="auto"/>
              <w:right w:val="single" w:sz="4" w:space="0" w:color="auto"/>
            </w:tcBorders>
          </w:tcPr>
          <w:p w:rsidR="006E7FE6" w:rsidRPr="005522BF" w:rsidRDefault="00323A18" w:rsidP="007F03B3">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46 071,5</w:t>
            </w:r>
          </w:p>
        </w:tc>
        <w:tc>
          <w:tcPr>
            <w:tcW w:w="1052" w:type="dxa"/>
            <w:tcBorders>
              <w:top w:val="single" w:sz="4" w:space="0" w:color="auto"/>
              <w:left w:val="single" w:sz="4" w:space="0" w:color="auto"/>
              <w:bottom w:val="single" w:sz="4" w:space="0" w:color="auto"/>
              <w:right w:val="single" w:sz="4" w:space="0" w:color="auto"/>
            </w:tcBorders>
            <w:hideMark/>
          </w:tcPr>
          <w:p w:rsidR="006E7FE6" w:rsidRPr="005522BF" w:rsidRDefault="005522BF" w:rsidP="007F03B3">
            <w:pPr>
              <w:spacing w:after="0" w:line="240" w:lineRule="auto"/>
              <w:ind w:right="-12"/>
              <w:jc w:val="right"/>
              <w:rPr>
                <w:rFonts w:ascii="Times New Roman" w:hAnsi="Times New Roman" w:cs="Times New Roman"/>
                <w:b/>
                <w:sz w:val="20"/>
                <w:szCs w:val="20"/>
              </w:rPr>
            </w:pPr>
            <w:r w:rsidRPr="005522BF">
              <w:rPr>
                <w:rFonts w:ascii="Times New Roman" w:hAnsi="Times New Roman" w:cs="Times New Roman"/>
                <w:b/>
                <w:sz w:val="20"/>
                <w:szCs w:val="20"/>
              </w:rPr>
              <w:t>808 380,4</w:t>
            </w:r>
          </w:p>
        </w:tc>
        <w:tc>
          <w:tcPr>
            <w:tcW w:w="992" w:type="dxa"/>
            <w:tcBorders>
              <w:top w:val="single" w:sz="4" w:space="0" w:color="auto"/>
              <w:left w:val="single" w:sz="4" w:space="0" w:color="auto"/>
              <w:bottom w:val="single" w:sz="4" w:space="0" w:color="auto"/>
              <w:right w:val="single" w:sz="4" w:space="0" w:color="auto"/>
            </w:tcBorders>
            <w:hideMark/>
          </w:tcPr>
          <w:p w:rsidR="006E7FE6" w:rsidRPr="005522BF" w:rsidRDefault="00362C32" w:rsidP="007F03B3">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137 722,4</w:t>
            </w:r>
          </w:p>
        </w:tc>
        <w:tc>
          <w:tcPr>
            <w:tcW w:w="1134" w:type="dxa"/>
            <w:tcBorders>
              <w:top w:val="single" w:sz="4" w:space="0" w:color="auto"/>
              <w:left w:val="single" w:sz="4" w:space="0" w:color="auto"/>
              <w:bottom w:val="single" w:sz="4" w:space="0" w:color="auto"/>
              <w:right w:val="single" w:sz="4" w:space="0" w:color="auto"/>
            </w:tcBorders>
            <w:noWrap/>
            <w:hideMark/>
          </w:tcPr>
          <w:p w:rsidR="006E7FE6" w:rsidRPr="005522BF" w:rsidRDefault="005522BF" w:rsidP="007F03B3">
            <w:pPr>
              <w:spacing w:after="0" w:line="240" w:lineRule="auto"/>
              <w:jc w:val="right"/>
              <w:rPr>
                <w:rFonts w:ascii="Times New Roman" w:hAnsi="Times New Roman" w:cs="Times New Roman"/>
                <w:b/>
                <w:sz w:val="20"/>
                <w:szCs w:val="20"/>
              </w:rPr>
            </w:pPr>
            <w:r w:rsidRPr="005522BF">
              <w:rPr>
                <w:rFonts w:ascii="Times New Roman" w:hAnsi="Times New Roman" w:cs="Times New Roman"/>
                <w:b/>
                <w:sz w:val="20"/>
                <w:szCs w:val="20"/>
              </w:rPr>
              <w:t>696 408,8</w:t>
            </w:r>
          </w:p>
        </w:tc>
        <w:tc>
          <w:tcPr>
            <w:tcW w:w="992" w:type="dxa"/>
            <w:tcBorders>
              <w:top w:val="single" w:sz="4" w:space="0" w:color="auto"/>
              <w:left w:val="single" w:sz="4" w:space="0" w:color="auto"/>
              <w:bottom w:val="single" w:sz="4" w:space="0" w:color="auto"/>
              <w:right w:val="single" w:sz="4" w:space="0" w:color="auto"/>
            </w:tcBorders>
          </w:tcPr>
          <w:p w:rsidR="006E7FE6" w:rsidRPr="005522BF" w:rsidRDefault="007F03B3" w:rsidP="007F03B3">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-111971,6</w:t>
            </w:r>
          </w:p>
        </w:tc>
      </w:tr>
    </w:tbl>
    <w:p w:rsidR="006E7FE6" w:rsidRPr="006E7FE6" w:rsidRDefault="006E7FE6" w:rsidP="006E7FE6">
      <w:pPr>
        <w:pStyle w:val="21"/>
        <w:ind w:firstLine="851"/>
        <w:rPr>
          <w:b/>
          <w:color w:val="FF0000"/>
          <w:sz w:val="20"/>
          <w:szCs w:val="20"/>
        </w:rPr>
      </w:pPr>
    </w:p>
    <w:p w:rsidR="006E7FE6" w:rsidRPr="006E7FE6" w:rsidRDefault="006E7FE6" w:rsidP="006E7FE6">
      <w:pPr>
        <w:spacing w:after="0" w:line="240" w:lineRule="auto"/>
        <w:ind w:firstLine="851"/>
        <w:jc w:val="both"/>
        <w:rPr>
          <w:rFonts w:ascii="Times New Roman" w:hAnsi="Times New Roman" w:cs="Times New Roman"/>
          <w:color w:val="FF0000"/>
          <w:sz w:val="28"/>
          <w:szCs w:val="28"/>
        </w:rPr>
      </w:pPr>
    </w:p>
    <w:p w:rsidR="006E7FE6" w:rsidRPr="00362C32" w:rsidRDefault="006E7FE6" w:rsidP="006E7FE6">
      <w:pPr>
        <w:spacing w:after="0" w:line="240" w:lineRule="auto"/>
        <w:ind w:firstLine="851"/>
        <w:jc w:val="both"/>
        <w:rPr>
          <w:rFonts w:ascii="Times New Roman" w:hAnsi="Times New Roman" w:cs="Times New Roman"/>
          <w:sz w:val="28"/>
          <w:szCs w:val="28"/>
        </w:rPr>
      </w:pPr>
      <w:r w:rsidRPr="00362C32">
        <w:rPr>
          <w:rFonts w:ascii="Times New Roman" w:hAnsi="Times New Roman" w:cs="Times New Roman"/>
          <w:sz w:val="28"/>
          <w:szCs w:val="28"/>
        </w:rPr>
        <w:t>По результатам анализа отмечено, что удельный вес в общем объеме  расходов по разд</w:t>
      </w:r>
      <w:r w:rsidR="00362C32" w:rsidRPr="00362C32">
        <w:rPr>
          <w:rFonts w:ascii="Times New Roman" w:hAnsi="Times New Roman" w:cs="Times New Roman"/>
          <w:sz w:val="28"/>
          <w:szCs w:val="28"/>
        </w:rPr>
        <w:t>елам  в порядке убывания на 2025</w:t>
      </w:r>
      <w:r w:rsidRPr="00362C32">
        <w:rPr>
          <w:rFonts w:ascii="Times New Roman" w:hAnsi="Times New Roman" w:cs="Times New Roman"/>
          <w:sz w:val="28"/>
          <w:szCs w:val="28"/>
        </w:rPr>
        <w:t xml:space="preserve"> год распределился следующим образом:</w:t>
      </w:r>
    </w:p>
    <w:p w:rsidR="006E7FE6" w:rsidRPr="00362C32" w:rsidRDefault="006E7FE6" w:rsidP="006E7FE6">
      <w:pPr>
        <w:spacing w:after="0" w:line="240" w:lineRule="auto"/>
        <w:ind w:firstLine="851"/>
        <w:jc w:val="both"/>
        <w:rPr>
          <w:rFonts w:ascii="Times New Roman" w:hAnsi="Times New Roman" w:cs="Times New Roman"/>
          <w:sz w:val="28"/>
          <w:szCs w:val="28"/>
        </w:rPr>
      </w:pPr>
      <w:r w:rsidRPr="00362C32">
        <w:rPr>
          <w:rFonts w:ascii="Times New Roman" w:hAnsi="Times New Roman" w:cs="Times New Roman"/>
          <w:sz w:val="28"/>
          <w:szCs w:val="28"/>
        </w:rPr>
        <w:t>«Образование» - 4</w:t>
      </w:r>
      <w:r w:rsidR="00362C32" w:rsidRPr="00362C32">
        <w:rPr>
          <w:rFonts w:ascii="Times New Roman" w:hAnsi="Times New Roman" w:cs="Times New Roman"/>
          <w:sz w:val="28"/>
          <w:szCs w:val="28"/>
        </w:rPr>
        <w:t>1,1</w:t>
      </w:r>
      <w:r w:rsidRPr="00362C32">
        <w:rPr>
          <w:rFonts w:ascii="Times New Roman" w:hAnsi="Times New Roman" w:cs="Times New Roman"/>
          <w:sz w:val="28"/>
          <w:szCs w:val="28"/>
        </w:rPr>
        <w:t xml:space="preserve">% или </w:t>
      </w:r>
      <w:r w:rsidR="00362C32" w:rsidRPr="00362C32">
        <w:rPr>
          <w:rFonts w:ascii="Times New Roman" w:hAnsi="Times New Roman" w:cs="Times New Roman"/>
          <w:sz w:val="28"/>
          <w:szCs w:val="28"/>
        </w:rPr>
        <w:t xml:space="preserve"> 275 477,3</w:t>
      </w:r>
      <w:r w:rsidRPr="00362C32">
        <w:rPr>
          <w:rFonts w:ascii="Times New Roman" w:hAnsi="Times New Roman" w:cs="Times New Roman"/>
          <w:sz w:val="28"/>
          <w:szCs w:val="28"/>
        </w:rPr>
        <w:t xml:space="preserve"> тыс</w:t>
      </w:r>
      <w:proofErr w:type="gramStart"/>
      <w:r w:rsidRPr="00362C32">
        <w:rPr>
          <w:rFonts w:ascii="Times New Roman" w:hAnsi="Times New Roman" w:cs="Times New Roman"/>
          <w:sz w:val="28"/>
          <w:szCs w:val="28"/>
        </w:rPr>
        <w:t>.р</w:t>
      </w:r>
      <w:proofErr w:type="gramEnd"/>
      <w:r w:rsidRPr="00362C32">
        <w:rPr>
          <w:rFonts w:ascii="Times New Roman" w:hAnsi="Times New Roman" w:cs="Times New Roman"/>
          <w:sz w:val="28"/>
          <w:szCs w:val="28"/>
        </w:rPr>
        <w:t>ублей;</w:t>
      </w:r>
    </w:p>
    <w:p w:rsidR="006E7FE6" w:rsidRPr="00362C32" w:rsidRDefault="006E7FE6" w:rsidP="006E7FE6">
      <w:pPr>
        <w:spacing w:after="0" w:line="240" w:lineRule="auto"/>
        <w:ind w:firstLine="851"/>
        <w:jc w:val="both"/>
        <w:rPr>
          <w:rFonts w:ascii="Times New Roman" w:hAnsi="Times New Roman" w:cs="Times New Roman"/>
          <w:sz w:val="28"/>
          <w:szCs w:val="28"/>
        </w:rPr>
      </w:pPr>
      <w:r w:rsidRPr="00362C32">
        <w:rPr>
          <w:rFonts w:ascii="Times New Roman" w:hAnsi="Times New Roman" w:cs="Times New Roman"/>
          <w:sz w:val="28"/>
          <w:szCs w:val="28"/>
        </w:rPr>
        <w:t xml:space="preserve">«Общегосударственные вопросы» - </w:t>
      </w:r>
      <w:r w:rsidR="00362C32" w:rsidRPr="00362C32">
        <w:rPr>
          <w:rFonts w:ascii="Times New Roman" w:hAnsi="Times New Roman" w:cs="Times New Roman"/>
          <w:sz w:val="28"/>
          <w:szCs w:val="28"/>
        </w:rPr>
        <w:t>28,3</w:t>
      </w:r>
      <w:r w:rsidRPr="00362C32">
        <w:rPr>
          <w:rFonts w:ascii="Times New Roman" w:hAnsi="Times New Roman" w:cs="Times New Roman"/>
          <w:sz w:val="28"/>
          <w:szCs w:val="28"/>
        </w:rPr>
        <w:t xml:space="preserve"> % или 1</w:t>
      </w:r>
      <w:r w:rsidR="00362C32" w:rsidRPr="00362C32">
        <w:rPr>
          <w:rFonts w:ascii="Times New Roman" w:hAnsi="Times New Roman" w:cs="Times New Roman"/>
          <w:sz w:val="28"/>
          <w:szCs w:val="28"/>
        </w:rPr>
        <w:t>89 884,9</w:t>
      </w:r>
      <w:r w:rsidRPr="00362C32">
        <w:rPr>
          <w:rFonts w:ascii="Times New Roman" w:hAnsi="Times New Roman" w:cs="Times New Roman"/>
          <w:sz w:val="28"/>
          <w:szCs w:val="28"/>
        </w:rPr>
        <w:t xml:space="preserve"> тыс</w:t>
      </w:r>
      <w:proofErr w:type="gramStart"/>
      <w:r w:rsidRPr="00362C32">
        <w:rPr>
          <w:rFonts w:ascii="Times New Roman" w:hAnsi="Times New Roman" w:cs="Times New Roman"/>
          <w:sz w:val="28"/>
          <w:szCs w:val="28"/>
        </w:rPr>
        <w:t>.р</w:t>
      </w:r>
      <w:proofErr w:type="gramEnd"/>
      <w:r w:rsidRPr="00362C32">
        <w:rPr>
          <w:rFonts w:ascii="Times New Roman" w:hAnsi="Times New Roman" w:cs="Times New Roman"/>
          <w:sz w:val="28"/>
          <w:szCs w:val="28"/>
        </w:rPr>
        <w:t>ублей;</w:t>
      </w:r>
    </w:p>
    <w:p w:rsidR="006E7FE6" w:rsidRPr="00362C32" w:rsidRDefault="006E7FE6" w:rsidP="006E7FE6">
      <w:pPr>
        <w:spacing w:after="0" w:line="240" w:lineRule="auto"/>
        <w:ind w:firstLine="851"/>
        <w:jc w:val="both"/>
        <w:rPr>
          <w:rFonts w:ascii="Times New Roman" w:hAnsi="Times New Roman" w:cs="Times New Roman"/>
          <w:sz w:val="28"/>
          <w:szCs w:val="28"/>
        </w:rPr>
      </w:pPr>
      <w:r w:rsidRPr="00362C32">
        <w:rPr>
          <w:rFonts w:ascii="Times New Roman" w:hAnsi="Times New Roman" w:cs="Times New Roman"/>
          <w:sz w:val="28"/>
          <w:szCs w:val="28"/>
        </w:rPr>
        <w:t>«Национальная экономика» -</w:t>
      </w:r>
      <w:r w:rsidR="00362C32" w:rsidRPr="00362C32">
        <w:rPr>
          <w:rFonts w:ascii="Times New Roman" w:hAnsi="Times New Roman" w:cs="Times New Roman"/>
          <w:sz w:val="28"/>
          <w:szCs w:val="28"/>
        </w:rPr>
        <w:t xml:space="preserve"> 14,2 % или 94 985,7</w:t>
      </w:r>
      <w:r w:rsidRPr="00362C32">
        <w:rPr>
          <w:rFonts w:ascii="Times New Roman" w:hAnsi="Times New Roman" w:cs="Times New Roman"/>
          <w:sz w:val="28"/>
          <w:szCs w:val="28"/>
        </w:rPr>
        <w:t xml:space="preserve"> тыс</w:t>
      </w:r>
      <w:proofErr w:type="gramStart"/>
      <w:r w:rsidRPr="00362C32">
        <w:rPr>
          <w:rFonts w:ascii="Times New Roman" w:hAnsi="Times New Roman" w:cs="Times New Roman"/>
          <w:sz w:val="28"/>
          <w:szCs w:val="28"/>
        </w:rPr>
        <w:t>.р</w:t>
      </w:r>
      <w:proofErr w:type="gramEnd"/>
      <w:r w:rsidRPr="00362C32">
        <w:rPr>
          <w:rFonts w:ascii="Times New Roman" w:hAnsi="Times New Roman" w:cs="Times New Roman"/>
          <w:sz w:val="28"/>
          <w:szCs w:val="28"/>
        </w:rPr>
        <w:t>ублей;</w:t>
      </w:r>
    </w:p>
    <w:p w:rsidR="006E7FE6" w:rsidRPr="00362C32" w:rsidRDefault="006E7FE6" w:rsidP="006E7FE6">
      <w:pPr>
        <w:spacing w:after="0" w:line="240" w:lineRule="auto"/>
        <w:ind w:firstLine="851"/>
        <w:jc w:val="both"/>
        <w:rPr>
          <w:rFonts w:ascii="Times New Roman" w:hAnsi="Times New Roman" w:cs="Times New Roman"/>
          <w:sz w:val="28"/>
          <w:szCs w:val="28"/>
        </w:rPr>
      </w:pPr>
      <w:r w:rsidRPr="00362C32">
        <w:rPr>
          <w:rFonts w:ascii="Times New Roman" w:hAnsi="Times New Roman" w:cs="Times New Roman"/>
          <w:sz w:val="28"/>
          <w:szCs w:val="28"/>
        </w:rPr>
        <w:t xml:space="preserve">« Культура и кинематография» - </w:t>
      </w:r>
      <w:r w:rsidR="00362C32" w:rsidRPr="00362C32">
        <w:rPr>
          <w:rFonts w:ascii="Times New Roman" w:hAnsi="Times New Roman" w:cs="Times New Roman"/>
          <w:sz w:val="28"/>
          <w:szCs w:val="28"/>
        </w:rPr>
        <w:t>7,0</w:t>
      </w:r>
      <w:r w:rsidRPr="00362C32">
        <w:rPr>
          <w:rFonts w:ascii="Times New Roman" w:hAnsi="Times New Roman" w:cs="Times New Roman"/>
          <w:sz w:val="28"/>
          <w:szCs w:val="28"/>
        </w:rPr>
        <w:t xml:space="preserve">% или </w:t>
      </w:r>
      <w:r w:rsidR="00362C32" w:rsidRPr="00362C32">
        <w:rPr>
          <w:rFonts w:ascii="Times New Roman" w:hAnsi="Times New Roman" w:cs="Times New Roman"/>
          <w:sz w:val="28"/>
          <w:szCs w:val="28"/>
        </w:rPr>
        <w:t xml:space="preserve"> 46 879,7</w:t>
      </w:r>
      <w:r w:rsidRPr="00362C32">
        <w:rPr>
          <w:rFonts w:ascii="Times New Roman" w:hAnsi="Times New Roman" w:cs="Times New Roman"/>
          <w:sz w:val="28"/>
          <w:szCs w:val="28"/>
        </w:rPr>
        <w:t xml:space="preserve"> тыс</w:t>
      </w:r>
      <w:proofErr w:type="gramStart"/>
      <w:r w:rsidRPr="00362C32">
        <w:rPr>
          <w:rFonts w:ascii="Times New Roman" w:hAnsi="Times New Roman" w:cs="Times New Roman"/>
          <w:sz w:val="28"/>
          <w:szCs w:val="28"/>
        </w:rPr>
        <w:t>.р</w:t>
      </w:r>
      <w:proofErr w:type="gramEnd"/>
      <w:r w:rsidRPr="00362C32">
        <w:rPr>
          <w:rFonts w:ascii="Times New Roman" w:hAnsi="Times New Roman" w:cs="Times New Roman"/>
          <w:sz w:val="28"/>
          <w:szCs w:val="28"/>
        </w:rPr>
        <w:t>ублей;</w:t>
      </w:r>
    </w:p>
    <w:p w:rsidR="006E7FE6" w:rsidRPr="00362C32" w:rsidRDefault="006E7FE6" w:rsidP="006E7FE6">
      <w:pPr>
        <w:spacing w:after="0" w:line="240" w:lineRule="auto"/>
        <w:ind w:firstLine="851"/>
        <w:jc w:val="both"/>
        <w:rPr>
          <w:rFonts w:ascii="Times New Roman" w:hAnsi="Times New Roman" w:cs="Times New Roman"/>
          <w:sz w:val="28"/>
          <w:szCs w:val="28"/>
        </w:rPr>
      </w:pPr>
      <w:r w:rsidRPr="00362C32">
        <w:rPr>
          <w:rFonts w:ascii="Times New Roman" w:hAnsi="Times New Roman" w:cs="Times New Roman"/>
          <w:sz w:val="28"/>
          <w:szCs w:val="28"/>
        </w:rPr>
        <w:t>« Социальная политика» -</w:t>
      </w:r>
      <w:r w:rsidR="00362C32" w:rsidRPr="00362C32">
        <w:rPr>
          <w:rFonts w:ascii="Times New Roman" w:hAnsi="Times New Roman" w:cs="Times New Roman"/>
          <w:sz w:val="28"/>
          <w:szCs w:val="28"/>
        </w:rPr>
        <w:t xml:space="preserve"> 3,1</w:t>
      </w:r>
      <w:r w:rsidRPr="00362C32">
        <w:rPr>
          <w:rFonts w:ascii="Times New Roman" w:hAnsi="Times New Roman" w:cs="Times New Roman"/>
          <w:sz w:val="28"/>
          <w:szCs w:val="28"/>
        </w:rPr>
        <w:t xml:space="preserve">% или </w:t>
      </w:r>
      <w:r w:rsidR="00362C32" w:rsidRPr="00362C32">
        <w:rPr>
          <w:rFonts w:ascii="Times New Roman" w:hAnsi="Times New Roman" w:cs="Times New Roman"/>
          <w:sz w:val="28"/>
          <w:szCs w:val="28"/>
        </w:rPr>
        <w:t xml:space="preserve"> 20 619,3</w:t>
      </w:r>
      <w:r w:rsidRPr="00362C32">
        <w:rPr>
          <w:rFonts w:ascii="Times New Roman" w:hAnsi="Times New Roman" w:cs="Times New Roman"/>
          <w:sz w:val="28"/>
          <w:szCs w:val="28"/>
        </w:rPr>
        <w:t xml:space="preserve"> тыс</w:t>
      </w:r>
      <w:proofErr w:type="gramStart"/>
      <w:r w:rsidRPr="00362C32">
        <w:rPr>
          <w:rFonts w:ascii="Times New Roman" w:hAnsi="Times New Roman" w:cs="Times New Roman"/>
          <w:sz w:val="28"/>
          <w:szCs w:val="28"/>
        </w:rPr>
        <w:t>.р</w:t>
      </w:r>
      <w:proofErr w:type="gramEnd"/>
      <w:r w:rsidRPr="00362C32">
        <w:rPr>
          <w:rFonts w:ascii="Times New Roman" w:hAnsi="Times New Roman" w:cs="Times New Roman"/>
          <w:sz w:val="28"/>
          <w:szCs w:val="28"/>
        </w:rPr>
        <w:t>ублей;</w:t>
      </w:r>
    </w:p>
    <w:p w:rsidR="006E7FE6" w:rsidRPr="00362C32" w:rsidRDefault="006E7FE6" w:rsidP="006E7FE6">
      <w:pPr>
        <w:spacing w:after="0" w:line="240" w:lineRule="auto"/>
        <w:ind w:firstLine="851"/>
        <w:jc w:val="both"/>
        <w:rPr>
          <w:rFonts w:ascii="Times New Roman" w:hAnsi="Times New Roman" w:cs="Times New Roman"/>
          <w:sz w:val="28"/>
          <w:szCs w:val="28"/>
        </w:rPr>
      </w:pPr>
      <w:r w:rsidRPr="00362C32">
        <w:rPr>
          <w:rFonts w:ascii="Times New Roman" w:hAnsi="Times New Roman" w:cs="Times New Roman"/>
          <w:sz w:val="28"/>
          <w:szCs w:val="28"/>
        </w:rPr>
        <w:t>«Физическая культура и спорт» - 0,</w:t>
      </w:r>
      <w:r w:rsidR="00362C32" w:rsidRPr="00362C32">
        <w:rPr>
          <w:rFonts w:ascii="Times New Roman" w:hAnsi="Times New Roman" w:cs="Times New Roman"/>
          <w:sz w:val="28"/>
          <w:szCs w:val="28"/>
        </w:rPr>
        <w:t>2</w:t>
      </w:r>
      <w:r w:rsidRPr="00362C32">
        <w:rPr>
          <w:rFonts w:ascii="Times New Roman" w:hAnsi="Times New Roman" w:cs="Times New Roman"/>
          <w:sz w:val="28"/>
          <w:szCs w:val="28"/>
        </w:rPr>
        <w:t xml:space="preserve"> % или 1 500,0 тыс</w:t>
      </w:r>
      <w:proofErr w:type="gramStart"/>
      <w:r w:rsidRPr="00362C32">
        <w:rPr>
          <w:rFonts w:ascii="Times New Roman" w:hAnsi="Times New Roman" w:cs="Times New Roman"/>
          <w:sz w:val="28"/>
          <w:szCs w:val="28"/>
        </w:rPr>
        <w:t>.р</w:t>
      </w:r>
      <w:proofErr w:type="gramEnd"/>
      <w:r w:rsidRPr="00362C32">
        <w:rPr>
          <w:rFonts w:ascii="Times New Roman" w:hAnsi="Times New Roman" w:cs="Times New Roman"/>
          <w:sz w:val="28"/>
          <w:szCs w:val="28"/>
        </w:rPr>
        <w:t>ублей;</w:t>
      </w:r>
    </w:p>
    <w:p w:rsidR="006E7FE6" w:rsidRPr="00362C32" w:rsidRDefault="006E7FE6" w:rsidP="006E7FE6">
      <w:pPr>
        <w:spacing w:after="0" w:line="240" w:lineRule="auto"/>
        <w:ind w:firstLine="851"/>
        <w:jc w:val="both"/>
        <w:rPr>
          <w:rFonts w:ascii="Times New Roman" w:hAnsi="Times New Roman" w:cs="Times New Roman"/>
          <w:sz w:val="28"/>
          <w:szCs w:val="28"/>
        </w:rPr>
      </w:pPr>
      <w:r w:rsidRPr="00362C32">
        <w:rPr>
          <w:rFonts w:ascii="Times New Roman" w:hAnsi="Times New Roman" w:cs="Times New Roman"/>
          <w:sz w:val="28"/>
          <w:szCs w:val="28"/>
        </w:rPr>
        <w:t xml:space="preserve">«Национальная оборона» - 0,1 % или </w:t>
      </w:r>
      <w:r w:rsidR="00362C32" w:rsidRPr="00362C32">
        <w:rPr>
          <w:rFonts w:ascii="Times New Roman" w:hAnsi="Times New Roman" w:cs="Times New Roman"/>
          <w:sz w:val="28"/>
          <w:szCs w:val="28"/>
        </w:rPr>
        <w:t>802,7</w:t>
      </w:r>
      <w:r w:rsidRPr="00362C32">
        <w:rPr>
          <w:rFonts w:ascii="Times New Roman" w:hAnsi="Times New Roman" w:cs="Times New Roman"/>
          <w:sz w:val="28"/>
          <w:szCs w:val="28"/>
        </w:rPr>
        <w:t xml:space="preserve"> тыс</w:t>
      </w:r>
      <w:proofErr w:type="gramStart"/>
      <w:r w:rsidRPr="00362C32">
        <w:rPr>
          <w:rFonts w:ascii="Times New Roman" w:hAnsi="Times New Roman" w:cs="Times New Roman"/>
          <w:sz w:val="28"/>
          <w:szCs w:val="28"/>
        </w:rPr>
        <w:t>.р</w:t>
      </w:r>
      <w:proofErr w:type="gramEnd"/>
      <w:r w:rsidRPr="00362C32">
        <w:rPr>
          <w:rFonts w:ascii="Times New Roman" w:hAnsi="Times New Roman" w:cs="Times New Roman"/>
          <w:sz w:val="28"/>
          <w:szCs w:val="28"/>
        </w:rPr>
        <w:t>ублей.</w:t>
      </w:r>
    </w:p>
    <w:p w:rsidR="006E7FE6" w:rsidRPr="00A61268" w:rsidRDefault="006E7FE6" w:rsidP="006E7FE6">
      <w:pPr>
        <w:spacing w:after="0" w:line="240" w:lineRule="auto"/>
        <w:ind w:firstLine="851"/>
        <w:jc w:val="both"/>
        <w:rPr>
          <w:rFonts w:ascii="Times New Roman" w:hAnsi="Times New Roman" w:cs="Times New Roman"/>
          <w:sz w:val="28"/>
          <w:szCs w:val="28"/>
        </w:rPr>
      </w:pPr>
      <w:r w:rsidRPr="00F84E24">
        <w:t xml:space="preserve">  </w:t>
      </w:r>
      <w:r w:rsidRPr="00F84E24">
        <w:rPr>
          <w:rFonts w:ascii="Times New Roman" w:hAnsi="Times New Roman" w:cs="Times New Roman"/>
          <w:sz w:val="28"/>
          <w:szCs w:val="28"/>
        </w:rPr>
        <w:t>В целом анализ информации показал, что планируемые объемы расходов прогноза   бюджета муниципального округа  на 202</w:t>
      </w:r>
      <w:r w:rsidR="00362C32" w:rsidRPr="00F84E24">
        <w:rPr>
          <w:rFonts w:ascii="Times New Roman" w:hAnsi="Times New Roman" w:cs="Times New Roman"/>
          <w:sz w:val="28"/>
          <w:szCs w:val="28"/>
        </w:rPr>
        <w:t>5</w:t>
      </w:r>
      <w:r w:rsidRPr="00F84E24">
        <w:rPr>
          <w:rFonts w:ascii="Times New Roman" w:hAnsi="Times New Roman" w:cs="Times New Roman"/>
          <w:sz w:val="28"/>
          <w:szCs w:val="28"/>
        </w:rPr>
        <w:t xml:space="preserve"> год имеют тенденцию к снижению</w:t>
      </w:r>
      <w:r w:rsidRPr="006E7FE6">
        <w:rPr>
          <w:rFonts w:ascii="Times New Roman" w:hAnsi="Times New Roman" w:cs="Times New Roman"/>
          <w:color w:val="FF0000"/>
          <w:sz w:val="28"/>
          <w:szCs w:val="28"/>
        </w:rPr>
        <w:t xml:space="preserve"> </w:t>
      </w:r>
      <w:r w:rsidRPr="00A61268">
        <w:rPr>
          <w:rFonts w:ascii="Times New Roman" w:hAnsi="Times New Roman" w:cs="Times New Roman"/>
          <w:sz w:val="28"/>
          <w:szCs w:val="28"/>
        </w:rPr>
        <w:t xml:space="preserve">по </w:t>
      </w:r>
      <w:r w:rsidR="00A61268" w:rsidRPr="00A61268">
        <w:rPr>
          <w:rFonts w:ascii="Times New Roman" w:hAnsi="Times New Roman" w:cs="Times New Roman"/>
          <w:sz w:val="28"/>
          <w:szCs w:val="28"/>
        </w:rPr>
        <w:t>3</w:t>
      </w:r>
      <w:r w:rsidRPr="00A61268">
        <w:rPr>
          <w:rFonts w:ascii="Times New Roman" w:hAnsi="Times New Roman" w:cs="Times New Roman"/>
          <w:sz w:val="28"/>
          <w:szCs w:val="28"/>
        </w:rPr>
        <w:t xml:space="preserve"> разделам из 8 и запланированы ниже объемов бюджетных ассигнований 202</w:t>
      </w:r>
      <w:r w:rsidR="00323A18" w:rsidRPr="00A61268">
        <w:rPr>
          <w:rFonts w:ascii="Times New Roman" w:hAnsi="Times New Roman" w:cs="Times New Roman"/>
          <w:sz w:val="28"/>
          <w:szCs w:val="28"/>
        </w:rPr>
        <w:t>4</w:t>
      </w:r>
      <w:r w:rsidRPr="00A61268">
        <w:rPr>
          <w:rFonts w:ascii="Times New Roman" w:hAnsi="Times New Roman" w:cs="Times New Roman"/>
          <w:sz w:val="28"/>
          <w:szCs w:val="28"/>
        </w:rPr>
        <w:t xml:space="preserve"> года по следующим разделам:</w:t>
      </w:r>
    </w:p>
    <w:p w:rsidR="006E7FE6" w:rsidRPr="00A61268" w:rsidRDefault="006E7FE6" w:rsidP="006E7FE6">
      <w:pPr>
        <w:spacing w:after="0" w:line="240" w:lineRule="auto"/>
        <w:ind w:firstLine="851"/>
        <w:jc w:val="both"/>
        <w:rPr>
          <w:rFonts w:ascii="Times New Roman" w:hAnsi="Times New Roman" w:cs="Times New Roman"/>
          <w:sz w:val="28"/>
          <w:szCs w:val="28"/>
        </w:rPr>
      </w:pPr>
      <w:r w:rsidRPr="00A61268">
        <w:rPr>
          <w:rFonts w:ascii="Times New Roman" w:hAnsi="Times New Roman" w:cs="Times New Roman"/>
          <w:sz w:val="28"/>
          <w:szCs w:val="28"/>
        </w:rPr>
        <w:t xml:space="preserve">- «Национальная экономика» снижение на (-) </w:t>
      </w:r>
      <w:r w:rsidR="00A61268" w:rsidRPr="00A61268">
        <w:rPr>
          <w:rFonts w:ascii="Times New Roman" w:hAnsi="Times New Roman" w:cs="Times New Roman"/>
          <w:sz w:val="28"/>
          <w:szCs w:val="28"/>
        </w:rPr>
        <w:t>18 120,8</w:t>
      </w:r>
      <w:r w:rsidRPr="00A61268">
        <w:rPr>
          <w:rFonts w:ascii="Times New Roman" w:hAnsi="Times New Roman" w:cs="Times New Roman"/>
          <w:sz w:val="28"/>
          <w:szCs w:val="28"/>
        </w:rPr>
        <w:t xml:space="preserve">тыс. рублей, или на </w:t>
      </w:r>
      <w:r w:rsidR="00A61268" w:rsidRPr="00A61268">
        <w:rPr>
          <w:rFonts w:ascii="Times New Roman" w:hAnsi="Times New Roman" w:cs="Times New Roman"/>
          <w:sz w:val="28"/>
          <w:szCs w:val="28"/>
        </w:rPr>
        <w:t>(-) 16,0</w:t>
      </w:r>
      <w:r w:rsidRPr="00A61268">
        <w:rPr>
          <w:rFonts w:ascii="Times New Roman" w:hAnsi="Times New Roman" w:cs="Times New Roman"/>
          <w:sz w:val="28"/>
          <w:szCs w:val="28"/>
        </w:rPr>
        <w:t>%;</w:t>
      </w:r>
    </w:p>
    <w:p w:rsidR="006E7FE6" w:rsidRPr="00A61268" w:rsidRDefault="006E7FE6" w:rsidP="006E7FE6">
      <w:pPr>
        <w:spacing w:after="0" w:line="240" w:lineRule="auto"/>
        <w:ind w:firstLine="851"/>
        <w:jc w:val="both"/>
        <w:rPr>
          <w:rFonts w:ascii="Times New Roman" w:hAnsi="Times New Roman" w:cs="Times New Roman"/>
          <w:sz w:val="28"/>
          <w:szCs w:val="28"/>
        </w:rPr>
      </w:pPr>
      <w:r w:rsidRPr="00A61268">
        <w:rPr>
          <w:rFonts w:ascii="Times New Roman" w:hAnsi="Times New Roman" w:cs="Times New Roman"/>
          <w:sz w:val="28"/>
          <w:szCs w:val="28"/>
        </w:rPr>
        <w:t xml:space="preserve">- «Жилищно-коммунальное хозяйство» - снижение на (-) </w:t>
      </w:r>
      <w:r w:rsidR="00A61268" w:rsidRPr="00A61268">
        <w:rPr>
          <w:rFonts w:ascii="Times New Roman" w:hAnsi="Times New Roman" w:cs="Times New Roman"/>
          <w:sz w:val="28"/>
          <w:szCs w:val="28"/>
        </w:rPr>
        <w:t>23959,9</w:t>
      </w:r>
      <w:r w:rsidRPr="00A61268">
        <w:rPr>
          <w:rFonts w:ascii="Times New Roman" w:hAnsi="Times New Roman" w:cs="Times New Roman"/>
          <w:sz w:val="28"/>
          <w:szCs w:val="28"/>
        </w:rPr>
        <w:t xml:space="preserve"> тыс</w:t>
      </w:r>
      <w:proofErr w:type="gramStart"/>
      <w:r w:rsidRPr="00A61268">
        <w:rPr>
          <w:rFonts w:ascii="Times New Roman" w:hAnsi="Times New Roman" w:cs="Times New Roman"/>
          <w:sz w:val="28"/>
          <w:szCs w:val="28"/>
        </w:rPr>
        <w:t>.р</w:t>
      </w:r>
      <w:proofErr w:type="gramEnd"/>
      <w:r w:rsidRPr="00A61268">
        <w:rPr>
          <w:rFonts w:ascii="Times New Roman" w:hAnsi="Times New Roman" w:cs="Times New Roman"/>
          <w:sz w:val="28"/>
          <w:szCs w:val="28"/>
        </w:rPr>
        <w:t xml:space="preserve">ублей или на </w:t>
      </w:r>
      <w:r w:rsidR="00A61268" w:rsidRPr="00A61268">
        <w:rPr>
          <w:rFonts w:ascii="Times New Roman" w:hAnsi="Times New Roman" w:cs="Times New Roman"/>
          <w:sz w:val="28"/>
          <w:szCs w:val="28"/>
        </w:rPr>
        <w:t>(-)37,2</w:t>
      </w:r>
      <w:r w:rsidRPr="00A61268">
        <w:rPr>
          <w:rFonts w:ascii="Times New Roman" w:hAnsi="Times New Roman" w:cs="Times New Roman"/>
          <w:sz w:val="28"/>
          <w:szCs w:val="28"/>
        </w:rPr>
        <w:t xml:space="preserve"> %;</w:t>
      </w:r>
    </w:p>
    <w:p w:rsidR="006E7FE6" w:rsidRPr="00A61268" w:rsidRDefault="006E7FE6" w:rsidP="006E7FE6">
      <w:pPr>
        <w:spacing w:after="0" w:line="240" w:lineRule="auto"/>
        <w:ind w:firstLine="851"/>
        <w:jc w:val="both"/>
        <w:rPr>
          <w:rFonts w:ascii="Times New Roman" w:hAnsi="Times New Roman" w:cs="Times New Roman"/>
          <w:sz w:val="28"/>
          <w:szCs w:val="28"/>
        </w:rPr>
      </w:pPr>
      <w:r w:rsidRPr="00A61268">
        <w:rPr>
          <w:rFonts w:ascii="Times New Roman" w:hAnsi="Times New Roman" w:cs="Times New Roman"/>
          <w:sz w:val="28"/>
          <w:szCs w:val="28"/>
        </w:rPr>
        <w:lastRenderedPageBreak/>
        <w:t>-«</w:t>
      </w:r>
      <w:r w:rsidR="00A61268" w:rsidRPr="00A61268">
        <w:rPr>
          <w:rFonts w:ascii="Times New Roman" w:hAnsi="Times New Roman" w:cs="Times New Roman"/>
          <w:sz w:val="28"/>
          <w:szCs w:val="28"/>
        </w:rPr>
        <w:t>Культура, кинематография</w:t>
      </w:r>
      <w:r w:rsidRPr="00A61268">
        <w:rPr>
          <w:rFonts w:ascii="Times New Roman" w:hAnsi="Times New Roman" w:cs="Times New Roman"/>
          <w:sz w:val="28"/>
          <w:szCs w:val="28"/>
        </w:rPr>
        <w:t xml:space="preserve">» - снижение на (-) </w:t>
      </w:r>
      <w:r w:rsidR="00A61268" w:rsidRPr="00A61268">
        <w:rPr>
          <w:rFonts w:ascii="Times New Roman" w:hAnsi="Times New Roman" w:cs="Times New Roman"/>
          <w:sz w:val="28"/>
          <w:szCs w:val="28"/>
        </w:rPr>
        <w:t>12 740,2</w:t>
      </w:r>
      <w:r w:rsidRPr="00A61268">
        <w:rPr>
          <w:rFonts w:ascii="Times New Roman" w:hAnsi="Times New Roman" w:cs="Times New Roman"/>
          <w:sz w:val="28"/>
          <w:szCs w:val="28"/>
        </w:rPr>
        <w:t xml:space="preserve"> тыс</w:t>
      </w:r>
      <w:proofErr w:type="gramStart"/>
      <w:r w:rsidRPr="00A61268">
        <w:rPr>
          <w:rFonts w:ascii="Times New Roman" w:hAnsi="Times New Roman" w:cs="Times New Roman"/>
          <w:sz w:val="28"/>
          <w:szCs w:val="28"/>
        </w:rPr>
        <w:t>.р</w:t>
      </w:r>
      <w:proofErr w:type="gramEnd"/>
      <w:r w:rsidRPr="00A61268">
        <w:rPr>
          <w:rFonts w:ascii="Times New Roman" w:hAnsi="Times New Roman" w:cs="Times New Roman"/>
          <w:sz w:val="28"/>
          <w:szCs w:val="28"/>
        </w:rPr>
        <w:t xml:space="preserve">ублей или </w:t>
      </w:r>
      <w:r w:rsidR="00A61268" w:rsidRPr="00A61268">
        <w:rPr>
          <w:rFonts w:ascii="Times New Roman" w:hAnsi="Times New Roman" w:cs="Times New Roman"/>
          <w:sz w:val="28"/>
          <w:szCs w:val="28"/>
        </w:rPr>
        <w:t xml:space="preserve">  (-) 21,4</w:t>
      </w:r>
      <w:r w:rsidRPr="00A61268">
        <w:rPr>
          <w:rFonts w:ascii="Times New Roman" w:hAnsi="Times New Roman" w:cs="Times New Roman"/>
          <w:sz w:val="28"/>
          <w:szCs w:val="28"/>
        </w:rPr>
        <w:t>%.</w:t>
      </w:r>
    </w:p>
    <w:p w:rsidR="006E7FE6" w:rsidRPr="00A61268" w:rsidRDefault="006E7FE6" w:rsidP="006E7FE6">
      <w:pPr>
        <w:spacing w:after="0" w:line="240" w:lineRule="auto"/>
        <w:ind w:firstLine="851"/>
        <w:jc w:val="both"/>
        <w:rPr>
          <w:rFonts w:ascii="Times New Roman" w:hAnsi="Times New Roman" w:cs="Times New Roman"/>
          <w:sz w:val="28"/>
          <w:szCs w:val="28"/>
        </w:rPr>
      </w:pPr>
      <w:r w:rsidRPr="00A61268">
        <w:rPr>
          <w:rFonts w:ascii="Times New Roman" w:hAnsi="Times New Roman" w:cs="Times New Roman"/>
          <w:sz w:val="28"/>
          <w:szCs w:val="28"/>
        </w:rPr>
        <w:t>Прогнозные показатели расходов бюджета муниципального округа на 202</w:t>
      </w:r>
      <w:r w:rsidR="00A61268" w:rsidRPr="00A61268">
        <w:rPr>
          <w:rFonts w:ascii="Times New Roman" w:hAnsi="Times New Roman" w:cs="Times New Roman"/>
          <w:sz w:val="28"/>
          <w:szCs w:val="28"/>
        </w:rPr>
        <w:t>5</w:t>
      </w:r>
      <w:r w:rsidRPr="00A61268">
        <w:rPr>
          <w:rFonts w:ascii="Times New Roman" w:hAnsi="Times New Roman" w:cs="Times New Roman"/>
          <w:sz w:val="28"/>
          <w:szCs w:val="28"/>
        </w:rPr>
        <w:t xml:space="preserve"> год,  которые имеют тенденцию к увеличению, наблюдается  по </w:t>
      </w:r>
      <w:r w:rsidR="00A61268" w:rsidRPr="00A61268">
        <w:rPr>
          <w:rFonts w:ascii="Times New Roman" w:hAnsi="Times New Roman" w:cs="Times New Roman"/>
          <w:sz w:val="28"/>
          <w:szCs w:val="28"/>
        </w:rPr>
        <w:t>5</w:t>
      </w:r>
      <w:r w:rsidRPr="00A61268">
        <w:rPr>
          <w:rFonts w:ascii="Times New Roman" w:hAnsi="Times New Roman" w:cs="Times New Roman"/>
          <w:sz w:val="28"/>
          <w:szCs w:val="28"/>
        </w:rPr>
        <w:t xml:space="preserve"> разделам из 8 запланированных и выше уровня 202</w:t>
      </w:r>
      <w:r w:rsidR="00A61268" w:rsidRPr="00A61268">
        <w:rPr>
          <w:rFonts w:ascii="Times New Roman" w:hAnsi="Times New Roman" w:cs="Times New Roman"/>
          <w:sz w:val="28"/>
          <w:szCs w:val="28"/>
        </w:rPr>
        <w:t>4</w:t>
      </w:r>
      <w:r w:rsidRPr="00A61268">
        <w:rPr>
          <w:rFonts w:ascii="Times New Roman" w:hAnsi="Times New Roman" w:cs="Times New Roman"/>
          <w:sz w:val="28"/>
          <w:szCs w:val="28"/>
        </w:rPr>
        <w:t xml:space="preserve"> года по следующим разделам:</w:t>
      </w:r>
    </w:p>
    <w:p w:rsidR="006E7FE6" w:rsidRPr="00E86E9A" w:rsidRDefault="006E7FE6" w:rsidP="006E7FE6">
      <w:pPr>
        <w:spacing w:after="0" w:line="240" w:lineRule="auto"/>
        <w:ind w:firstLine="851"/>
        <w:jc w:val="both"/>
        <w:rPr>
          <w:rFonts w:ascii="Times New Roman" w:hAnsi="Times New Roman" w:cs="Times New Roman"/>
          <w:sz w:val="28"/>
          <w:szCs w:val="28"/>
        </w:rPr>
      </w:pPr>
      <w:r w:rsidRPr="00E86E9A">
        <w:rPr>
          <w:rFonts w:ascii="Times New Roman" w:hAnsi="Times New Roman" w:cs="Times New Roman"/>
          <w:sz w:val="28"/>
          <w:szCs w:val="28"/>
        </w:rPr>
        <w:t xml:space="preserve">- «Общегосударственные вопросы»  на  </w:t>
      </w:r>
      <w:r w:rsidR="00A61268" w:rsidRPr="00E86E9A">
        <w:rPr>
          <w:rFonts w:ascii="Times New Roman" w:hAnsi="Times New Roman" w:cs="Times New Roman"/>
          <w:sz w:val="28"/>
          <w:szCs w:val="28"/>
        </w:rPr>
        <w:t>2 494,6</w:t>
      </w:r>
      <w:r w:rsidRPr="00E86E9A">
        <w:rPr>
          <w:rFonts w:ascii="Times New Roman" w:hAnsi="Times New Roman" w:cs="Times New Roman"/>
          <w:sz w:val="28"/>
          <w:szCs w:val="28"/>
        </w:rPr>
        <w:t xml:space="preserve"> тыс. рублей</w:t>
      </w:r>
      <w:r w:rsidR="00E86E9A" w:rsidRPr="00E86E9A">
        <w:rPr>
          <w:rFonts w:ascii="Times New Roman" w:hAnsi="Times New Roman" w:cs="Times New Roman"/>
          <w:sz w:val="28"/>
          <w:szCs w:val="28"/>
        </w:rPr>
        <w:t xml:space="preserve"> </w:t>
      </w:r>
      <w:r w:rsidRPr="00E86E9A">
        <w:rPr>
          <w:rFonts w:ascii="Times New Roman" w:hAnsi="Times New Roman" w:cs="Times New Roman"/>
          <w:sz w:val="28"/>
          <w:szCs w:val="28"/>
        </w:rPr>
        <w:t xml:space="preserve"> или на </w:t>
      </w:r>
      <w:r w:rsidR="00E86E9A" w:rsidRPr="00E86E9A">
        <w:rPr>
          <w:rFonts w:ascii="Times New Roman" w:hAnsi="Times New Roman" w:cs="Times New Roman"/>
          <w:sz w:val="28"/>
          <w:szCs w:val="28"/>
        </w:rPr>
        <w:t>1,3%;</w:t>
      </w:r>
    </w:p>
    <w:p w:rsidR="00E86E9A" w:rsidRPr="00E86E9A" w:rsidRDefault="00E86E9A" w:rsidP="006E7FE6">
      <w:pPr>
        <w:spacing w:after="0" w:line="240" w:lineRule="auto"/>
        <w:ind w:firstLine="851"/>
        <w:jc w:val="both"/>
        <w:rPr>
          <w:rFonts w:ascii="Times New Roman" w:hAnsi="Times New Roman" w:cs="Times New Roman"/>
          <w:sz w:val="28"/>
          <w:szCs w:val="28"/>
        </w:rPr>
      </w:pPr>
      <w:r w:rsidRPr="00E86E9A">
        <w:rPr>
          <w:rFonts w:ascii="Times New Roman" w:hAnsi="Times New Roman" w:cs="Times New Roman"/>
          <w:sz w:val="28"/>
          <w:szCs w:val="28"/>
        </w:rPr>
        <w:t>- «Национальная оборона»  на 90,0 тыс</w:t>
      </w:r>
      <w:proofErr w:type="gramStart"/>
      <w:r w:rsidRPr="00E86E9A">
        <w:rPr>
          <w:rFonts w:ascii="Times New Roman" w:hAnsi="Times New Roman" w:cs="Times New Roman"/>
          <w:sz w:val="28"/>
          <w:szCs w:val="28"/>
        </w:rPr>
        <w:t>.р</w:t>
      </w:r>
      <w:proofErr w:type="gramEnd"/>
      <w:r w:rsidRPr="00E86E9A">
        <w:rPr>
          <w:rFonts w:ascii="Times New Roman" w:hAnsi="Times New Roman" w:cs="Times New Roman"/>
          <w:sz w:val="28"/>
          <w:szCs w:val="28"/>
        </w:rPr>
        <w:t>ублей или 12,6%;</w:t>
      </w:r>
    </w:p>
    <w:p w:rsidR="006E7FE6" w:rsidRPr="00E86E9A" w:rsidRDefault="006E7FE6" w:rsidP="006E7FE6">
      <w:pPr>
        <w:spacing w:after="0" w:line="240" w:lineRule="auto"/>
        <w:ind w:firstLine="851"/>
        <w:jc w:val="both"/>
        <w:rPr>
          <w:rFonts w:ascii="Times New Roman" w:hAnsi="Times New Roman" w:cs="Times New Roman"/>
          <w:sz w:val="28"/>
          <w:szCs w:val="28"/>
        </w:rPr>
      </w:pPr>
      <w:r w:rsidRPr="00E86E9A">
        <w:rPr>
          <w:rFonts w:ascii="Times New Roman" w:hAnsi="Times New Roman" w:cs="Times New Roman"/>
          <w:sz w:val="28"/>
          <w:szCs w:val="28"/>
        </w:rPr>
        <w:t xml:space="preserve">- «Образование»   на </w:t>
      </w:r>
      <w:r w:rsidR="00E86E9A" w:rsidRPr="00E86E9A">
        <w:rPr>
          <w:rFonts w:ascii="Times New Roman" w:hAnsi="Times New Roman" w:cs="Times New Roman"/>
          <w:sz w:val="28"/>
          <w:szCs w:val="28"/>
        </w:rPr>
        <w:t xml:space="preserve"> </w:t>
      </w:r>
      <w:r w:rsidRPr="00E86E9A">
        <w:rPr>
          <w:rFonts w:ascii="Times New Roman" w:hAnsi="Times New Roman" w:cs="Times New Roman"/>
          <w:sz w:val="28"/>
          <w:szCs w:val="28"/>
        </w:rPr>
        <w:t xml:space="preserve"> </w:t>
      </w:r>
      <w:r w:rsidR="00E86E9A" w:rsidRPr="00E86E9A">
        <w:rPr>
          <w:rFonts w:ascii="Times New Roman" w:hAnsi="Times New Roman" w:cs="Times New Roman"/>
          <w:sz w:val="28"/>
          <w:szCs w:val="28"/>
        </w:rPr>
        <w:t>5 943,8</w:t>
      </w:r>
      <w:r w:rsidRPr="00E86E9A">
        <w:rPr>
          <w:rFonts w:ascii="Times New Roman" w:hAnsi="Times New Roman" w:cs="Times New Roman"/>
          <w:sz w:val="28"/>
          <w:szCs w:val="28"/>
        </w:rPr>
        <w:t xml:space="preserve">тыс. рублей, или на </w:t>
      </w:r>
      <w:r w:rsidR="00E86E9A" w:rsidRPr="00E86E9A">
        <w:rPr>
          <w:rFonts w:ascii="Times New Roman" w:hAnsi="Times New Roman" w:cs="Times New Roman"/>
          <w:sz w:val="28"/>
          <w:szCs w:val="28"/>
        </w:rPr>
        <w:t xml:space="preserve"> 2,2</w:t>
      </w:r>
      <w:r w:rsidRPr="00E86E9A">
        <w:rPr>
          <w:rFonts w:ascii="Times New Roman" w:hAnsi="Times New Roman" w:cs="Times New Roman"/>
          <w:sz w:val="28"/>
          <w:szCs w:val="28"/>
        </w:rPr>
        <w:t>%;</w:t>
      </w:r>
    </w:p>
    <w:p w:rsidR="006E7FE6" w:rsidRPr="00E86E9A" w:rsidRDefault="006E7FE6" w:rsidP="006E7FE6">
      <w:pPr>
        <w:spacing w:after="0" w:line="240" w:lineRule="auto"/>
        <w:ind w:firstLine="851"/>
        <w:jc w:val="both"/>
        <w:rPr>
          <w:rFonts w:ascii="Times New Roman" w:hAnsi="Times New Roman" w:cs="Times New Roman"/>
          <w:sz w:val="28"/>
          <w:szCs w:val="28"/>
        </w:rPr>
      </w:pPr>
      <w:r w:rsidRPr="00E86E9A">
        <w:rPr>
          <w:rFonts w:ascii="Times New Roman" w:hAnsi="Times New Roman" w:cs="Times New Roman"/>
          <w:sz w:val="28"/>
          <w:szCs w:val="28"/>
        </w:rPr>
        <w:t xml:space="preserve">-  «Социальная политика» на </w:t>
      </w:r>
      <w:r w:rsidR="00E86E9A" w:rsidRPr="00E86E9A">
        <w:rPr>
          <w:rFonts w:ascii="Times New Roman" w:hAnsi="Times New Roman" w:cs="Times New Roman"/>
          <w:sz w:val="28"/>
          <w:szCs w:val="28"/>
        </w:rPr>
        <w:t>221,</w:t>
      </w:r>
      <w:r w:rsidRPr="00E86E9A">
        <w:rPr>
          <w:rFonts w:ascii="Times New Roman" w:hAnsi="Times New Roman" w:cs="Times New Roman"/>
          <w:sz w:val="28"/>
          <w:szCs w:val="28"/>
        </w:rPr>
        <w:t>0 тыс</w:t>
      </w:r>
      <w:proofErr w:type="gramStart"/>
      <w:r w:rsidRPr="00E86E9A">
        <w:rPr>
          <w:rFonts w:ascii="Times New Roman" w:hAnsi="Times New Roman" w:cs="Times New Roman"/>
          <w:sz w:val="28"/>
          <w:szCs w:val="28"/>
        </w:rPr>
        <w:t>.р</w:t>
      </w:r>
      <w:proofErr w:type="gramEnd"/>
      <w:r w:rsidRPr="00E86E9A">
        <w:rPr>
          <w:rFonts w:ascii="Times New Roman" w:hAnsi="Times New Roman" w:cs="Times New Roman"/>
          <w:sz w:val="28"/>
          <w:szCs w:val="28"/>
        </w:rPr>
        <w:t>ублей или на</w:t>
      </w:r>
      <w:r w:rsidR="00E86E9A" w:rsidRPr="00E86E9A">
        <w:rPr>
          <w:rFonts w:ascii="Times New Roman" w:hAnsi="Times New Roman" w:cs="Times New Roman"/>
          <w:sz w:val="28"/>
          <w:szCs w:val="28"/>
        </w:rPr>
        <w:t xml:space="preserve"> 1,1</w:t>
      </w:r>
      <w:r w:rsidRPr="00E86E9A">
        <w:rPr>
          <w:rFonts w:ascii="Times New Roman" w:hAnsi="Times New Roman" w:cs="Times New Roman"/>
          <w:sz w:val="28"/>
          <w:szCs w:val="28"/>
        </w:rPr>
        <w:t xml:space="preserve"> %;</w:t>
      </w:r>
      <w:r w:rsidR="00E86E9A" w:rsidRPr="00E86E9A">
        <w:rPr>
          <w:rFonts w:ascii="Times New Roman" w:hAnsi="Times New Roman" w:cs="Times New Roman"/>
          <w:sz w:val="28"/>
          <w:szCs w:val="28"/>
        </w:rPr>
        <w:t xml:space="preserve"> </w:t>
      </w:r>
    </w:p>
    <w:p w:rsidR="006E7FE6" w:rsidRPr="00E86E9A" w:rsidRDefault="006E7FE6" w:rsidP="00F935F2">
      <w:pPr>
        <w:spacing w:after="120" w:line="240" w:lineRule="auto"/>
        <w:ind w:firstLine="851"/>
        <w:jc w:val="both"/>
        <w:rPr>
          <w:rFonts w:ascii="Times New Roman" w:hAnsi="Times New Roman" w:cs="Times New Roman"/>
          <w:sz w:val="28"/>
          <w:szCs w:val="28"/>
        </w:rPr>
      </w:pPr>
      <w:r w:rsidRPr="00E86E9A">
        <w:rPr>
          <w:rFonts w:ascii="Times New Roman" w:hAnsi="Times New Roman" w:cs="Times New Roman"/>
          <w:sz w:val="28"/>
          <w:szCs w:val="28"/>
        </w:rPr>
        <w:t xml:space="preserve">- «Физическая культура и спорт» </w:t>
      </w:r>
      <w:r w:rsidR="00E86E9A" w:rsidRPr="00E86E9A">
        <w:rPr>
          <w:rFonts w:ascii="Times New Roman" w:hAnsi="Times New Roman" w:cs="Times New Roman"/>
          <w:sz w:val="28"/>
          <w:szCs w:val="28"/>
        </w:rPr>
        <w:t xml:space="preserve"> на уровне 2024 года.</w:t>
      </w:r>
    </w:p>
    <w:p w:rsidR="006E7FE6" w:rsidRPr="00323A18" w:rsidRDefault="006E7FE6" w:rsidP="006E7FE6">
      <w:pPr>
        <w:autoSpaceDE w:val="0"/>
        <w:autoSpaceDN w:val="0"/>
        <w:adjustRightInd w:val="0"/>
        <w:spacing w:after="0" w:line="240" w:lineRule="auto"/>
        <w:ind w:firstLine="851"/>
        <w:jc w:val="both"/>
        <w:rPr>
          <w:rFonts w:ascii="Times New Roman" w:hAnsi="Times New Roman" w:cs="Times New Roman"/>
          <w:sz w:val="28"/>
          <w:szCs w:val="28"/>
        </w:rPr>
      </w:pPr>
      <w:r w:rsidRPr="00323A18">
        <w:rPr>
          <w:rFonts w:ascii="Times New Roman" w:hAnsi="Times New Roman" w:cs="Times New Roman"/>
          <w:sz w:val="28"/>
          <w:szCs w:val="28"/>
        </w:rPr>
        <w:t>Анализируя выше перечисленные разделы в плановом периоде 202</w:t>
      </w:r>
      <w:r w:rsidR="00323A18" w:rsidRPr="00323A18">
        <w:rPr>
          <w:rFonts w:ascii="Times New Roman" w:hAnsi="Times New Roman" w:cs="Times New Roman"/>
          <w:sz w:val="28"/>
          <w:szCs w:val="28"/>
        </w:rPr>
        <w:t>6</w:t>
      </w:r>
      <w:r w:rsidRPr="00323A18">
        <w:rPr>
          <w:rFonts w:ascii="Times New Roman" w:hAnsi="Times New Roman" w:cs="Times New Roman"/>
          <w:sz w:val="28"/>
          <w:szCs w:val="28"/>
        </w:rPr>
        <w:t>-202</w:t>
      </w:r>
      <w:r w:rsidR="00323A18" w:rsidRPr="00323A18">
        <w:rPr>
          <w:rFonts w:ascii="Times New Roman" w:hAnsi="Times New Roman" w:cs="Times New Roman"/>
          <w:sz w:val="28"/>
          <w:szCs w:val="28"/>
        </w:rPr>
        <w:t>7</w:t>
      </w:r>
      <w:r w:rsidRPr="00323A18">
        <w:rPr>
          <w:rFonts w:ascii="Times New Roman" w:hAnsi="Times New Roman" w:cs="Times New Roman"/>
          <w:sz w:val="28"/>
          <w:szCs w:val="28"/>
        </w:rPr>
        <w:t xml:space="preserve"> годов, отметим  следующее:</w:t>
      </w:r>
    </w:p>
    <w:p w:rsidR="00323A18" w:rsidRDefault="006E7FE6" w:rsidP="006E7FE6">
      <w:pPr>
        <w:autoSpaceDE w:val="0"/>
        <w:autoSpaceDN w:val="0"/>
        <w:adjustRightInd w:val="0"/>
        <w:spacing w:after="0" w:line="240" w:lineRule="auto"/>
        <w:ind w:firstLine="851"/>
        <w:jc w:val="both"/>
        <w:rPr>
          <w:rFonts w:ascii="Times New Roman" w:hAnsi="Times New Roman" w:cs="Times New Roman"/>
          <w:sz w:val="28"/>
          <w:szCs w:val="28"/>
        </w:rPr>
      </w:pPr>
      <w:r w:rsidRPr="00F84E24">
        <w:rPr>
          <w:rFonts w:ascii="Times New Roman" w:hAnsi="Times New Roman" w:cs="Times New Roman"/>
          <w:sz w:val="28"/>
          <w:szCs w:val="28"/>
        </w:rPr>
        <w:t>В проекте решения о бюджете муниципального округа бюджетные ассигнования на реализацию мероприятий по разделам в 202</w:t>
      </w:r>
      <w:r w:rsidR="00362C32" w:rsidRPr="00F84E24">
        <w:rPr>
          <w:rFonts w:ascii="Times New Roman" w:hAnsi="Times New Roman" w:cs="Times New Roman"/>
          <w:sz w:val="28"/>
          <w:szCs w:val="28"/>
        </w:rPr>
        <w:t>6</w:t>
      </w:r>
      <w:r w:rsidRPr="00F84E24">
        <w:rPr>
          <w:rFonts w:ascii="Times New Roman" w:hAnsi="Times New Roman" w:cs="Times New Roman"/>
          <w:sz w:val="28"/>
          <w:szCs w:val="28"/>
        </w:rPr>
        <w:t xml:space="preserve"> году к уровню 202</w:t>
      </w:r>
      <w:r w:rsidR="00323A18" w:rsidRPr="00F84E24">
        <w:rPr>
          <w:rFonts w:ascii="Times New Roman" w:hAnsi="Times New Roman" w:cs="Times New Roman"/>
          <w:sz w:val="28"/>
          <w:szCs w:val="28"/>
        </w:rPr>
        <w:t>5</w:t>
      </w:r>
      <w:r w:rsidRPr="00F84E24">
        <w:rPr>
          <w:rFonts w:ascii="Times New Roman" w:hAnsi="Times New Roman" w:cs="Times New Roman"/>
          <w:sz w:val="28"/>
          <w:szCs w:val="28"/>
        </w:rPr>
        <w:t xml:space="preserve"> года  </w:t>
      </w:r>
      <w:r w:rsidR="00323A18" w:rsidRPr="00F84E24">
        <w:rPr>
          <w:rFonts w:ascii="Times New Roman" w:hAnsi="Times New Roman" w:cs="Times New Roman"/>
          <w:sz w:val="28"/>
          <w:szCs w:val="28"/>
        </w:rPr>
        <w:t xml:space="preserve">рост наблюдается </w:t>
      </w:r>
      <w:r w:rsidRPr="00F84E24">
        <w:rPr>
          <w:rFonts w:ascii="Times New Roman" w:hAnsi="Times New Roman" w:cs="Times New Roman"/>
          <w:sz w:val="28"/>
          <w:szCs w:val="28"/>
        </w:rPr>
        <w:t xml:space="preserve"> на </w:t>
      </w:r>
      <w:r w:rsidR="00323A18" w:rsidRPr="00F84E24">
        <w:rPr>
          <w:rFonts w:ascii="Times New Roman" w:hAnsi="Times New Roman" w:cs="Times New Roman"/>
          <w:sz w:val="28"/>
          <w:szCs w:val="28"/>
        </w:rPr>
        <w:t>20,5</w:t>
      </w:r>
      <w:r w:rsidRPr="00F84E24">
        <w:rPr>
          <w:rFonts w:ascii="Times New Roman" w:hAnsi="Times New Roman" w:cs="Times New Roman"/>
          <w:sz w:val="28"/>
          <w:szCs w:val="28"/>
        </w:rPr>
        <w:t xml:space="preserve"> % </w:t>
      </w:r>
      <w:r w:rsidR="00323A18" w:rsidRPr="00F84E24">
        <w:rPr>
          <w:rFonts w:ascii="Times New Roman" w:hAnsi="Times New Roman" w:cs="Times New Roman"/>
          <w:sz w:val="28"/>
          <w:szCs w:val="28"/>
        </w:rPr>
        <w:t xml:space="preserve"> или на 137 722,4 тыс</w:t>
      </w:r>
      <w:proofErr w:type="gramStart"/>
      <w:r w:rsidR="00323A18" w:rsidRPr="00F84E24">
        <w:rPr>
          <w:rFonts w:ascii="Times New Roman" w:hAnsi="Times New Roman" w:cs="Times New Roman"/>
          <w:sz w:val="28"/>
          <w:szCs w:val="28"/>
        </w:rPr>
        <w:t>.р</w:t>
      </w:r>
      <w:proofErr w:type="gramEnd"/>
      <w:r w:rsidR="00323A18" w:rsidRPr="00F84E24">
        <w:rPr>
          <w:rFonts w:ascii="Times New Roman" w:hAnsi="Times New Roman" w:cs="Times New Roman"/>
          <w:sz w:val="28"/>
          <w:szCs w:val="28"/>
        </w:rPr>
        <w:t>ублей. Основной рост расходов  на 114</w:t>
      </w:r>
      <w:r w:rsidR="00F84E24">
        <w:rPr>
          <w:rFonts w:ascii="Times New Roman" w:hAnsi="Times New Roman" w:cs="Times New Roman"/>
          <w:sz w:val="28"/>
          <w:szCs w:val="28"/>
        </w:rPr>
        <w:t xml:space="preserve"> </w:t>
      </w:r>
      <w:r w:rsidR="00323A18" w:rsidRPr="00F84E24">
        <w:rPr>
          <w:rFonts w:ascii="Times New Roman" w:hAnsi="Times New Roman" w:cs="Times New Roman"/>
          <w:sz w:val="28"/>
          <w:szCs w:val="28"/>
        </w:rPr>
        <w:t>703,9 тыс</w:t>
      </w:r>
      <w:proofErr w:type="gramStart"/>
      <w:r w:rsidR="00323A18" w:rsidRPr="00F84E24">
        <w:rPr>
          <w:rFonts w:ascii="Times New Roman" w:hAnsi="Times New Roman" w:cs="Times New Roman"/>
          <w:sz w:val="28"/>
          <w:szCs w:val="28"/>
        </w:rPr>
        <w:t>.р</w:t>
      </w:r>
      <w:proofErr w:type="gramEnd"/>
      <w:r w:rsidR="00323A18" w:rsidRPr="00F84E24">
        <w:rPr>
          <w:rFonts w:ascii="Times New Roman" w:hAnsi="Times New Roman" w:cs="Times New Roman"/>
          <w:sz w:val="28"/>
          <w:szCs w:val="28"/>
        </w:rPr>
        <w:t>ублей или на 41,6 % отмечается по разделу  «Образование»  с 275</w:t>
      </w:r>
      <w:r w:rsidR="00F84E24" w:rsidRPr="00F84E24">
        <w:rPr>
          <w:rFonts w:ascii="Times New Roman" w:hAnsi="Times New Roman" w:cs="Times New Roman"/>
          <w:sz w:val="28"/>
          <w:szCs w:val="28"/>
        </w:rPr>
        <w:t xml:space="preserve"> 4</w:t>
      </w:r>
      <w:r w:rsidR="00323A18" w:rsidRPr="00F84E24">
        <w:rPr>
          <w:rFonts w:ascii="Times New Roman" w:hAnsi="Times New Roman" w:cs="Times New Roman"/>
          <w:sz w:val="28"/>
          <w:szCs w:val="28"/>
        </w:rPr>
        <w:t>77,3 тыс.рублей на 2025</w:t>
      </w:r>
      <w:r w:rsidR="00F84E24" w:rsidRPr="00F84E24">
        <w:rPr>
          <w:rFonts w:ascii="Times New Roman" w:hAnsi="Times New Roman" w:cs="Times New Roman"/>
          <w:sz w:val="28"/>
          <w:szCs w:val="28"/>
        </w:rPr>
        <w:t xml:space="preserve"> </w:t>
      </w:r>
      <w:r w:rsidR="00323A18" w:rsidRPr="00F84E24">
        <w:rPr>
          <w:rFonts w:ascii="Times New Roman" w:hAnsi="Times New Roman" w:cs="Times New Roman"/>
          <w:sz w:val="28"/>
          <w:szCs w:val="28"/>
        </w:rPr>
        <w:t>год до 390 181,2 тыс.рублей в2026 году</w:t>
      </w:r>
      <w:r w:rsidR="00F84E24" w:rsidRPr="00F84E24">
        <w:rPr>
          <w:rFonts w:ascii="Times New Roman" w:hAnsi="Times New Roman" w:cs="Times New Roman"/>
          <w:sz w:val="28"/>
          <w:szCs w:val="28"/>
        </w:rPr>
        <w:t>, за счет предоставлении субсидии из областного бюджета на реализацию мероприятий по модернизации школьных систем</w:t>
      </w:r>
      <w:r w:rsidR="00F84E24" w:rsidRPr="00F84E24">
        <w:rPr>
          <w:sz w:val="28"/>
          <w:szCs w:val="28"/>
        </w:rPr>
        <w:t xml:space="preserve"> </w:t>
      </w:r>
      <w:r w:rsidR="00F84E24" w:rsidRPr="00F84E24">
        <w:rPr>
          <w:rFonts w:ascii="Times New Roman" w:hAnsi="Times New Roman" w:cs="Times New Roman"/>
          <w:sz w:val="28"/>
          <w:szCs w:val="28"/>
        </w:rPr>
        <w:t>образования в сумме 141 793,9 тыс.рублей.</w:t>
      </w:r>
    </w:p>
    <w:p w:rsidR="00F84E24" w:rsidRDefault="00F84E24" w:rsidP="006E7FE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Также отмечается рост по разделу «Национальная экономика» на 8592,0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или на 9,1%.</w:t>
      </w:r>
    </w:p>
    <w:p w:rsidR="00695C73" w:rsidRPr="00F84E24" w:rsidRDefault="00695C73" w:rsidP="006E7FE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Несмотря на общий рост расходов, который наблюдается в 2026 году по отношению в 2025 году, отмечается сокращение расходов по разделу «Жилищно-коммунальное хозяйство» </w:t>
      </w:r>
      <w:r w:rsidR="00F935F2">
        <w:rPr>
          <w:rFonts w:ascii="Times New Roman" w:hAnsi="Times New Roman" w:cs="Times New Roman"/>
          <w:sz w:val="28"/>
          <w:szCs w:val="28"/>
        </w:rPr>
        <w:t xml:space="preserve"> на (-) 6 680,0ыс</w:t>
      </w:r>
      <w:proofErr w:type="gramStart"/>
      <w:r w:rsidR="00F935F2">
        <w:rPr>
          <w:rFonts w:ascii="Times New Roman" w:hAnsi="Times New Roman" w:cs="Times New Roman"/>
          <w:sz w:val="28"/>
          <w:szCs w:val="28"/>
        </w:rPr>
        <w:t>.р</w:t>
      </w:r>
      <w:proofErr w:type="gramEnd"/>
      <w:r w:rsidR="00F935F2">
        <w:rPr>
          <w:rFonts w:ascii="Times New Roman" w:hAnsi="Times New Roman" w:cs="Times New Roman"/>
          <w:sz w:val="28"/>
          <w:szCs w:val="28"/>
        </w:rPr>
        <w:t>ублей или на 16,5 %, по разделу « Социальная политика» на (-) 101,1 тыс.рублей или на 0,5%.</w:t>
      </w:r>
    </w:p>
    <w:p w:rsidR="006E7FE6" w:rsidRPr="00695C73" w:rsidRDefault="006E7FE6" w:rsidP="006E7FE6">
      <w:pPr>
        <w:autoSpaceDE w:val="0"/>
        <w:autoSpaceDN w:val="0"/>
        <w:adjustRightInd w:val="0"/>
        <w:spacing w:after="0" w:line="240" w:lineRule="auto"/>
        <w:ind w:firstLine="851"/>
        <w:jc w:val="both"/>
        <w:rPr>
          <w:rFonts w:ascii="Times New Roman" w:hAnsi="Times New Roman" w:cs="Times New Roman"/>
          <w:sz w:val="28"/>
          <w:szCs w:val="28"/>
        </w:rPr>
      </w:pPr>
      <w:r w:rsidRPr="00695C73">
        <w:rPr>
          <w:rFonts w:ascii="Times New Roman" w:hAnsi="Times New Roman" w:cs="Times New Roman"/>
          <w:sz w:val="28"/>
          <w:szCs w:val="28"/>
        </w:rPr>
        <w:t>В 202</w:t>
      </w:r>
      <w:r w:rsidR="000D53A1" w:rsidRPr="00695C73">
        <w:rPr>
          <w:rFonts w:ascii="Times New Roman" w:hAnsi="Times New Roman" w:cs="Times New Roman"/>
          <w:sz w:val="28"/>
          <w:szCs w:val="28"/>
        </w:rPr>
        <w:t>7</w:t>
      </w:r>
      <w:r w:rsidRPr="00695C73">
        <w:rPr>
          <w:rFonts w:ascii="Times New Roman" w:hAnsi="Times New Roman" w:cs="Times New Roman"/>
          <w:sz w:val="28"/>
          <w:szCs w:val="28"/>
        </w:rPr>
        <w:t xml:space="preserve"> году относительно 202</w:t>
      </w:r>
      <w:r w:rsidR="00695C73" w:rsidRPr="00695C73">
        <w:rPr>
          <w:rFonts w:ascii="Times New Roman" w:hAnsi="Times New Roman" w:cs="Times New Roman"/>
          <w:sz w:val="28"/>
          <w:szCs w:val="28"/>
        </w:rPr>
        <w:t>6</w:t>
      </w:r>
      <w:r w:rsidRPr="00695C73">
        <w:rPr>
          <w:rFonts w:ascii="Times New Roman" w:hAnsi="Times New Roman" w:cs="Times New Roman"/>
          <w:sz w:val="28"/>
          <w:szCs w:val="28"/>
        </w:rPr>
        <w:t xml:space="preserve"> года  наблюдается </w:t>
      </w:r>
      <w:r w:rsidR="000D53A1" w:rsidRPr="00695C73">
        <w:rPr>
          <w:rFonts w:ascii="Times New Roman" w:hAnsi="Times New Roman" w:cs="Times New Roman"/>
          <w:sz w:val="28"/>
          <w:szCs w:val="28"/>
        </w:rPr>
        <w:t>снижение расходов</w:t>
      </w:r>
      <w:r w:rsidRPr="00695C73">
        <w:rPr>
          <w:rFonts w:ascii="Times New Roman" w:hAnsi="Times New Roman" w:cs="Times New Roman"/>
          <w:sz w:val="28"/>
          <w:szCs w:val="28"/>
        </w:rPr>
        <w:t xml:space="preserve"> на</w:t>
      </w:r>
      <w:r w:rsidR="00695C73" w:rsidRPr="00695C73">
        <w:rPr>
          <w:rFonts w:ascii="Times New Roman" w:hAnsi="Times New Roman" w:cs="Times New Roman"/>
          <w:sz w:val="28"/>
          <w:szCs w:val="28"/>
        </w:rPr>
        <w:t xml:space="preserve"> (-)</w:t>
      </w:r>
      <w:r w:rsidR="000D53A1" w:rsidRPr="00695C73">
        <w:rPr>
          <w:rFonts w:ascii="Times New Roman" w:hAnsi="Times New Roman" w:cs="Times New Roman"/>
          <w:sz w:val="28"/>
          <w:szCs w:val="28"/>
        </w:rPr>
        <w:t>111 971,9</w:t>
      </w:r>
      <w:r w:rsidRPr="00695C73">
        <w:rPr>
          <w:rFonts w:ascii="Times New Roman" w:hAnsi="Times New Roman" w:cs="Times New Roman"/>
          <w:sz w:val="28"/>
          <w:szCs w:val="28"/>
        </w:rPr>
        <w:t xml:space="preserve"> тыс. рублей. Основное </w:t>
      </w:r>
      <w:r w:rsidR="000D53A1" w:rsidRPr="00695C73">
        <w:rPr>
          <w:rFonts w:ascii="Times New Roman" w:hAnsi="Times New Roman" w:cs="Times New Roman"/>
          <w:sz w:val="28"/>
          <w:szCs w:val="28"/>
        </w:rPr>
        <w:t>сокращение</w:t>
      </w:r>
      <w:r w:rsidRPr="00695C73">
        <w:rPr>
          <w:rFonts w:ascii="Times New Roman" w:hAnsi="Times New Roman" w:cs="Times New Roman"/>
          <w:sz w:val="28"/>
          <w:szCs w:val="28"/>
        </w:rPr>
        <w:t xml:space="preserve"> наблюдается по разделу  «Образование» на </w:t>
      </w:r>
      <w:r w:rsidR="000D53A1" w:rsidRPr="00695C73">
        <w:rPr>
          <w:rFonts w:ascii="Times New Roman" w:hAnsi="Times New Roman" w:cs="Times New Roman"/>
          <w:sz w:val="28"/>
          <w:szCs w:val="28"/>
        </w:rPr>
        <w:t>(-)124 579,7</w:t>
      </w:r>
      <w:r w:rsidRPr="00695C73">
        <w:rPr>
          <w:rFonts w:ascii="Times New Roman" w:hAnsi="Times New Roman" w:cs="Times New Roman"/>
          <w:sz w:val="28"/>
          <w:szCs w:val="28"/>
        </w:rPr>
        <w:t xml:space="preserve"> тыс</w:t>
      </w:r>
      <w:proofErr w:type="gramStart"/>
      <w:r w:rsidRPr="00695C73">
        <w:rPr>
          <w:rFonts w:ascii="Times New Roman" w:hAnsi="Times New Roman" w:cs="Times New Roman"/>
          <w:sz w:val="28"/>
          <w:szCs w:val="28"/>
        </w:rPr>
        <w:t>.р</w:t>
      </w:r>
      <w:proofErr w:type="gramEnd"/>
      <w:r w:rsidRPr="00695C73">
        <w:rPr>
          <w:rFonts w:ascii="Times New Roman" w:hAnsi="Times New Roman" w:cs="Times New Roman"/>
          <w:sz w:val="28"/>
          <w:szCs w:val="28"/>
        </w:rPr>
        <w:t xml:space="preserve">ублей или на </w:t>
      </w:r>
      <w:r w:rsidR="000D53A1" w:rsidRPr="00695C73">
        <w:rPr>
          <w:rFonts w:ascii="Times New Roman" w:hAnsi="Times New Roman" w:cs="Times New Roman"/>
          <w:sz w:val="28"/>
          <w:szCs w:val="28"/>
        </w:rPr>
        <w:t>31,9</w:t>
      </w:r>
      <w:r w:rsidRPr="00695C73">
        <w:rPr>
          <w:rFonts w:ascii="Times New Roman" w:hAnsi="Times New Roman" w:cs="Times New Roman"/>
          <w:sz w:val="28"/>
          <w:szCs w:val="28"/>
        </w:rPr>
        <w:t>%, по разделу «Национальная экономика» на  (</w:t>
      </w:r>
      <w:r w:rsidR="00BF6926" w:rsidRPr="00695C73">
        <w:rPr>
          <w:rFonts w:ascii="Times New Roman" w:hAnsi="Times New Roman" w:cs="Times New Roman"/>
          <w:sz w:val="28"/>
          <w:szCs w:val="28"/>
        </w:rPr>
        <w:t>-</w:t>
      </w:r>
      <w:r w:rsidRPr="00695C73">
        <w:rPr>
          <w:rFonts w:ascii="Times New Roman" w:hAnsi="Times New Roman" w:cs="Times New Roman"/>
          <w:sz w:val="28"/>
          <w:szCs w:val="28"/>
        </w:rPr>
        <w:t>)</w:t>
      </w:r>
      <w:r w:rsidR="00BF6926" w:rsidRPr="00695C73">
        <w:rPr>
          <w:rFonts w:ascii="Times New Roman" w:hAnsi="Times New Roman" w:cs="Times New Roman"/>
          <w:sz w:val="28"/>
          <w:szCs w:val="28"/>
        </w:rPr>
        <w:t xml:space="preserve"> 1 912,7</w:t>
      </w:r>
      <w:r w:rsidRPr="00695C73">
        <w:rPr>
          <w:rFonts w:ascii="Times New Roman" w:hAnsi="Times New Roman" w:cs="Times New Roman"/>
          <w:sz w:val="28"/>
          <w:szCs w:val="28"/>
        </w:rPr>
        <w:t xml:space="preserve"> тыс.рублей или на </w:t>
      </w:r>
      <w:r w:rsidR="00BF6926" w:rsidRPr="00695C73">
        <w:rPr>
          <w:rFonts w:ascii="Times New Roman" w:hAnsi="Times New Roman" w:cs="Times New Roman"/>
          <w:sz w:val="28"/>
          <w:szCs w:val="28"/>
        </w:rPr>
        <w:t>1,8</w:t>
      </w:r>
      <w:r w:rsidRPr="00695C73">
        <w:rPr>
          <w:rFonts w:ascii="Times New Roman" w:hAnsi="Times New Roman" w:cs="Times New Roman"/>
          <w:sz w:val="28"/>
          <w:szCs w:val="28"/>
        </w:rPr>
        <w:t xml:space="preserve"> %, по разделу «</w:t>
      </w:r>
      <w:r w:rsidR="00BF6926" w:rsidRPr="00695C73">
        <w:rPr>
          <w:rFonts w:ascii="Times New Roman" w:hAnsi="Times New Roman" w:cs="Times New Roman"/>
          <w:sz w:val="28"/>
          <w:szCs w:val="28"/>
        </w:rPr>
        <w:t xml:space="preserve">Социальная политика </w:t>
      </w:r>
      <w:r w:rsidRPr="00695C73">
        <w:rPr>
          <w:rFonts w:ascii="Times New Roman" w:hAnsi="Times New Roman" w:cs="Times New Roman"/>
          <w:sz w:val="28"/>
          <w:szCs w:val="28"/>
        </w:rPr>
        <w:t xml:space="preserve">»  </w:t>
      </w:r>
      <w:r w:rsidR="00BF6926" w:rsidRPr="00695C73">
        <w:rPr>
          <w:rFonts w:ascii="Times New Roman" w:hAnsi="Times New Roman" w:cs="Times New Roman"/>
          <w:sz w:val="28"/>
          <w:szCs w:val="28"/>
        </w:rPr>
        <w:t xml:space="preserve"> сокращение</w:t>
      </w:r>
      <w:r w:rsidR="00695C73" w:rsidRPr="00695C73">
        <w:rPr>
          <w:rFonts w:ascii="Times New Roman" w:hAnsi="Times New Roman" w:cs="Times New Roman"/>
          <w:sz w:val="28"/>
          <w:szCs w:val="28"/>
        </w:rPr>
        <w:t xml:space="preserve"> </w:t>
      </w:r>
      <w:r w:rsidR="00BF6926" w:rsidRPr="00695C73">
        <w:rPr>
          <w:rFonts w:ascii="Times New Roman" w:hAnsi="Times New Roman" w:cs="Times New Roman"/>
          <w:sz w:val="28"/>
          <w:szCs w:val="28"/>
        </w:rPr>
        <w:t xml:space="preserve">отмечается на </w:t>
      </w:r>
      <w:r w:rsidRPr="00695C73">
        <w:rPr>
          <w:rFonts w:ascii="Times New Roman" w:hAnsi="Times New Roman" w:cs="Times New Roman"/>
          <w:sz w:val="28"/>
          <w:szCs w:val="28"/>
        </w:rPr>
        <w:t xml:space="preserve"> </w:t>
      </w:r>
      <w:r w:rsidR="00695C73" w:rsidRPr="00695C73">
        <w:rPr>
          <w:rFonts w:ascii="Times New Roman" w:hAnsi="Times New Roman" w:cs="Times New Roman"/>
          <w:sz w:val="28"/>
          <w:szCs w:val="28"/>
        </w:rPr>
        <w:t>(-)210,0</w:t>
      </w:r>
      <w:r w:rsidRPr="00695C73">
        <w:rPr>
          <w:rFonts w:ascii="Times New Roman" w:hAnsi="Times New Roman" w:cs="Times New Roman"/>
          <w:sz w:val="28"/>
          <w:szCs w:val="28"/>
        </w:rPr>
        <w:t xml:space="preserve"> тыс.рублей или на </w:t>
      </w:r>
      <w:r w:rsidR="00695C73" w:rsidRPr="00695C73">
        <w:rPr>
          <w:rFonts w:ascii="Times New Roman" w:hAnsi="Times New Roman" w:cs="Times New Roman"/>
          <w:sz w:val="28"/>
          <w:szCs w:val="28"/>
        </w:rPr>
        <w:t>1,0</w:t>
      </w:r>
      <w:r w:rsidRPr="00695C73">
        <w:rPr>
          <w:rFonts w:ascii="Times New Roman" w:hAnsi="Times New Roman" w:cs="Times New Roman"/>
          <w:sz w:val="28"/>
          <w:szCs w:val="28"/>
        </w:rPr>
        <w:t>%.</w:t>
      </w:r>
    </w:p>
    <w:p w:rsidR="006E7FE6" w:rsidRPr="002757D3" w:rsidRDefault="006E7FE6" w:rsidP="006E7FE6">
      <w:pPr>
        <w:pStyle w:val="NormalANX"/>
        <w:spacing w:before="0" w:after="0" w:line="240" w:lineRule="auto"/>
        <w:ind w:firstLine="851"/>
        <w:rPr>
          <w:szCs w:val="28"/>
          <w:lang w:val="ru-RU"/>
        </w:rPr>
      </w:pPr>
      <w:r w:rsidRPr="00F84E24">
        <w:rPr>
          <w:szCs w:val="28"/>
          <w:lang w:val="ru-RU"/>
        </w:rPr>
        <w:t>При подготовке экспертизы прогноза  бюджета муниципального округа на 202</w:t>
      </w:r>
      <w:r w:rsidR="00F84E24" w:rsidRPr="00F84E24">
        <w:rPr>
          <w:szCs w:val="28"/>
          <w:lang w:val="ru-RU"/>
        </w:rPr>
        <w:t>5</w:t>
      </w:r>
      <w:r w:rsidRPr="00F84E24">
        <w:rPr>
          <w:szCs w:val="28"/>
          <w:lang w:val="ru-RU"/>
        </w:rPr>
        <w:t xml:space="preserve"> и на плановый период 202</w:t>
      </w:r>
      <w:r w:rsidR="00F84E24">
        <w:rPr>
          <w:szCs w:val="28"/>
          <w:lang w:val="ru-RU"/>
        </w:rPr>
        <w:t>6 и 2027</w:t>
      </w:r>
      <w:r w:rsidRPr="00F84E24">
        <w:rPr>
          <w:szCs w:val="28"/>
          <w:lang w:val="ru-RU"/>
        </w:rPr>
        <w:t xml:space="preserve"> годов, Контрольно-ревизионная комиссия отмечает, что расходы социально-культурной направленности в</w:t>
      </w:r>
      <w:r w:rsidRPr="006E7FE6">
        <w:rPr>
          <w:color w:val="FF0000"/>
          <w:szCs w:val="28"/>
          <w:lang w:val="ru-RU"/>
        </w:rPr>
        <w:t xml:space="preserve"> </w:t>
      </w:r>
      <w:r w:rsidRPr="002757D3">
        <w:rPr>
          <w:szCs w:val="28"/>
          <w:lang w:val="ru-RU"/>
        </w:rPr>
        <w:t>трехлетнем периоде занимают более</w:t>
      </w:r>
      <w:r w:rsidR="002757D3" w:rsidRPr="002757D3">
        <w:rPr>
          <w:szCs w:val="28"/>
          <w:lang w:val="ru-RU"/>
        </w:rPr>
        <w:t xml:space="preserve">  50,0</w:t>
      </w:r>
      <w:r w:rsidRPr="002757D3">
        <w:rPr>
          <w:szCs w:val="28"/>
          <w:lang w:val="ru-RU"/>
        </w:rPr>
        <w:t xml:space="preserve"> %.</w:t>
      </w:r>
    </w:p>
    <w:p w:rsidR="006E7FE6" w:rsidRPr="002757D3" w:rsidRDefault="006E7FE6" w:rsidP="006E7FE6">
      <w:pPr>
        <w:pStyle w:val="NormalANX"/>
        <w:spacing w:before="0" w:after="0" w:line="240" w:lineRule="auto"/>
        <w:ind w:firstLine="709"/>
        <w:rPr>
          <w:szCs w:val="28"/>
          <w:lang w:val="ru-RU"/>
        </w:rPr>
      </w:pPr>
      <w:r w:rsidRPr="002757D3">
        <w:rPr>
          <w:szCs w:val="28"/>
          <w:lang w:val="ru-RU"/>
        </w:rPr>
        <w:t xml:space="preserve"> В структуру расходов социально-культурной сферы в </w:t>
      </w:r>
      <w:r w:rsidR="002757D3" w:rsidRPr="002757D3">
        <w:rPr>
          <w:szCs w:val="28"/>
          <w:lang w:val="ru-RU"/>
        </w:rPr>
        <w:t>2025</w:t>
      </w:r>
      <w:r w:rsidRPr="002757D3">
        <w:rPr>
          <w:szCs w:val="28"/>
          <w:lang w:val="ru-RU"/>
        </w:rPr>
        <w:t xml:space="preserve"> году включены следующие разделы:  «Образование» - </w:t>
      </w:r>
      <w:r w:rsidR="002757D3" w:rsidRPr="002757D3">
        <w:rPr>
          <w:szCs w:val="28"/>
          <w:lang w:val="ru-RU"/>
        </w:rPr>
        <w:t>275 477,3</w:t>
      </w:r>
      <w:r w:rsidRPr="002757D3">
        <w:rPr>
          <w:szCs w:val="28"/>
          <w:lang w:val="ru-RU"/>
        </w:rPr>
        <w:t xml:space="preserve"> тыс. рублей, «Культура, кинематография» - </w:t>
      </w:r>
      <w:r w:rsidR="002757D3" w:rsidRPr="002757D3">
        <w:rPr>
          <w:szCs w:val="28"/>
          <w:lang w:val="ru-RU"/>
        </w:rPr>
        <w:t>46 879,3</w:t>
      </w:r>
      <w:r w:rsidRPr="002757D3">
        <w:rPr>
          <w:szCs w:val="28"/>
          <w:lang w:val="ru-RU"/>
        </w:rPr>
        <w:t xml:space="preserve"> тыс. рублей, «Социальная политика» - </w:t>
      </w:r>
      <w:r w:rsidR="002757D3" w:rsidRPr="002757D3">
        <w:rPr>
          <w:szCs w:val="28"/>
          <w:lang w:val="ru-RU"/>
        </w:rPr>
        <w:t>20 619,3</w:t>
      </w:r>
      <w:r w:rsidRPr="002757D3">
        <w:rPr>
          <w:szCs w:val="28"/>
          <w:lang w:val="ru-RU"/>
        </w:rPr>
        <w:t xml:space="preserve"> тыс. рублей, «Физическая культура и спорт» - 1 500,0 тыс</w:t>
      </w:r>
      <w:proofErr w:type="gramStart"/>
      <w:r w:rsidRPr="002757D3">
        <w:rPr>
          <w:szCs w:val="28"/>
          <w:lang w:val="ru-RU"/>
        </w:rPr>
        <w:t>.р</w:t>
      </w:r>
      <w:proofErr w:type="gramEnd"/>
      <w:r w:rsidRPr="002757D3">
        <w:rPr>
          <w:szCs w:val="28"/>
          <w:lang w:val="ru-RU"/>
        </w:rPr>
        <w:t>ублей.</w:t>
      </w:r>
    </w:p>
    <w:p w:rsidR="006E7FE6" w:rsidRPr="002757D3" w:rsidRDefault="006E7FE6" w:rsidP="006E7FE6">
      <w:pPr>
        <w:pStyle w:val="21"/>
        <w:ind w:firstLine="851"/>
        <w:rPr>
          <w:sz w:val="28"/>
          <w:szCs w:val="28"/>
        </w:rPr>
      </w:pPr>
      <w:r w:rsidRPr="002757D3">
        <w:rPr>
          <w:sz w:val="28"/>
          <w:szCs w:val="28"/>
        </w:rPr>
        <w:t xml:space="preserve">При формировании бюджетных ассигнований на 2024-2026 годы главными распорядителями средств бюджета муниципального округа </w:t>
      </w:r>
      <w:r w:rsidRPr="002757D3">
        <w:rPr>
          <w:sz w:val="28"/>
          <w:szCs w:val="28"/>
        </w:rPr>
        <w:lastRenderedPageBreak/>
        <w:t>использовались показатели муниципальных заданий. Сведения о сводных показателях муниципальных заданий на оказание муниципальных услуг (выполнение работ)  муниципальными учреждениями и объемах средств на финансовое обеспечение выполнения муниципального задания на оказание муниципальных услуг (выполнение работ), спрогнозированных на основании нормативных затрат на оказание муниципальных услуг (выполнение работ).</w:t>
      </w:r>
    </w:p>
    <w:p w:rsidR="006E7FE6" w:rsidRPr="002757D3" w:rsidRDefault="006E7FE6" w:rsidP="006E7FE6">
      <w:pPr>
        <w:pStyle w:val="21"/>
        <w:ind w:firstLine="851"/>
        <w:rPr>
          <w:sz w:val="28"/>
          <w:szCs w:val="28"/>
        </w:rPr>
      </w:pPr>
    </w:p>
    <w:p w:rsidR="00367319" w:rsidRDefault="006E7FE6" w:rsidP="00367319">
      <w:pPr>
        <w:pStyle w:val="Style12"/>
        <w:shd w:val="clear" w:color="auto" w:fill="auto"/>
        <w:spacing w:before="0" w:after="0" w:line="240" w:lineRule="auto"/>
        <w:ind w:firstLine="0"/>
        <w:jc w:val="center"/>
        <w:rPr>
          <w:rFonts w:ascii="Times New Roman" w:hAnsi="Times New Roman" w:cs="Times New Roman"/>
          <w:b/>
          <w:sz w:val="28"/>
          <w:szCs w:val="28"/>
        </w:rPr>
      </w:pPr>
      <w:r w:rsidRPr="00153076">
        <w:rPr>
          <w:rFonts w:ascii="Times New Roman" w:hAnsi="Times New Roman" w:cs="Times New Roman"/>
          <w:b/>
          <w:sz w:val="28"/>
          <w:szCs w:val="28"/>
        </w:rPr>
        <w:t>7.Распределение расходов бюджета муниципального округа</w:t>
      </w:r>
    </w:p>
    <w:p w:rsidR="00367319" w:rsidRDefault="006E7FE6" w:rsidP="00367319">
      <w:pPr>
        <w:pStyle w:val="Style12"/>
        <w:shd w:val="clear" w:color="auto" w:fill="auto"/>
        <w:spacing w:before="0" w:after="0" w:line="240" w:lineRule="auto"/>
        <w:ind w:firstLine="0"/>
        <w:jc w:val="center"/>
        <w:rPr>
          <w:rFonts w:ascii="Times New Roman" w:hAnsi="Times New Roman" w:cs="Times New Roman"/>
          <w:b/>
          <w:sz w:val="28"/>
          <w:szCs w:val="28"/>
        </w:rPr>
      </w:pPr>
      <w:r w:rsidRPr="00153076">
        <w:rPr>
          <w:rFonts w:ascii="Times New Roman" w:hAnsi="Times New Roman" w:cs="Times New Roman"/>
          <w:b/>
          <w:sz w:val="28"/>
          <w:szCs w:val="28"/>
        </w:rPr>
        <w:t xml:space="preserve">по </w:t>
      </w:r>
      <w:r w:rsidR="00004B12">
        <w:rPr>
          <w:rFonts w:ascii="Times New Roman" w:hAnsi="Times New Roman" w:cs="Times New Roman"/>
          <w:b/>
          <w:sz w:val="28"/>
          <w:szCs w:val="28"/>
        </w:rPr>
        <w:t xml:space="preserve"> </w:t>
      </w:r>
      <w:r w:rsidRPr="00153076">
        <w:rPr>
          <w:rFonts w:ascii="Times New Roman" w:hAnsi="Times New Roman" w:cs="Times New Roman"/>
          <w:b/>
          <w:sz w:val="28"/>
          <w:szCs w:val="28"/>
        </w:rPr>
        <w:t>муниципальным программам  Токарёвского муниципального</w:t>
      </w:r>
    </w:p>
    <w:p w:rsidR="00367319" w:rsidRDefault="006E7FE6" w:rsidP="00367319">
      <w:pPr>
        <w:pStyle w:val="Style12"/>
        <w:shd w:val="clear" w:color="auto" w:fill="auto"/>
        <w:spacing w:before="0" w:after="0" w:line="240" w:lineRule="auto"/>
        <w:ind w:firstLine="0"/>
        <w:jc w:val="center"/>
        <w:rPr>
          <w:rFonts w:ascii="Times New Roman" w:hAnsi="Times New Roman" w:cs="Times New Roman"/>
          <w:b/>
          <w:sz w:val="28"/>
          <w:szCs w:val="28"/>
        </w:rPr>
      </w:pPr>
      <w:r w:rsidRPr="00153076">
        <w:rPr>
          <w:rFonts w:ascii="Times New Roman" w:hAnsi="Times New Roman" w:cs="Times New Roman"/>
          <w:b/>
          <w:sz w:val="28"/>
          <w:szCs w:val="28"/>
        </w:rPr>
        <w:t>округа Тамбовской области и не програ</w:t>
      </w:r>
      <w:r w:rsidR="00004B12">
        <w:rPr>
          <w:rFonts w:ascii="Times New Roman" w:hAnsi="Times New Roman" w:cs="Times New Roman"/>
          <w:b/>
          <w:sz w:val="28"/>
          <w:szCs w:val="28"/>
        </w:rPr>
        <w:t>ммным направлениям</w:t>
      </w:r>
    </w:p>
    <w:p w:rsidR="006E7FE6" w:rsidRPr="00153076" w:rsidRDefault="00004B12" w:rsidP="00367319">
      <w:pPr>
        <w:pStyle w:val="Style12"/>
        <w:shd w:val="clear" w:color="auto" w:fill="auto"/>
        <w:spacing w:before="0"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деятельности</w:t>
      </w:r>
    </w:p>
    <w:p w:rsidR="006E7FE6" w:rsidRPr="002757D3" w:rsidRDefault="006E7FE6" w:rsidP="006E7FE6">
      <w:pPr>
        <w:spacing w:after="0" w:line="240" w:lineRule="auto"/>
        <w:ind w:firstLine="709"/>
        <w:jc w:val="both"/>
        <w:rPr>
          <w:rFonts w:ascii="Times New Roman" w:eastAsia="Times New Roman" w:hAnsi="Times New Roman" w:cs="Times New Roman"/>
          <w:sz w:val="28"/>
          <w:szCs w:val="28"/>
        </w:rPr>
      </w:pPr>
      <w:r w:rsidRPr="002757D3">
        <w:rPr>
          <w:rFonts w:ascii="Times New Roman" w:hAnsi="Times New Roman" w:cs="Times New Roman"/>
          <w:sz w:val="28"/>
          <w:szCs w:val="28"/>
        </w:rPr>
        <w:t xml:space="preserve"> П</w:t>
      </w:r>
      <w:r w:rsidRPr="002757D3">
        <w:rPr>
          <w:rFonts w:ascii="Times New Roman" w:eastAsia="Times New Roman" w:hAnsi="Times New Roman" w:cs="Times New Roman"/>
          <w:sz w:val="28"/>
          <w:szCs w:val="28"/>
        </w:rPr>
        <w:t xml:space="preserve">редельные объемы бюджетных ассигнований  бюджета  муниципального округа сформированы по муниципальным программам Токарёвского муниципального округа Тамбовской области (далее – муниципальные программы) и </w:t>
      </w:r>
      <w:proofErr w:type="spellStart"/>
      <w:r w:rsidRPr="002757D3">
        <w:rPr>
          <w:rFonts w:ascii="Times New Roman" w:eastAsia="Times New Roman" w:hAnsi="Times New Roman" w:cs="Times New Roman"/>
          <w:sz w:val="28"/>
          <w:szCs w:val="28"/>
        </w:rPr>
        <w:t>непрограммным</w:t>
      </w:r>
      <w:proofErr w:type="spellEnd"/>
      <w:r w:rsidRPr="002757D3">
        <w:rPr>
          <w:rFonts w:ascii="Times New Roman" w:eastAsia="Times New Roman" w:hAnsi="Times New Roman" w:cs="Times New Roman"/>
          <w:sz w:val="28"/>
          <w:szCs w:val="28"/>
        </w:rPr>
        <w:t xml:space="preserve"> направлениям на 2025 год и на плановый период 2026 и 2027  годов. </w:t>
      </w:r>
    </w:p>
    <w:p w:rsidR="006E7FE6" w:rsidRPr="000D53A1" w:rsidRDefault="006E7FE6" w:rsidP="006E7FE6">
      <w:pPr>
        <w:pStyle w:val="Style12"/>
        <w:shd w:val="clear" w:color="auto" w:fill="auto"/>
        <w:spacing w:before="0" w:after="0" w:line="240" w:lineRule="auto"/>
        <w:ind w:firstLine="851"/>
        <w:rPr>
          <w:rFonts w:ascii="Times New Roman" w:hAnsi="Times New Roman" w:cs="Times New Roman"/>
          <w:sz w:val="28"/>
          <w:szCs w:val="28"/>
        </w:rPr>
      </w:pPr>
      <w:r w:rsidRPr="000D53A1">
        <w:rPr>
          <w:rFonts w:ascii="Times New Roman" w:hAnsi="Times New Roman" w:cs="Times New Roman"/>
          <w:sz w:val="28"/>
          <w:szCs w:val="28"/>
        </w:rPr>
        <w:t xml:space="preserve">Составление бюджета  муниципального округа осуществлялось на основе   22  муниципальных программ. </w:t>
      </w:r>
    </w:p>
    <w:p w:rsidR="006E7FE6" w:rsidRPr="000D53A1" w:rsidRDefault="006E7FE6" w:rsidP="006E7FE6">
      <w:pPr>
        <w:autoSpaceDE w:val="0"/>
        <w:autoSpaceDN w:val="0"/>
        <w:adjustRightInd w:val="0"/>
        <w:spacing w:after="0" w:line="240" w:lineRule="auto"/>
        <w:ind w:firstLine="851"/>
        <w:jc w:val="both"/>
        <w:rPr>
          <w:rFonts w:ascii="Times New Roman" w:hAnsi="Times New Roman" w:cs="Times New Roman"/>
          <w:sz w:val="28"/>
          <w:szCs w:val="28"/>
        </w:rPr>
      </w:pPr>
      <w:r w:rsidRPr="000D53A1">
        <w:rPr>
          <w:rFonts w:ascii="Times New Roman" w:hAnsi="Times New Roman" w:cs="Times New Roman"/>
          <w:sz w:val="28"/>
          <w:szCs w:val="28"/>
        </w:rPr>
        <w:t>Объемы бюджетных ассигнований бюджета муниципального округа по  программным  расходам в 202</w:t>
      </w:r>
      <w:r w:rsidR="000D53A1">
        <w:rPr>
          <w:rFonts w:ascii="Times New Roman" w:hAnsi="Times New Roman" w:cs="Times New Roman"/>
          <w:sz w:val="28"/>
          <w:szCs w:val="28"/>
        </w:rPr>
        <w:t>5</w:t>
      </w:r>
      <w:r w:rsidRPr="000D53A1">
        <w:rPr>
          <w:rFonts w:ascii="Times New Roman" w:hAnsi="Times New Roman" w:cs="Times New Roman"/>
          <w:sz w:val="28"/>
          <w:szCs w:val="28"/>
        </w:rPr>
        <w:t xml:space="preserve"> – 202</w:t>
      </w:r>
      <w:r w:rsidR="000D53A1">
        <w:rPr>
          <w:rFonts w:ascii="Times New Roman" w:hAnsi="Times New Roman" w:cs="Times New Roman"/>
          <w:sz w:val="28"/>
          <w:szCs w:val="28"/>
        </w:rPr>
        <w:t>7</w:t>
      </w:r>
      <w:r w:rsidRPr="000D53A1">
        <w:rPr>
          <w:rFonts w:ascii="Times New Roman" w:hAnsi="Times New Roman" w:cs="Times New Roman"/>
          <w:sz w:val="28"/>
          <w:szCs w:val="28"/>
        </w:rPr>
        <w:t xml:space="preserve"> годах пр</w:t>
      </w:r>
      <w:r w:rsidR="000D53A1">
        <w:rPr>
          <w:rFonts w:ascii="Times New Roman" w:hAnsi="Times New Roman" w:cs="Times New Roman"/>
          <w:sz w:val="28"/>
          <w:szCs w:val="28"/>
        </w:rPr>
        <w:t>едставлены в  следующей таблице.</w:t>
      </w:r>
    </w:p>
    <w:p w:rsidR="006E7FE6" w:rsidRPr="000D53A1" w:rsidRDefault="006E7FE6" w:rsidP="006E7FE6">
      <w:pPr>
        <w:autoSpaceDE w:val="0"/>
        <w:autoSpaceDN w:val="0"/>
        <w:adjustRightInd w:val="0"/>
        <w:spacing w:after="0" w:line="240" w:lineRule="auto"/>
        <w:ind w:firstLine="709"/>
        <w:jc w:val="right"/>
        <w:rPr>
          <w:rFonts w:ascii="Times New Roman" w:hAnsi="Times New Roman" w:cs="Times New Roman"/>
          <w:sz w:val="28"/>
          <w:szCs w:val="28"/>
        </w:rPr>
      </w:pPr>
      <w:r w:rsidRPr="000D53A1">
        <w:rPr>
          <w:rFonts w:ascii="Times New Roman" w:hAnsi="Times New Roman" w:cs="Times New Roman"/>
          <w:sz w:val="28"/>
          <w:szCs w:val="28"/>
        </w:rPr>
        <w:t xml:space="preserve">     Таблица №7</w:t>
      </w:r>
    </w:p>
    <w:p w:rsidR="006E7FE6" w:rsidRPr="000D53A1" w:rsidRDefault="006E7FE6" w:rsidP="006E7FE6">
      <w:pPr>
        <w:autoSpaceDE w:val="0"/>
        <w:autoSpaceDN w:val="0"/>
        <w:adjustRightInd w:val="0"/>
        <w:spacing w:after="0" w:line="240" w:lineRule="auto"/>
        <w:ind w:firstLine="709"/>
        <w:jc w:val="right"/>
        <w:rPr>
          <w:rFonts w:ascii="Times New Roman" w:hAnsi="Times New Roman" w:cs="Times New Roman"/>
          <w:sz w:val="28"/>
          <w:szCs w:val="28"/>
        </w:rPr>
      </w:pPr>
      <w:r w:rsidRPr="000D53A1">
        <w:rPr>
          <w:rFonts w:ascii="Times New Roman" w:hAnsi="Times New Roman" w:cs="Times New Roman"/>
          <w:sz w:val="28"/>
          <w:szCs w:val="28"/>
        </w:rPr>
        <w:t>тыс</w:t>
      </w:r>
      <w:proofErr w:type="gramStart"/>
      <w:r w:rsidRPr="000D53A1">
        <w:rPr>
          <w:rFonts w:ascii="Times New Roman" w:hAnsi="Times New Roman" w:cs="Times New Roman"/>
          <w:sz w:val="28"/>
          <w:szCs w:val="28"/>
        </w:rPr>
        <w:t>.р</w:t>
      </w:r>
      <w:proofErr w:type="gramEnd"/>
      <w:r w:rsidRPr="000D53A1">
        <w:rPr>
          <w:rFonts w:ascii="Times New Roman" w:hAnsi="Times New Roman" w:cs="Times New Roman"/>
          <w:sz w:val="28"/>
          <w:szCs w:val="28"/>
        </w:rPr>
        <w:t>ублей.</w:t>
      </w:r>
    </w:p>
    <w:tbl>
      <w:tblPr>
        <w:tblW w:w="10064" w:type="dxa"/>
        <w:tblInd w:w="-557" w:type="dxa"/>
        <w:tblLayout w:type="fixed"/>
        <w:tblCellMar>
          <w:left w:w="10" w:type="dxa"/>
          <w:right w:w="10" w:type="dxa"/>
        </w:tblCellMar>
        <w:tblLook w:val="04A0"/>
      </w:tblPr>
      <w:tblGrid>
        <w:gridCol w:w="567"/>
        <w:gridCol w:w="4820"/>
        <w:gridCol w:w="1276"/>
        <w:gridCol w:w="992"/>
        <w:gridCol w:w="1276"/>
        <w:gridCol w:w="1133"/>
      </w:tblGrid>
      <w:tr w:rsidR="006E7FE6" w:rsidRPr="006E7FE6" w:rsidTr="00F833E9">
        <w:trPr>
          <w:cantSplit/>
          <w:trHeight w:val="1006"/>
          <w:tblHead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7FE6" w:rsidRPr="00F935F2" w:rsidRDefault="006E7FE6" w:rsidP="006E7FE6">
            <w:pPr>
              <w:pStyle w:val="a8"/>
              <w:spacing w:before="80" w:after="0" w:line="240" w:lineRule="auto"/>
              <w:jc w:val="center"/>
              <w:rPr>
                <w:b/>
              </w:rPr>
            </w:pPr>
            <w:r w:rsidRPr="00F935F2">
              <w:rPr>
                <w:b/>
              </w:rPr>
              <w:t xml:space="preserve">№  </w:t>
            </w:r>
            <w:proofErr w:type="spellStart"/>
            <w:proofErr w:type="gramStart"/>
            <w:r w:rsidRPr="00F935F2">
              <w:rPr>
                <w:b/>
              </w:rPr>
              <w:t>п</w:t>
            </w:r>
            <w:proofErr w:type="spellEnd"/>
            <w:proofErr w:type="gramEnd"/>
            <w:r w:rsidRPr="00F935F2">
              <w:rPr>
                <w:b/>
              </w:rPr>
              <w:t>/</w:t>
            </w:r>
            <w:proofErr w:type="spellStart"/>
            <w:r w:rsidRPr="00F935F2">
              <w:rPr>
                <w:b/>
              </w:rPr>
              <w:t>п</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E7FE6" w:rsidRPr="00F935F2" w:rsidRDefault="006E7FE6" w:rsidP="006E7FE6">
            <w:pPr>
              <w:pStyle w:val="a8"/>
              <w:spacing w:before="80" w:after="0" w:line="240" w:lineRule="auto"/>
              <w:jc w:val="center"/>
              <w:rPr>
                <w:b/>
              </w:rPr>
            </w:pPr>
            <w:r w:rsidRPr="00F935F2">
              <w:rPr>
                <w:b/>
              </w:rPr>
              <w:t>Наименование муниципальной  программы</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E7FE6" w:rsidRPr="00F935F2" w:rsidRDefault="006E7FE6" w:rsidP="006E7FE6">
            <w:pPr>
              <w:spacing w:after="0" w:line="240" w:lineRule="auto"/>
              <w:jc w:val="center"/>
              <w:rPr>
                <w:rFonts w:ascii="Times New Roman" w:hAnsi="Times New Roman"/>
                <w:b/>
                <w:sz w:val="20"/>
                <w:szCs w:val="20"/>
              </w:rPr>
            </w:pPr>
            <w:r w:rsidRPr="00F935F2">
              <w:rPr>
                <w:rFonts w:ascii="Times New Roman" w:hAnsi="Times New Roman"/>
                <w:b/>
                <w:sz w:val="20"/>
                <w:szCs w:val="20"/>
              </w:rPr>
              <w:t>Объе</w:t>
            </w:r>
            <w:r w:rsidR="008B522C">
              <w:rPr>
                <w:rFonts w:ascii="Times New Roman" w:hAnsi="Times New Roman"/>
                <w:b/>
                <w:sz w:val="20"/>
                <w:szCs w:val="20"/>
              </w:rPr>
              <w:t>м бюджетных ассигнований на 2025</w:t>
            </w:r>
            <w:r w:rsidRPr="00F935F2">
              <w:rPr>
                <w:rFonts w:ascii="Times New Roman" w:hAnsi="Times New Roman"/>
                <w:b/>
                <w:sz w:val="20"/>
                <w:szCs w:val="20"/>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E7FE6" w:rsidRPr="00F935F2" w:rsidRDefault="006E7FE6" w:rsidP="006E7FE6">
            <w:pPr>
              <w:spacing w:after="0" w:line="240" w:lineRule="auto"/>
              <w:jc w:val="center"/>
              <w:rPr>
                <w:rFonts w:ascii="Times New Roman" w:hAnsi="Times New Roman"/>
                <w:b/>
                <w:sz w:val="20"/>
                <w:szCs w:val="20"/>
              </w:rPr>
            </w:pPr>
          </w:p>
          <w:p w:rsidR="006E7FE6" w:rsidRPr="00F935F2" w:rsidRDefault="006E7FE6" w:rsidP="006E7FE6">
            <w:pPr>
              <w:spacing w:after="0" w:line="240" w:lineRule="auto"/>
              <w:jc w:val="center"/>
              <w:rPr>
                <w:rFonts w:ascii="Times New Roman" w:hAnsi="Times New Roman"/>
                <w:b/>
                <w:sz w:val="20"/>
                <w:szCs w:val="20"/>
              </w:rPr>
            </w:pPr>
            <w:r w:rsidRPr="00F935F2">
              <w:rPr>
                <w:rFonts w:ascii="Times New Roman" w:hAnsi="Times New Roman"/>
                <w:b/>
                <w:sz w:val="20"/>
                <w:szCs w:val="20"/>
              </w:rPr>
              <w:t>Удельный</w:t>
            </w:r>
          </w:p>
          <w:p w:rsidR="006E7FE6" w:rsidRPr="00F935F2" w:rsidRDefault="006E7FE6" w:rsidP="006E7FE6">
            <w:pPr>
              <w:spacing w:after="0" w:line="240" w:lineRule="auto"/>
              <w:jc w:val="center"/>
              <w:rPr>
                <w:rFonts w:ascii="Times New Roman" w:hAnsi="Times New Roman"/>
                <w:b/>
                <w:sz w:val="20"/>
                <w:szCs w:val="20"/>
              </w:rPr>
            </w:pPr>
            <w:r w:rsidRPr="00F935F2">
              <w:rPr>
                <w:rFonts w:ascii="Times New Roman" w:hAnsi="Times New Roman"/>
                <w:b/>
                <w:sz w:val="20"/>
                <w:szCs w:val="20"/>
              </w:rPr>
              <w:t xml:space="preserve"> вес % к </w:t>
            </w:r>
            <w:proofErr w:type="gramStart"/>
            <w:r w:rsidRPr="00F935F2">
              <w:rPr>
                <w:rFonts w:ascii="Times New Roman" w:hAnsi="Times New Roman"/>
                <w:b/>
                <w:sz w:val="20"/>
                <w:szCs w:val="20"/>
              </w:rPr>
              <w:t xml:space="preserve">программ </w:t>
            </w:r>
            <w:proofErr w:type="spellStart"/>
            <w:r w:rsidRPr="00F935F2">
              <w:rPr>
                <w:rFonts w:ascii="Times New Roman" w:hAnsi="Times New Roman"/>
                <w:b/>
                <w:sz w:val="20"/>
                <w:szCs w:val="20"/>
              </w:rPr>
              <w:t>ным</w:t>
            </w:r>
            <w:proofErr w:type="spellEnd"/>
            <w:proofErr w:type="gramEnd"/>
            <w:r w:rsidRPr="00F935F2">
              <w:rPr>
                <w:rFonts w:ascii="Times New Roman" w:hAnsi="Times New Roman"/>
                <w:b/>
                <w:sz w:val="20"/>
                <w:szCs w:val="20"/>
              </w:rPr>
              <w:t xml:space="preserve"> расходам</w:t>
            </w:r>
          </w:p>
        </w:tc>
        <w:tc>
          <w:tcPr>
            <w:tcW w:w="127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E7FE6" w:rsidRPr="00F935F2" w:rsidRDefault="006E7FE6" w:rsidP="008B522C">
            <w:pPr>
              <w:spacing w:after="0" w:line="240" w:lineRule="auto"/>
              <w:jc w:val="center"/>
              <w:rPr>
                <w:rFonts w:ascii="Times New Roman" w:hAnsi="Times New Roman"/>
                <w:b/>
                <w:sz w:val="20"/>
                <w:szCs w:val="20"/>
              </w:rPr>
            </w:pPr>
            <w:r w:rsidRPr="00F935F2">
              <w:rPr>
                <w:rFonts w:ascii="Times New Roman" w:hAnsi="Times New Roman"/>
                <w:b/>
                <w:sz w:val="20"/>
                <w:szCs w:val="20"/>
              </w:rPr>
              <w:t>Объем бюджетных ассигнований на 202</w:t>
            </w:r>
            <w:r w:rsidR="008B522C">
              <w:rPr>
                <w:rFonts w:ascii="Times New Roman" w:hAnsi="Times New Roman"/>
                <w:b/>
                <w:sz w:val="20"/>
                <w:szCs w:val="20"/>
              </w:rPr>
              <w:t>6</w:t>
            </w:r>
            <w:r w:rsidRPr="00F935F2">
              <w:rPr>
                <w:rFonts w:ascii="Times New Roman" w:hAnsi="Times New Roman"/>
                <w:b/>
                <w:sz w:val="20"/>
                <w:szCs w:val="20"/>
              </w:rPr>
              <w:t xml:space="preserve"> год </w:t>
            </w:r>
          </w:p>
        </w:tc>
        <w:tc>
          <w:tcPr>
            <w:tcW w:w="1133" w:type="dxa"/>
            <w:tcBorders>
              <w:top w:val="single" w:sz="4" w:space="0" w:color="auto"/>
              <w:left w:val="single" w:sz="4" w:space="0" w:color="auto"/>
              <w:right w:val="single" w:sz="4" w:space="0" w:color="auto"/>
            </w:tcBorders>
            <w:shd w:val="clear" w:color="auto" w:fill="FFFFFF"/>
            <w:vAlign w:val="center"/>
          </w:tcPr>
          <w:p w:rsidR="006E7FE6" w:rsidRPr="00F935F2" w:rsidRDefault="006E7FE6" w:rsidP="008B522C">
            <w:pPr>
              <w:spacing w:after="0" w:line="240" w:lineRule="auto"/>
              <w:jc w:val="center"/>
              <w:rPr>
                <w:rFonts w:ascii="Times New Roman" w:hAnsi="Times New Roman"/>
                <w:b/>
                <w:sz w:val="20"/>
                <w:szCs w:val="20"/>
              </w:rPr>
            </w:pPr>
            <w:r w:rsidRPr="00F935F2">
              <w:rPr>
                <w:rFonts w:ascii="Times New Roman" w:hAnsi="Times New Roman"/>
                <w:b/>
                <w:sz w:val="20"/>
                <w:szCs w:val="20"/>
              </w:rPr>
              <w:t>Объем бюджетных ассигнований  на 202</w:t>
            </w:r>
            <w:r w:rsidR="008B522C">
              <w:rPr>
                <w:rFonts w:ascii="Times New Roman" w:hAnsi="Times New Roman"/>
                <w:b/>
                <w:sz w:val="20"/>
                <w:szCs w:val="20"/>
              </w:rPr>
              <w:t>7</w:t>
            </w:r>
            <w:r w:rsidRPr="00F935F2">
              <w:rPr>
                <w:rFonts w:ascii="Times New Roman" w:hAnsi="Times New Roman"/>
                <w:b/>
                <w:sz w:val="20"/>
                <w:szCs w:val="20"/>
              </w:rPr>
              <w:t xml:space="preserve"> год </w:t>
            </w:r>
          </w:p>
        </w:tc>
      </w:tr>
      <w:tr w:rsidR="006E7FE6" w:rsidRPr="006E7FE6" w:rsidTr="00F833E9">
        <w:trPr>
          <w:cantSplit/>
          <w:trHeight w:val="7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7FE6" w:rsidRPr="008B522C" w:rsidRDefault="006E7FE6" w:rsidP="006E7FE6">
            <w:pPr>
              <w:autoSpaceDN w:val="0"/>
              <w:spacing w:before="80" w:after="0" w:line="240" w:lineRule="auto"/>
              <w:jc w:val="center"/>
              <w:rPr>
                <w:rFonts w:ascii="Times New Roman" w:hAnsi="Times New Roman"/>
              </w:rPr>
            </w:pPr>
            <w:r w:rsidRPr="008B522C">
              <w:rPr>
                <w:rFonts w:ascii="Times New Roman" w:hAnsi="Times New Roman"/>
              </w:rPr>
              <w:t>1.</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6E7FE6" w:rsidRPr="008B522C" w:rsidRDefault="006E7FE6" w:rsidP="006E7FE6">
            <w:pPr>
              <w:spacing w:after="0" w:line="240" w:lineRule="auto"/>
              <w:jc w:val="both"/>
              <w:rPr>
                <w:rFonts w:ascii="Times New Roman" w:hAnsi="Times New Roman"/>
              </w:rPr>
            </w:pPr>
            <w:r w:rsidRPr="008B522C">
              <w:rPr>
                <w:rFonts w:ascii="Times New Roman" w:hAnsi="Times New Roman"/>
              </w:rPr>
              <w:t xml:space="preserve">Муниципальная программа «Развитие образования Токарёвского муниципального округа»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7FE6" w:rsidRPr="008B522C" w:rsidRDefault="008B522C" w:rsidP="006E7FE6">
            <w:pPr>
              <w:spacing w:before="80" w:after="0" w:line="240" w:lineRule="auto"/>
              <w:ind w:right="-27"/>
              <w:jc w:val="right"/>
              <w:rPr>
                <w:rFonts w:ascii="Times New Roman" w:hAnsi="Times New Roman"/>
                <w:bCs/>
              </w:rPr>
            </w:pPr>
            <w:r w:rsidRPr="008B522C">
              <w:rPr>
                <w:rFonts w:ascii="Times New Roman" w:hAnsi="Times New Roman"/>
                <w:bCs/>
              </w:rPr>
              <w:t>279 263,5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FE6" w:rsidRPr="00C36083" w:rsidRDefault="00A6575D" w:rsidP="00637A82">
            <w:pPr>
              <w:tabs>
                <w:tab w:val="left" w:pos="742"/>
                <w:tab w:val="left" w:pos="776"/>
              </w:tabs>
              <w:spacing w:before="80" w:after="0" w:line="240" w:lineRule="auto"/>
              <w:jc w:val="right"/>
              <w:rPr>
                <w:rFonts w:ascii="Times New Roman" w:hAnsi="Times New Roman"/>
                <w:bCs/>
              </w:rPr>
            </w:pPr>
            <w:r w:rsidRPr="00C36083">
              <w:rPr>
                <w:rFonts w:ascii="Times New Roman" w:hAnsi="Times New Roman"/>
                <w:bCs/>
              </w:rPr>
              <w:t>42,</w:t>
            </w:r>
            <w:r w:rsidR="00873A40" w:rsidRPr="00C36083">
              <w:rPr>
                <w:rFonts w:ascii="Times New Roman" w:hAnsi="Times New Roman"/>
                <w:bCs/>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7FE6" w:rsidRPr="008B522C" w:rsidRDefault="008B522C" w:rsidP="00F833E9">
            <w:pPr>
              <w:tabs>
                <w:tab w:val="left" w:pos="918"/>
              </w:tabs>
              <w:spacing w:before="80" w:after="0" w:line="240" w:lineRule="auto"/>
              <w:ind w:right="170"/>
              <w:jc w:val="right"/>
              <w:rPr>
                <w:rFonts w:ascii="Times New Roman" w:hAnsi="Times New Roman"/>
                <w:bCs/>
              </w:rPr>
            </w:pPr>
            <w:r w:rsidRPr="008B522C">
              <w:rPr>
                <w:rFonts w:ascii="Times New Roman" w:hAnsi="Times New Roman"/>
                <w:bCs/>
              </w:rPr>
              <w:t>393967,4</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E7FE6" w:rsidRPr="008B522C" w:rsidRDefault="008B522C" w:rsidP="00F833E9">
            <w:pPr>
              <w:tabs>
                <w:tab w:val="left" w:pos="917"/>
              </w:tabs>
              <w:spacing w:before="80" w:after="0" w:line="240" w:lineRule="auto"/>
              <w:jc w:val="right"/>
              <w:rPr>
                <w:rFonts w:ascii="Times New Roman" w:hAnsi="Times New Roman"/>
                <w:bCs/>
              </w:rPr>
            </w:pPr>
            <w:r w:rsidRPr="008B522C">
              <w:rPr>
                <w:rFonts w:ascii="Times New Roman" w:hAnsi="Times New Roman"/>
                <w:bCs/>
              </w:rPr>
              <w:t>269 327,7</w:t>
            </w:r>
          </w:p>
        </w:tc>
      </w:tr>
      <w:tr w:rsidR="006E7FE6" w:rsidRPr="006E7FE6" w:rsidTr="00F833E9">
        <w:trPr>
          <w:cantSplit/>
          <w:trHeight w:val="15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7FE6" w:rsidRPr="008B522C" w:rsidRDefault="006E7FE6" w:rsidP="006E7FE6">
            <w:pPr>
              <w:autoSpaceDN w:val="0"/>
              <w:spacing w:before="80" w:after="0" w:line="240" w:lineRule="auto"/>
              <w:jc w:val="center"/>
              <w:rPr>
                <w:rFonts w:ascii="Times New Roman" w:hAnsi="Times New Roman"/>
              </w:rPr>
            </w:pPr>
            <w:r w:rsidRPr="008B522C">
              <w:rPr>
                <w:rFonts w:ascii="Times New Roman" w:hAnsi="Times New Roman"/>
              </w:rPr>
              <w:t>2.</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6E7FE6" w:rsidRPr="008B522C" w:rsidRDefault="006E7FE6" w:rsidP="006E7FE6">
            <w:pPr>
              <w:spacing w:after="0" w:line="240" w:lineRule="auto"/>
              <w:jc w:val="both"/>
              <w:rPr>
                <w:rFonts w:ascii="Times New Roman" w:hAnsi="Times New Roman"/>
              </w:rPr>
            </w:pPr>
            <w:r w:rsidRPr="008B522C">
              <w:rPr>
                <w:rFonts w:ascii="Times New Roman" w:hAnsi="Times New Roman"/>
              </w:rPr>
              <w:t xml:space="preserve">Муниципальная программа «Развитие культуры и туризма Токарёвского муниципального округа»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7FE6" w:rsidRPr="008B522C" w:rsidRDefault="008B522C" w:rsidP="006E7FE6">
            <w:pPr>
              <w:spacing w:before="80" w:after="0" w:line="240" w:lineRule="auto"/>
              <w:ind w:right="-27"/>
              <w:jc w:val="right"/>
              <w:rPr>
                <w:rFonts w:ascii="Times New Roman" w:hAnsi="Times New Roman"/>
                <w:bCs/>
              </w:rPr>
            </w:pPr>
            <w:r w:rsidRPr="008B522C">
              <w:rPr>
                <w:rFonts w:ascii="Times New Roman" w:hAnsi="Times New Roman"/>
                <w:bCs/>
              </w:rPr>
              <w:t>56 064,7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FE6" w:rsidRPr="00C36083" w:rsidRDefault="00A6575D" w:rsidP="00A6575D">
            <w:pPr>
              <w:tabs>
                <w:tab w:val="left" w:pos="742"/>
                <w:tab w:val="left" w:pos="776"/>
              </w:tabs>
              <w:spacing w:before="80" w:after="0" w:line="240" w:lineRule="auto"/>
              <w:ind w:right="34"/>
              <w:jc w:val="right"/>
              <w:rPr>
                <w:rFonts w:ascii="Times New Roman" w:hAnsi="Times New Roman"/>
                <w:bCs/>
              </w:rPr>
            </w:pPr>
            <w:r w:rsidRPr="00C36083">
              <w:rPr>
                <w:rFonts w:ascii="Times New Roman" w:hAnsi="Times New Roman"/>
                <w:bCs/>
              </w:rPr>
              <w:t>8,</w:t>
            </w:r>
            <w:r w:rsidR="00873A40" w:rsidRPr="00C36083">
              <w:rPr>
                <w:rFonts w:ascii="Times New Roman" w:hAnsi="Times New Roman"/>
                <w:bCs/>
              </w:rPr>
              <w:t>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7FE6" w:rsidRPr="008B522C" w:rsidRDefault="008B522C" w:rsidP="00F833E9">
            <w:pPr>
              <w:tabs>
                <w:tab w:val="left" w:pos="918"/>
              </w:tabs>
              <w:spacing w:before="80" w:after="0" w:line="240" w:lineRule="auto"/>
              <w:ind w:right="170"/>
              <w:jc w:val="right"/>
              <w:rPr>
                <w:rFonts w:ascii="Times New Roman" w:hAnsi="Times New Roman"/>
                <w:bCs/>
              </w:rPr>
            </w:pPr>
            <w:r w:rsidRPr="008B522C">
              <w:rPr>
                <w:rFonts w:ascii="Times New Roman" w:hAnsi="Times New Roman"/>
                <w:bCs/>
              </w:rPr>
              <w:t>56 568,7</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E7FE6" w:rsidRPr="008B522C" w:rsidRDefault="008B522C" w:rsidP="00F833E9">
            <w:pPr>
              <w:tabs>
                <w:tab w:val="left" w:pos="917"/>
              </w:tabs>
              <w:spacing w:before="80" w:after="0" w:line="240" w:lineRule="auto"/>
              <w:jc w:val="right"/>
              <w:rPr>
                <w:rFonts w:ascii="Times New Roman" w:hAnsi="Times New Roman"/>
                <w:bCs/>
              </w:rPr>
            </w:pPr>
            <w:r w:rsidRPr="008B522C">
              <w:rPr>
                <w:rFonts w:ascii="Times New Roman" w:hAnsi="Times New Roman"/>
                <w:bCs/>
              </w:rPr>
              <w:t>56 568,7</w:t>
            </w:r>
          </w:p>
        </w:tc>
      </w:tr>
      <w:tr w:rsidR="006E7FE6" w:rsidRPr="006E7FE6" w:rsidTr="00F833E9">
        <w:trPr>
          <w:cantSplit/>
          <w:trHeight w:val="15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7FE6" w:rsidRPr="008B522C" w:rsidRDefault="006E7FE6" w:rsidP="006E7FE6">
            <w:pPr>
              <w:autoSpaceDN w:val="0"/>
              <w:spacing w:before="80" w:after="0" w:line="240" w:lineRule="auto"/>
              <w:jc w:val="center"/>
              <w:rPr>
                <w:rFonts w:ascii="Times New Roman" w:hAnsi="Times New Roman"/>
              </w:rPr>
            </w:pPr>
            <w:r w:rsidRPr="008B522C">
              <w:rPr>
                <w:rFonts w:ascii="Times New Roman" w:hAnsi="Times New Roman"/>
              </w:rPr>
              <w:t>3.</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7FE6" w:rsidRPr="008B522C" w:rsidRDefault="006E7FE6" w:rsidP="006E7FE6">
            <w:pPr>
              <w:spacing w:after="0" w:line="240" w:lineRule="auto"/>
              <w:jc w:val="both"/>
              <w:rPr>
                <w:rFonts w:ascii="Times New Roman" w:hAnsi="Times New Roman"/>
              </w:rPr>
            </w:pPr>
            <w:r w:rsidRPr="008B522C">
              <w:rPr>
                <w:rFonts w:ascii="Times New Roman" w:hAnsi="Times New Roman"/>
              </w:rPr>
              <w:t>Муниципальная программа «Развитие институтов гражданского общества»</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7FE6" w:rsidRPr="008B522C" w:rsidRDefault="008B522C" w:rsidP="006E7FE6">
            <w:pPr>
              <w:spacing w:before="80" w:after="0" w:line="240" w:lineRule="auto"/>
              <w:ind w:right="-27"/>
              <w:jc w:val="right"/>
              <w:rPr>
                <w:rFonts w:ascii="Times New Roman" w:hAnsi="Times New Roman"/>
                <w:bCs/>
              </w:rPr>
            </w:pPr>
            <w:r>
              <w:rPr>
                <w:rFonts w:ascii="Times New Roman" w:hAnsi="Times New Roman"/>
                <w:bCs/>
              </w:rPr>
              <w:t>2 346,3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FE6" w:rsidRPr="00C36083" w:rsidRDefault="00A6575D" w:rsidP="00873A40">
            <w:pPr>
              <w:tabs>
                <w:tab w:val="left" w:pos="742"/>
                <w:tab w:val="left" w:pos="776"/>
              </w:tabs>
              <w:spacing w:before="80" w:after="0" w:line="240" w:lineRule="auto"/>
              <w:ind w:right="34"/>
              <w:jc w:val="right"/>
              <w:rPr>
                <w:rFonts w:ascii="Times New Roman" w:hAnsi="Times New Roman"/>
                <w:bCs/>
              </w:rPr>
            </w:pPr>
            <w:r w:rsidRPr="00C36083">
              <w:rPr>
                <w:rFonts w:ascii="Times New Roman" w:hAnsi="Times New Roman"/>
                <w:bCs/>
              </w:rPr>
              <w:t>0,</w:t>
            </w:r>
            <w:r w:rsidR="00873A40" w:rsidRPr="00C36083">
              <w:rPr>
                <w:rFonts w:ascii="Times New Roman" w:hAnsi="Times New Roman"/>
                <w:bCs/>
              </w:rPr>
              <w:t>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7FE6" w:rsidRPr="008B522C" w:rsidRDefault="008B522C" w:rsidP="00F833E9">
            <w:pPr>
              <w:tabs>
                <w:tab w:val="left" w:pos="918"/>
              </w:tabs>
              <w:spacing w:before="80" w:after="0" w:line="240" w:lineRule="auto"/>
              <w:ind w:right="170"/>
              <w:jc w:val="right"/>
              <w:rPr>
                <w:rFonts w:ascii="Times New Roman" w:hAnsi="Times New Roman"/>
                <w:bCs/>
              </w:rPr>
            </w:pPr>
            <w:r>
              <w:rPr>
                <w:rFonts w:ascii="Times New Roman" w:hAnsi="Times New Roman"/>
                <w:bCs/>
              </w:rPr>
              <w:t>2 426,3</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E7FE6" w:rsidRPr="008B522C" w:rsidRDefault="008B522C" w:rsidP="00F833E9">
            <w:pPr>
              <w:tabs>
                <w:tab w:val="left" w:pos="917"/>
              </w:tabs>
              <w:spacing w:before="80" w:after="0" w:line="240" w:lineRule="auto"/>
              <w:jc w:val="right"/>
              <w:rPr>
                <w:rFonts w:ascii="Times New Roman" w:hAnsi="Times New Roman"/>
                <w:bCs/>
              </w:rPr>
            </w:pPr>
            <w:r>
              <w:rPr>
                <w:rFonts w:ascii="Times New Roman" w:hAnsi="Times New Roman"/>
                <w:bCs/>
              </w:rPr>
              <w:t>2 426,3</w:t>
            </w:r>
          </w:p>
        </w:tc>
      </w:tr>
      <w:tr w:rsidR="008B522C" w:rsidRPr="006E7FE6" w:rsidTr="00F833E9">
        <w:trPr>
          <w:cantSplit/>
          <w:trHeight w:val="14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6E7FE6">
            <w:pPr>
              <w:autoSpaceDN w:val="0"/>
              <w:spacing w:before="80" w:after="0" w:line="240" w:lineRule="auto"/>
              <w:jc w:val="center"/>
              <w:rPr>
                <w:rFonts w:ascii="Times New Roman" w:hAnsi="Times New Roman"/>
              </w:rPr>
            </w:pPr>
            <w:r w:rsidRPr="008B522C">
              <w:rPr>
                <w:rFonts w:ascii="Times New Roman" w:hAnsi="Times New Roman"/>
              </w:rPr>
              <w:t>4.</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 xml:space="preserve">Муниципальная программа «Развитие транспортной системы и дорожного хозяйства Токарёвского муниципального округа»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8B522C">
            <w:pPr>
              <w:spacing w:before="80" w:after="0" w:line="240" w:lineRule="auto"/>
              <w:ind w:right="-27"/>
              <w:jc w:val="right"/>
              <w:rPr>
                <w:rFonts w:ascii="Times New Roman" w:hAnsi="Times New Roman"/>
                <w:bCs/>
              </w:rPr>
            </w:pPr>
            <w:r>
              <w:rPr>
                <w:rFonts w:ascii="Times New Roman" w:hAnsi="Times New Roman"/>
                <w:bCs/>
              </w:rPr>
              <w:t>92 998,1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DB28B2">
            <w:pPr>
              <w:tabs>
                <w:tab w:val="left" w:pos="776"/>
                <w:tab w:val="left" w:pos="884"/>
              </w:tabs>
              <w:spacing w:before="80" w:after="0" w:line="240" w:lineRule="auto"/>
              <w:jc w:val="right"/>
              <w:rPr>
                <w:rFonts w:ascii="Times New Roman" w:hAnsi="Times New Roman"/>
                <w:bCs/>
              </w:rPr>
            </w:pPr>
            <w:r w:rsidRPr="00C36083">
              <w:rPr>
                <w:rFonts w:ascii="Times New Roman" w:hAnsi="Times New Roman"/>
                <w:bCs/>
              </w:rPr>
              <w:t>14,0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5C23BC">
            <w:pPr>
              <w:tabs>
                <w:tab w:val="left" w:pos="1060"/>
              </w:tabs>
              <w:spacing w:before="80" w:after="0" w:line="240" w:lineRule="auto"/>
              <w:jc w:val="right"/>
              <w:rPr>
                <w:rFonts w:ascii="Times New Roman" w:hAnsi="Times New Roman"/>
                <w:bCs/>
              </w:rPr>
            </w:pPr>
            <w:r>
              <w:rPr>
                <w:rFonts w:ascii="Times New Roman" w:hAnsi="Times New Roman"/>
                <w:bCs/>
              </w:rPr>
              <w:t>99 777,4</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8B522C" w:rsidP="000C7689">
            <w:pPr>
              <w:spacing w:before="80" w:after="0" w:line="240" w:lineRule="auto"/>
              <w:jc w:val="right"/>
              <w:rPr>
                <w:rFonts w:ascii="Times New Roman" w:hAnsi="Times New Roman"/>
                <w:bCs/>
              </w:rPr>
            </w:pPr>
            <w:r>
              <w:rPr>
                <w:rFonts w:ascii="Times New Roman" w:hAnsi="Times New Roman"/>
                <w:bCs/>
              </w:rPr>
              <w:t>99 777,4</w:t>
            </w:r>
          </w:p>
        </w:tc>
      </w:tr>
      <w:tr w:rsidR="008B522C" w:rsidRPr="006E7FE6" w:rsidTr="00F833E9">
        <w:trPr>
          <w:cantSplit/>
          <w:trHeight w:val="14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5.</w:t>
            </w:r>
          </w:p>
          <w:p w:rsidR="008B522C" w:rsidRPr="00F935F2" w:rsidRDefault="008B522C" w:rsidP="006E7FE6">
            <w:pPr>
              <w:autoSpaceDN w:val="0"/>
              <w:spacing w:before="80" w:after="0" w:line="240" w:lineRule="auto"/>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6E7FE6">
            <w:pPr>
              <w:spacing w:after="0" w:line="240" w:lineRule="auto"/>
              <w:rPr>
                <w:rFonts w:ascii="Times New Roman" w:hAnsi="Times New Roman"/>
              </w:rPr>
            </w:pPr>
            <w:r w:rsidRPr="008B522C">
              <w:rPr>
                <w:rFonts w:ascii="Times New Roman" w:hAnsi="Times New Roman"/>
              </w:rPr>
              <w:t>Муниципального программа «Благоустройство и содержание территории Токарёвского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8B522C">
            <w:pPr>
              <w:spacing w:before="80" w:after="0" w:line="240" w:lineRule="auto"/>
              <w:ind w:right="-27"/>
              <w:jc w:val="right"/>
              <w:rPr>
                <w:rFonts w:ascii="Times New Roman" w:hAnsi="Times New Roman"/>
                <w:bCs/>
              </w:rPr>
            </w:pPr>
            <w:r>
              <w:rPr>
                <w:rFonts w:ascii="Times New Roman" w:hAnsi="Times New Roman"/>
                <w:bCs/>
              </w:rPr>
              <w:t>22 800,0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DB28B2">
            <w:pPr>
              <w:tabs>
                <w:tab w:val="left" w:pos="776"/>
                <w:tab w:val="left" w:pos="884"/>
              </w:tabs>
              <w:spacing w:before="80" w:after="0" w:line="240" w:lineRule="auto"/>
              <w:jc w:val="right"/>
              <w:rPr>
                <w:rFonts w:ascii="Times New Roman" w:hAnsi="Times New Roman"/>
                <w:bCs/>
              </w:rPr>
            </w:pPr>
            <w:r w:rsidRPr="00C36083">
              <w:rPr>
                <w:rFonts w:ascii="Times New Roman" w:hAnsi="Times New Roman"/>
                <w:bCs/>
              </w:rPr>
              <w:t>3,4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5C23BC">
            <w:pPr>
              <w:spacing w:before="80" w:after="0" w:line="240" w:lineRule="auto"/>
              <w:jc w:val="right"/>
              <w:rPr>
                <w:rFonts w:ascii="Times New Roman" w:hAnsi="Times New Roman"/>
                <w:bCs/>
              </w:rPr>
            </w:pPr>
            <w:r>
              <w:rPr>
                <w:rFonts w:ascii="Times New Roman" w:hAnsi="Times New Roman"/>
                <w:bCs/>
              </w:rPr>
              <w:t xml:space="preserve">21 550,0 </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8B522C" w:rsidP="000C7689">
            <w:pPr>
              <w:spacing w:before="80" w:after="0" w:line="240" w:lineRule="auto"/>
              <w:jc w:val="right"/>
              <w:rPr>
                <w:rFonts w:ascii="Times New Roman" w:hAnsi="Times New Roman"/>
                <w:bCs/>
              </w:rPr>
            </w:pPr>
            <w:r>
              <w:rPr>
                <w:rFonts w:ascii="Times New Roman" w:hAnsi="Times New Roman"/>
                <w:bCs/>
              </w:rPr>
              <w:t>21 550,0</w:t>
            </w:r>
          </w:p>
        </w:tc>
      </w:tr>
      <w:tr w:rsidR="008B522C" w:rsidRPr="006E7FE6" w:rsidTr="00F833E9">
        <w:trPr>
          <w:cantSplit/>
          <w:trHeight w:val="16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 xml:space="preserve">Муниципальная программа «Обеспечение населения комфортным и доступным жильем и коммунальными услугами»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222368" w:rsidRDefault="008B522C" w:rsidP="008B522C">
            <w:pPr>
              <w:spacing w:before="80" w:after="0" w:line="240" w:lineRule="auto"/>
              <w:ind w:right="-27"/>
              <w:jc w:val="right"/>
              <w:rPr>
                <w:rFonts w:ascii="Times New Roman" w:hAnsi="Times New Roman"/>
                <w:b/>
                <w:bCs/>
              </w:rPr>
            </w:pPr>
            <w:r w:rsidRPr="00222368">
              <w:rPr>
                <w:rFonts w:ascii="Times New Roman" w:hAnsi="Times New Roman"/>
                <w:b/>
                <w:bCs/>
              </w:rPr>
              <w:t>1 681,0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222368" w:rsidRDefault="00A6575D" w:rsidP="00637A82">
            <w:pPr>
              <w:tabs>
                <w:tab w:val="left" w:pos="776"/>
                <w:tab w:val="left" w:pos="884"/>
              </w:tabs>
              <w:spacing w:before="80" w:after="0" w:line="240" w:lineRule="auto"/>
              <w:jc w:val="right"/>
              <w:rPr>
                <w:rFonts w:ascii="Times New Roman" w:hAnsi="Times New Roman"/>
                <w:b/>
                <w:bCs/>
              </w:rPr>
            </w:pPr>
            <w:r w:rsidRPr="00222368">
              <w:rPr>
                <w:rFonts w:ascii="Times New Roman" w:hAnsi="Times New Roman"/>
                <w:b/>
                <w:bCs/>
              </w:rPr>
              <w:t>0,</w:t>
            </w:r>
            <w:r w:rsidR="00873A40" w:rsidRPr="00222368">
              <w:rPr>
                <w:rFonts w:ascii="Times New Roman" w:hAnsi="Times New Roman"/>
                <w:b/>
                <w:bCs/>
              </w:rPr>
              <w:t>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222368" w:rsidRDefault="008B522C" w:rsidP="005C23BC">
            <w:pPr>
              <w:spacing w:before="80" w:after="0" w:line="240" w:lineRule="auto"/>
              <w:jc w:val="right"/>
              <w:rPr>
                <w:rFonts w:ascii="Times New Roman" w:hAnsi="Times New Roman"/>
                <w:b/>
                <w:bCs/>
              </w:rPr>
            </w:pPr>
            <w:r w:rsidRPr="00222368">
              <w:rPr>
                <w:rFonts w:ascii="Times New Roman" w:hAnsi="Times New Roman"/>
                <w:b/>
                <w:bCs/>
              </w:rPr>
              <w:t>1 930,3</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222368" w:rsidRDefault="008B522C" w:rsidP="000C7689">
            <w:pPr>
              <w:spacing w:before="80" w:after="0" w:line="240" w:lineRule="auto"/>
              <w:jc w:val="right"/>
              <w:rPr>
                <w:rFonts w:ascii="Times New Roman" w:hAnsi="Times New Roman"/>
                <w:b/>
                <w:bCs/>
              </w:rPr>
            </w:pPr>
            <w:r w:rsidRPr="00222368">
              <w:rPr>
                <w:rFonts w:ascii="Times New Roman" w:hAnsi="Times New Roman"/>
                <w:b/>
                <w:bCs/>
              </w:rPr>
              <w:t>1680,3</w:t>
            </w:r>
          </w:p>
        </w:tc>
      </w:tr>
      <w:tr w:rsidR="008B522C" w:rsidRPr="006E7FE6" w:rsidTr="00F833E9">
        <w:trPr>
          <w:cantSplit/>
          <w:trHeight w:val="18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7.</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Муниципальная программа «Развитие сельского хозяйства и регулирования рынков сельскохозяйственной продукции, сырья и продовольствия Токарёвского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8B522C">
            <w:pPr>
              <w:spacing w:before="80" w:after="0" w:line="240" w:lineRule="auto"/>
              <w:ind w:right="-27"/>
              <w:jc w:val="right"/>
              <w:rPr>
                <w:rFonts w:ascii="Times New Roman" w:hAnsi="Times New Roman"/>
                <w:bCs/>
              </w:rPr>
            </w:pPr>
            <w:r>
              <w:rPr>
                <w:rFonts w:ascii="Times New Roman" w:hAnsi="Times New Roman"/>
                <w:bCs/>
              </w:rPr>
              <w:t>387,6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DB28B2">
            <w:pPr>
              <w:tabs>
                <w:tab w:val="left" w:pos="776"/>
                <w:tab w:val="left" w:pos="884"/>
              </w:tabs>
              <w:spacing w:before="80" w:after="0" w:line="240" w:lineRule="auto"/>
              <w:jc w:val="right"/>
              <w:rPr>
                <w:rFonts w:ascii="Times New Roman" w:hAnsi="Times New Roman"/>
                <w:bCs/>
              </w:rPr>
            </w:pPr>
            <w:r w:rsidRPr="00C36083">
              <w:rPr>
                <w:rFonts w:ascii="Times New Roman" w:hAnsi="Times New Roman"/>
                <w:bCs/>
              </w:rPr>
              <w:t>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5C23BC">
            <w:pPr>
              <w:spacing w:before="80" w:after="0" w:line="240" w:lineRule="auto"/>
              <w:jc w:val="right"/>
              <w:rPr>
                <w:rFonts w:ascii="Times New Roman" w:hAnsi="Times New Roman"/>
                <w:bCs/>
              </w:rPr>
            </w:pPr>
            <w:r>
              <w:rPr>
                <w:rFonts w:ascii="Times New Roman" w:hAnsi="Times New Roman"/>
                <w:bCs/>
              </w:rPr>
              <w:t>387,6</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8B522C" w:rsidP="000C7689">
            <w:pPr>
              <w:spacing w:before="80" w:after="0" w:line="240" w:lineRule="auto"/>
              <w:jc w:val="right"/>
              <w:rPr>
                <w:rFonts w:ascii="Times New Roman" w:hAnsi="Times New Roman"/>
                <w:bCs/>
              </w:rPr>
            </w:pPr>
            <w:r>
              <w:rPr>
                <w:rFonts w:ascii="Times New Roman" w:hAnsi="Times New Roman"/>
                <w:bCs/>
              </w:rPr>
              <w:t>387,6</w:t>
            </w:r>
          </w:p>
        </w:tc>
      </w:tr>
      <w:tr w:rsidR="008B522C" w:rsidRPr="006E7FE6" w:rsidTr="00F833E9">
        <w:trPr>
          <w:cantSplit/>
          <w:trHeight w:val="8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lastRenderedPageBreak/>
              <w:t>8.</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 xml:space="preserve">Муниципальная программа «Социальная поддержка граждан»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8B522C">
            <w:pPr>
              <w:spacing w:before="80" w:after="0" w:line="240" w:lineRule="auto"/>
              <w:ind w:right="-27"/>
              <w:jc w:val="right"/>
              <w:rPr>
                <w:rFonts w:ascii="Times New Roman" w:hAnsi="Times New Roman"/>
                <w:bCs/>
              </w:rPr>
            </w:pPr>
            <w:r>
              <w:rPr>
                <w:rFonts w:ascii="Times New Roman" w:hAnsi="Times New Roman"/>
                <w:bCs/>
              </w:rPr>
              <w:t>4 044,9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DB28B2">
            <w:pPr>
              <w:tabs>
                <w:tab w:val="left" w:pos="776"/>
                <w:tab w:val="left" w:pos="884"/>
              </w:tabs>
              <w:spacing w:before="80" w:after="0" w:line="240" w:lineRule="auto"/>
              <w:ind w:right="34"/>
              <w:jc w:val="right"/>
              <w:rPr>
                <w:rFonts w:ascii="Times New Roman" w:hAnsi="Times New Roman"/>
                <w:bCs/>
              </w:rPr>
            </w:pPr>
            <w:r w:rsidRPr="00C36083">
              <w:rPr>
                <w:rFonts w:ascii="Times New Roman" w:hAnsi="Times New Roman"/>
                <w:bCs/>
              </w:rPr>
              <w:t>0,6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5C23BC">
            <w:pPr>
              <w:spacing w:before="80" w:after="0" w:line="240" w:lineRule="auto"/>
              <w:jc w:val="right"/>
              <w:rPr>
                <w:rFonts w:ascii="Times New Roman" w:hAnsi="Times New Roman"/>
                <w:bCs/>
              </w:rPr>
            </w:pPr>
            <w:r>
              <w:rPr>
                <w:rFonts w:ascii="Times New Roman" w:hAnsi="Times New Roman"/>
                <w:bCs/>
              </w:rPr>
              <w:t>3 601,5</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8B522C" w:rsidP="000C7689">
            <w:pPr>
              <w:spacing w:before="80" w:after="0" w:line="240" w:lineRule="auto"/>
              <w:jc w:val="right"/>
              <w:rPr>
                <w:rFonts w:ascii="Times New Roman" w:hAnsi="Times New Roman"/>
                <w:bCs/>
              </w:rPr>
            </w:pPr>
            <w:r>
              <w:rPr>
                <w:rFonts w:ascii="Times New Roman" w:hAnsi="Times New Roman"/>
                <w:bCs/>
              </w:rPr>
              <w:t>3 601,5</w:t>
            </w:r>
          </w:p>
        </w:tc>
      </w:tr>
      <w:tr w:rsidR="008B522C" w:rsidRPr="006E7FE6" w:rsidTr="00F833E9">
        <w:trPr>
          <w:cantSplit/>
          <w:trHeight w:val="8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9.</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Токарёвском  муниципальном округе Тамбовской области»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8B522C">
            <w:pPr>
              <w:spacing w:before="80" w:after="0" w:line="240" w:lineRule="auto"/>
              <w:ind w:right="-27"/>
              <w:jc w:val="right"/>
              <w:rPr>
                <w:rFonts w:ascii="Times New Roman" w:hAnsi="Times New Roman"/>
                <w:bCs/>
              </w:rPr>
            </w:pPr>
            <w:r>
              <w:rPr>
                <w:rFonts w:ascii="Times New Roman" w:hAnsi="Times New Roman"/>
                <w:bCs/>
              </w:rPr>
              <w:t>929,3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DB28B2">
            <w:pPr>
              <w:tabs>
                <w:tab w:val="left" w:pos="776"/>
                <w:tab w:val="left" w:pos="884"/>
              </w:tabs>
              <w:spacing w:before="80" w:after="0" w:line="240" w:lineRule="auto"/>
              <w:ind w:right="34"/>
              <w:jc w:val="right"/>
              <w:rPr>
                <w:rFonts w:ascii="Times New Roman" w:hAnsi="Times New Roman"/>
                <w:bCs/>
              </w:rPr>
            </w:pPr>
            <w:r w:rsidRPr="00C36083">
              <w:rPr>
                <w:rFonts w:ascii="Times New Roman" w:hAnsi="Times New Roman"/>
                <w:bCs/>
              </w:rPr>
              <w:t>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5C23BC">
            <w:pPr>
              <w:spacing w:before="80" w:after="0" w:line="240" w:lineRule="auto"/>
              <w:jc w:val="right"/>
              <w:rPr>
                <w:rFonts w:ascii="Times New Roman" w:hAnsi="Times New Roman"/>
                <w:bCs/>
              </w:rPr>
            </w:pPr>
            <w:r>
              <w:rPr>
                <w:rFonts w:ascii="Times New Roman" w:hAnsi="Times New Roman"/>
                <w:bCs/>
              </w:rPr>
              <w:t>1 629,3</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8B522C" w:rsidP="000C7689">
            <w:pPr>
              <w:spacing w:before="80" w:after="0" w:line="240" w:lineRule="auto"/>
              <w:jc w:val="right"/>
              <w:rPr>
                <w:rFonts w:ascii="Times New Roman" w:hAnsi="Times New Roman"/>
                <w:bCs/>
              </w:rPr>
            </w:pPr>
            <w:r>
              <w:rPr>
                <w:rFonts w:ascii="Times New Roman" w:hAnsi="Times New Roman"/>
                <w:bCs/>
              </w:rPr>
              <w:t>1 629,3</w:t>
            </w:r>
          </w:p>
        </w:tc>
      </w:tr>
      <w:tr w:rsidR="008B522C" w:rsidRPr="006E7FE6" w:rsidTr="00F833E9">
        <w:trPr>
          <w:cantSplit/>
          <w:trHeight w:val="17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10.</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 xml:space="preserve">Муниципальная программа  «Развитие физической культуры и спорта»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8B522C">
            <w:pPr>
              <w:spacing w:before="80" w:after="0" w:line="240" w:lineRule="auto"/>
              <w:ind w:right="-57"/>
              <w:jc w:val="right"/>
              <w:rPr>
                <w:rFonts w:ascii="Times New Roman" w:hAnsi="Times New Roman"/>
                <w:bCs/>
              </w:rPr>
            </w:pPr>
            <w:r>
              <w:rPr>
                <w:rFonts w:ascii="Times New Roman" w:hAnsi="Times New Roman"/>
                <w:bCs/>
              </w:rPr>
              <w:t>1500,0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DB28B2">
            <w:pPr>
              <w:tabs>
                <w:tab w:val="left" w:pos="776"/>
                <w:tab w:val="left" w:pos="884"/>
              </w:tabs>
              <w:spacing w:before="80" w:after="0" w:line="240" w:lineRule="auto"/>
              <w:ind w:right="34"/>
              <w:jc w:val="right"/>
              <w:rPr>
                <w:rFonts w:ascii="Times New Roman" w:hAnsi="Times New Roman"/>
                <w:bCs/>
              </w:rPr>
            </w:pPr>
            <w:r w:rsidRPr="00C36083">
              <w:rPr>
                <w:rFonts w:ascii="Times New Roman" w:hAnsi="Times New Roman"/>
                <w:bCs/>
              </w:rPr>
              <w:t>0,2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5C23BC">
            <w:pPr>
              <w:spacing w:before="80" w:after="0" w:line="240" w:lineRule="auto"/>
              <w:jc w:val="right"/>
              <w:rPr>
                <w:rFonts w:ascii="Times New Roman" w:hAnsi="Times New Roman"/>
                <w:bCs/>
              </w:rPr>
            </w:pPr>
            <w:r>
              <w:rPr>
                <w:rFonts w:ascii="Times New Roman" w:hAnsi="Times New Roman"/>
                <w:bCs/>
              </w:rPr>
              <w:t>1 600,0</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8B522C" w:rsidP="000C7689">
            <w:pPr>
              <w:spacing w:before="80" w:after="0" w:line="240" w:lineRule="auto"/>
              <w:jc w:val="right"/>
              <w:rPr>
                <w:rFonts w:ascii="Times New Roman" w:hAnsi="Times New Roman"/>
                <w:bCs/>
              </w:rPr>
            </w:pPr>
            <w:r>
              <w:rPr>
                <w:rFonts w:ascii="Times New Roman" w:hAnsi="Times New Roman"/>
                <w:bCs/>
              </w:rPr>
              <w:t>1 600,0</w:t>
            </w:r>
          </w:p>
        </w:tc>
      </w:tr>
      <w:tr w:rsidR="008B522C" w:rsidRPr="006E7FE6" w:rsidTr="00F833E9">
        <w:trPr>
          <w:cantSplit/>
          <w:trHeight w:val="8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11.</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 xml:space="preserve">Муниципальная программа «Обеспечение безопасности населения Токарёвского муниципального округа и противодействие преступности»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8B522C">
            <w:pPr>
              <w:spacing w:before="80" w:after="0" w:line="240" w:lineRule="auto"/>
              <w:ind w:right="-57"/>
              <w:jc w:val="right"/>
              <w:rPr>
                <w:rFonts w:ascii="Times New Roman" w:hAnsi="Times New Roman"/>
                <w:bCs/>
              </w:rPr>
            </w:pPr>
            <w:r>
              <w:rPr>
                <w:rFonts w:ascii="Times New Roman" w:hAnsi="Times New Roman"/>
                <w:bCs/>
              </w:rPr>
              <w:t>3 253,4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DB28B2">
            <w:pPr>
              <w:tabs>
                <w:tab w:val="left" w:pos="776"/>
                <w:tab w:val="left" w:pos="884"/>
              </w:tabs>
              <w:spacing w:before="80" w:after="0" w:line="240" w:lineRule="auto"/>
              <w:ind w:right="34"/>
              <w:jc w:val="right"/>
              <w:rPr>
                <w:rFonts w:ascii="Times New Roman" w:hAnsi="Times New Roman"/>
                <w:bCs/>
              </w:rPr>
            </w:pPr>
            <w:r w:rsidRPr="00C36083">
              <w:rPr>
                <w:rFonts w:ascii="Times New Roman" w:hAnsi="Times New Roman"/>
                <w:bCs/>
              </w:rPr>
              <w:t>0,5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5C23BC">
            <w:pPr>
              <w:spacing w:before="80" w:after="0" w:line="240" w:lineRule="auto"/>
              <w:jc w:val="right"/>
              <w:rPr>
                <w:rFonts w:ascii="Times New Roman" w:hAnsi="Times New Roman"/>
                <w:bCs/>
              </w:rPr>
            </w:pPr>
            <w:r>
              <w:rPr>
                <w:rFonts w:ascii="Times New Roman" w:hAnsi="Times New Roman"/>
                <w:bCs/>
              </w:rPr>
              <w:t>2 442,0</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8B522C" w:rsidP="000C7689">
            <w:pPr>
              <w:spacing w:before="80" w:after="0" w:line="240" w:lineRule="auto"/>
              <w:jc w:val="right"/>
              <w:rPr>
                <w:rFonts w:ascii="Times New Roman" w:hAnsi="Times New Roman"/>
                <w:bCs/>
              </w:rPr>
            </w:pPr>
            <w:r>
              <w:rPr>
                <w:rFonts w:ascii="Times New Roman" w:hAnsi="Times New Roman"/>
                <w:bCs/>
              </w:rPr>
              <w:t>2 463,0</w:t>
            </w:r>
          </w:p>
        </w:tc>
      </w:tr>
      <w:tr w:rsidR="008B522C" w:rsidRPr="006E7FE6" w:rsidTr="00F833E9">
        <w:trPr>
          <w:cantSplit/>
          <w:trHeight w:val="8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12.</w:t>
            </w:r>
          </w:p>
          <w:p w:rsidR="008B522C" w:rsidRPr="00F935F2" w:rsidRDefault="008B522C" w:rsidP="006E7FE6">
            <w:pPr>
              <w:autoSpaceDN w:val="0"/>
              <w:spacing w:before="80" w:after="0" w:line="240" w:lineRule="auto"/>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6E7FE6">
            <w:pPr>
              <w:spacing w:after="0" w:line="240" w:lineRule="auto"/>
              <w:rPr>
                <w:rFonts w:ascii="Times New Roman" w:hAnsi="Times New Roman"/>
              </w:rPr>
            </w:pPr>
            <w:r w:rsidRPr="008B522C">
              <w:rPr>
                <w:rFonts w:ascii="Times New Roman" w:hAnsi="Times New Roman"/>
              </w:rPr>
              <w:t>Муниципальная программа «Комплексная программа развития и модернизации объектов коммунальной инфраструктуры Токарёвского муниципального округа Тамбовской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6E7FE6">
            <w:pPr>
              <w:spacing w:before="80" w:after="0" w:line="240" w:lineRule="auto"/>
              <w:ind w:right="-57"/>
              <w:jc w:val="right"/>
              <w:rPr>
                <w:rFonts w:ascii="Times New Roman" w:hAnsi="Times New Roman"/>
                <w:bCs/>
              </w:rPr>
            </w:pPr>
            <w:r>
              <w:rPr>
                <w:rFonts w:ascii="Times New Roman" w:hAnsi="Times New Roman"/>
                <w:bCs/>
              </w:rPr>
              <w:t>10 630,0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DB28B2">
            <w:pPr>
              <w:tabs>
                <w:tab w:val="left" w:pos="776"/>
                <w:tab w:val="left" w:pos="884"/>
              </w:tabs>
              <w:spacing w:before="80" w:after="0" w:line="240" w:lineRule="auto"/>
              <w:ind w:right="34"/>
              <w:jc w:val="right"/>
              <w:rPr>
                <w:rFonts w:ascii="Times New Roman" w:hAnsi="Times New Roman"/>
                <w:bCs/>
              </w:rPr>
            </w:pPr>
            <w:r w:rsidRPr="00C36083">
              <w:rPr>
                <w:rFonts w:ascii="Times New Roman" w:hAnsi="Times New Roman"/>
                <w:bCs/>
              </w:rPr>
              <w:t>1,6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5C23BC">
            <w:pPr>
              <w:spacing w:before="80" w:after="0" w:line="240" w:lineRule="auto"/>
              <w:jc w:val="right"/>
              <w:rPr>
                <w:rFonts w:ascii="Times New Roman" w:hAnsi="Times New Roman"/>
                <w:bCs/>
              </w:rPr>
            </w:pPr>
            <w:r>
              <w:rPr>
                <w:rFonts w:ascii="Times New Roman" w:hAnsi="Times New Roman"/>
                <w:bCs/>
              </w:rPr>
              <w:t>5 200,0</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8B522C" w:rsidP="000C7689">
            <w:pPr>
              <w:spacing w:before="80" w:after="0" w:line="240" w:lineRule="auto"/>
              <w:jc w:val="right"/>
              <w:rPr>
                <w:rFonts w:ascii="Times New Roman" w:hAnsi="Times New Roman"/>
                <w:bCs/>
              </w:rPr>
            </w:pPr>
            <w:r>
              <w:rPr>
                <w:rFonts w:ascii="Times New Roman" w:hAnsi="Times New Roman"/>
                <w:bCs/>
              </w:rPr>
              <w:t>5 200,0</w:t>
            </w:r>
          </w:p>
        </w:tc>
      </w:tr>
      <w:tr w:rsidR="008B522C" w:rsidRPr="006E7FE6" w:rsidTr="00F833E9">
        <w:trPr>
          <w:cantSplit/>
          <w:trHeight w:val="28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13.</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bCs/>
                <w:iCs/>
              </w:rPr>
              <w:t xml:space="preserve">Муниципальная программа «Эффективное управление финансами и оптимизация муниципального долга»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6E7FE6">
            <w:pPr>
              <w:spacing w:before="80" w:after="0" w:line="240" w:lineRule="auto"/>
              <w:ind w:right="-57"/>
              <w:jc w:val="right"/>
              <w:rPr>
                <w:rFonts w:ascii="Times New Roman" w:hAnsi="Times New Roman"/>
                <w:bCs/>
              </w:rPr>
            </w:pPr>
            <w:r>
              <w:rPr>
                <w:rFonts w:ascii="Times New Roman" w:hAnsi="Times New Roman"/>
                <w:bCs/>
              </w:rPr>
              <w:t>6 371,6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C36083" w:rsidP="00DB28B2">
            <w:pPr>
              <w:tabs>
                <w:tab w:val="left" w:pos="776"/>
                <w:tab w:val="left" w:pos="884"/>
              </w:tabs>
              <w:spacing w:before="80" w:after="0" w:line="240" w:lineRule="auto"/>
              <w:ind w:right="34"/>
              <w:jc w:val="right"/>
              <w:rPr>
                <w:rFonts w:ascii="Times New Roman" w:hAnsi="Times New Roman"/>
                <w:bCs/>
              </w:rPr>
            </w:pPr>
            <w:r w:rsidRPr="00C36083">
              <w:rPr>
                <w:rFonts w:ascii="Times New Roman" w:hAnsi="Times New Roman"/>
                <w:bCs/>
              </w:rPr>
              <w:t>1,0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5C23BC">
            <w:pPr>
              <w:spacing w:before="80" w:after="0" w:line="240" w:lineRule="auto"/>
              <w:jc w:val="right"/>
              <w:rPr>
                <w:rFonts w:ascii="Times New Roman" w:hAnsi="Times New Roman"/>
                <w:bCs/>
              </w:rPr>
            </w:pPr>
            <w:r>
              <w:rPr>
                <w:rFonts w:ascii="Times New Roman" w:hAnsi="Times New Roman"/>
                <w:bCs/>
              </w:rPr>
              <w:t>6 371,6</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8B522C" w:rsidP="000C7689">
            <w:pPr>
              <w:spacing w:before="80" w:after="0" w:line="240" w:lineRule="auto"/>
              <w:jc w:val="right"/>
              <w:rPr>
                <w:rFonts w:ascii="Times New Roman" w:hAnsi="Times New Roman"/>
                <w:bCs/>
              </w:rPr>
            </w:pPr>
            <w:r>
              <w:rPr>
                <w:rFonts w:ascii="Times New Roman" w:hAnsi="Times New Roman"/>
                <w:bCs/>
              </w:rPr>
              <w:t>6371,6</w:t>
            </w:r>
          </w:p>
        </w:tc>
      </w:tr>
      <w:tr w:rsidR="008B522C" w:rsidRPr="006E7FE6" w:rsidTr="00F833E9">
        <w:trPr>
          <w:cantSplit/>
          <w:trHeight w:val="28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 xml:space="preserve">14. </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bCs/>
                <w:iCs/>
              </w:rPr>
            </w:pPr>
            <w:r w:rsidRPr="008B522C">
              <w:rPr>
                <w:rFonts w:ascii="Times New Roman" w:hAnsi="Times New Roman"/>
              </w:rPr>
              <w:t>Муниципальная программа «Формирование современной городской среды»</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0C7689" w:rsidP="006E7FE6">
            <w:pPr>
              <w:spacing w:before="80" w:after="0" w:line="240" w:lineRule="auto"/>
              <w:ind w:right="-57"/>
              <w:jc w:val="right"/>
              <w:rPr>
                <w:rFonts w:ascii="Times New Roman" w:hAnsi="Times New Roman"/>
                <w:bCs/>
              </w:rPr>
            </w:pPr>
            <w:r>
              <w:rPr>
                <w:rFonts w:ascii="Times New Roman" w:hAnsi="Times New Roman"/>
                <w:bCs/>
              </w:rPr>
              <w:t>6 301,1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637A82" w:rsidP="00DB28B2">
            <w:pPr>
              <w:tabs>
                <w:tab w:val="left" w:pos="776"/>
                <w:tab w:val="left" w:pos="884"/>
              </w:tabs>
              <w:spacing w:before="80" w:after="0" w:line="240" w:lineRule="auto"/>
              <w:jc w:val="right"/>
              <w:rPr>
                <w:rFonts w:ascii="Times New Roman" w:hAnsi="Times New Roman"/>
                <w:bCs/>
              </w:rPr>
            </w:pPr>
            <w:r w:rsidRPr="00C36083">
              <w:rPr>
                <w:rFonts w:ascii="Times New Roman" w:hAnsi="Times New Roman"/>
                <w:bCs/>
              </w:rPr>
              <w:t>0,9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0C7689" w:rsidP="005C23BC">
            <w:pPr>
              <w:spacing w:before="80" w:after="0" w:line="240" w:lineRule="auto"/>
              <w:jc w:val="right"/>
              <w:rPr>
                <w:rFonts w:ascii="Times New Roman" w:hAnsi="Times New Roman"/>
                <w:bCs/>
              </w:rPr>
            </w:pPr>
            <w:r>
              <w:rPr>
                <w:rFonts w:ascii="Times New Roman" w:hAnsi="Times New Roman"/>
                <w:bCs/>
              </w:rPr>
              <w:t>6 301,1</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0C7689" w:rsidP="000C7689">
            <w:pPr>
              <w:spacing w:before="80" w:after="0" w:line="240" w:lineRule="auto"/>
              <w:jc w:val="right"/>
              <w:rPr>
                <w:rFonts w:ascii="Times New Roman" w:hAnsi="Times New Roman"/>
                <w:bCs/>
              </w:rPr>
            </w:pPr>
            <w:r>
              <w:rPr>
                <w:rFonts w:ascii="Times New Roman" w:hAnsi="Times New Roman"/>
                <w:bCs/>
              </w:rPr>
              <w:t>6 400,0</w:t>
            </w:r>
          </w:p>
        </w:tc>
      </w:tr>
      <w:tr w:rsidR="008B522C" w:rsidRPr="006E7FE6" w:rsidTr="00F833E9">
        <w:trPr>
          <w:cantSplit/>
          <w:trHeight w:val="14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15.</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 xml:space="preserve">Муниципальная программа «Экономическое развитие и инновационная экономика»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0C7689" w:rsidRDefault="000C7689" w:rsidP="006E7FE6">
            <w:pPr>
              <w:spacing w:before="80" w:after="0" w:line="240" w:lineRule="auto"/>
              <w:ind w:right="-57"/>
              <w:jc w:val="right"/>
              <w:rPr>
                <w:rFonts w:ascii="Times New Roman" w:hAnsi="Times New Roman"/>
                <w:bCs/>
              </w:rPr>
            </w:pPr>
            <w:r w:rsidRPr="000C7689">
              <w:rPr>
                <w:rFonts w:ascii="Times New Roman" w:hAnsi="Times New Roman"/>
                <w:bCs/>
              </w:rPr>
              <w:t>166 946,9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C36083">
            <w:pPr>
              <w:tabs>
                <w:tab w:val="left" w:pos="742"/>
              </w:tabs>
              <w:spacing w:before="80" w:after="0" w:line="240" w:lineRule="auto"/>
              <w:ind w:right="-108"/>
              <w:jc w:val="center"/>
              <w:rPr>
                <w:rFonts w:ascii="Times New Roman" w:hAnsi="Times New Roman"/>
                <w:bCs/>
              </w:rPr>
            </w:pPr>
            <w:r w:rsidRPr="00C36083">
              <w:rPr>
                <w:rFonts w:ascii="Times New Roman" w:hAnsi="Times New Roman"/>
                <w:bCs/>
              </w:rPr>
              <w:t xml:space="preserve">     25,</w:t>
            </w:r>
            <w:r w:rsidR="00C36083" w:rsidRPr="00C36083">
              <w:rPr>
                <w:rFonts w:ascii="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0C7689" w:rsidRDefault="000C7689" w:rsidP="005C23BC">
            <w:pPr>
              <w:spacing w:before="80" w:after="0" w:line="240" w:lineRule="auto"/>
              <w:jc w:val="right"/>
              <w:rPr>
                <w:rFonts w:ascii="Times New Roman" w:hAnsi="Times New Roman"/>
                <w:bCs/>
              </w:rPr>
            </w:pPr>
            <w:r>
              <w:rPr>
                <w:rFonts w:ascii="Times New Roman" w:hAnsi="Times New Roman"/>
                <w:bCs/>
              </w:rPr>
              <w:t>167 372,3</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0C7689" w:rsidRDefault="000C7689" w:rsidP="000C7689">
            <w:pPr>
              <w:spacing w:before="80" w:after="0" w:line="240" w:lineRule="auto"/>
              <w:jc w:val="right"/>
              <w:rPr>
                <w:rFonts w:ascii="Times New Roman" w:hAnsi="Times New Roman"/>
                <w:bCs/>
              </w:rPr>
            </w:pPr>
            <w:r>
              <w:rPr>
                <w:rFonts w:ascii="Times New Roman" w:hAnsi="Times New Roman"/>
                <w:bCs/>
              </w:rPr>
              <w:t>167 372,3</w:t>
            </w:r>
          </w:p>
        </w:tc>
      </w:tr>
      <w:tr w:rsidR="008B522C" w:rsidRPr="006E7FE6" w:rsidTr="00F833E9">
        <w:trPr>
          <w:cantSplit/>
          <w:trHeight w:val="28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16.</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Муниципальная программа «Энергосбережение и повышение энергетической эффективности в Токарёвском муниципальном округе Тамбовской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0C7689" w:rsidRDefault="000C7689" w:rsidP="006E7FE6">
            <w:pPr>
              <w:spacing w:before="80" w:after="0" w:line="240" w:lineRule="auto"/>
              <w:ind w:right="-57"/>
              <w:jc w:val="right"/>
              <w:rPr>
                <w:rFonts w:ascii="Times New Roman" w:hAnsi="Times New Roman"/>
                <w:bCs/>
              </w:rPr>
            </w:pPr>
            <w:r>
              <w:rPr>
                <w:rFonts w:ascii="Times New Roman" w:hAnsi="Times New Roman"/>
                <w:bCs/>
              </w:rPr>
              <w:t xml:space="preserve">400,0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A6575D">
            <w:pPr>
              <w:tabs>
                <w:tab w:val="left" w:pos="600"/>
                <w:tab w:val="left" w:pos="884"/>
              </w:tabs>
              <w:spacing w:before="80" w:after="0" w:line="240" w:lineRule="auto"/>
              <w:ind w:right="-44"/>
              <w:jc w:val="right"/>
              <w:rPr>
                <w:rFonts w:ascii="Times New Roman" w:hAnsi="Times New Roman"/>
                <w:bCs/>
              </w:rPr>
            </w:pPr>
            <w:r w:rsidRPr="00C36083">
              <w:rPr>
                <w:rFonts w:ascii="Times New Roman" w:hAnsi="Times New Roman"/>
                <w:bCs/>
              </w:rPr>
              <w:t>0,05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0C7689" w:rsidRDefault="000C7689" w:rsidP="000C7689">
            <w:pPr>
              <w:tabs>
                <w:tab w:val="left" w:pos="1060"/>
              </w:tabs>
              <w:spacing w:before="80" w:after="0" w:line="240" w:lineRule="auto"/>
              <w:ind w:right="-108"/>
              <w:jc w:val="right"/>
              <w:rPr>
                <w:rFonts w:ascii="Times New Roman" w:hAnsi="Times New Roman"/>
                <w:bCs/>
              </w:rPr>
            </w:pPr>
            <w:r>
              <w:rPr>
                <w:rFonts w:ascii="Times New Roman" w:hAnsi="Times New Roman"/>
                <w:bCs/>
              </w:rPr>
              <w:t>200,0</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0C7689" w:rsidRDefault="000C7689" w:rsidP="000C7689">
            <w:pPr>
              <w:spacing w:before="80" w:after="0" w:line="240" w:lineRule="auto"/>
              <w:jc w:val="right"/>
              <w:rPr>
                <w:rFonts w:ascii="Times New Roman" w:hAnsi="Times New Roman"/>
                <w:bCs/>
              </w:rPr>
            </w:pPr>
            <w:r>
              <w:rPr>
                <w:rFonts w:ascii="Times New Roman" w:hAnsi="Times New Roman"/>
                <w:bCs/>
              </w:rPr>
              <w:t>200,0</w:t>
            </w:r>
          </w:p>
        </w:tc>
      </w:tr>
      <w:tr w:rsidR="008B522C" w:rsidRPr="006E7FE6" w:rsidTr="00F833E9">
        <w:trPr>
          <w:cantSplit/>
          <w:trHeight w:val="14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17.</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 xml:space="preserve">Муниципальная программа «Доступная среда»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0C7689" w:rsidRDefault="000C7689" w:rsidP="006E7FE6">
            <w:pPr>
              <w:spacing w:before="80" w:after="0" w:line="240" w:lineRule="auto"/>
              <w:ind w:right="-57"/>
              <w:jc w:val="right"/>
              <w:rPr>
                <w:rFonts w:ascii="Times New Roman" w:hAnsi="Times New Roman"/>
                <w:bCs/>
              </w:rPr>
            </w:pPr>
            <w:r>
              <w:rPr>
                <w:rFonts w:ascii="Times New Roman" w:hAnsi="Times New Roman"/>
                <w:bCs/>
              </w:rPr>
              <w:t>240,0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DB28B2">
            <w:pPr>
              <w:tabs>
                <w:tab w:val="left" w:pos="600"/>
                <w:tab w:val="left" w:pos="776"/>
                <w:tab w:val="left" w:pos="884"/>
              </w:tabs>
              <w:spacing w:before="80" w:after="0" w:line="240" w:lineRule="auto"/>
              <w:ind w:right="-108"/>
              <w:jc w:val="center"/>
              <w:rPr>
                <w:rFonts w:ascii="Times New Roman" w:hAnsi="Times New Roman"/>
                <w:bCs/>
              </w:rPr>
            </w:pPr>
            <w:r w:rsidRPr="00C36083">
              <w:rPr>
                <w:rFonts w:ascii="Times New Roman" w:hAnsi="Times New Roman"/>
                <w:bCs/>
              </w:rPr>
              <w:t xml:space="preserve">      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0C7689" w:rsidRDefault="000C7689" w:rsidP="000C7689">
            <w:pPr>
              <w:spacing w:before="80" w:after="0" w:line="240" w:lineRule="auto"/>
              <w:ind w:right="-108"/>
              <w:jc w:val="right"/>
              <w:rPr>
                <w:rFonts w:ascii="Times New Roman" w:hAnsi="Times New Roman"/>
                <w:bCs/>
              </w:rPr>
            </w:pPr>
            <w:r>
              <w:rPr>
                <w:rFonts w:ascii="Times New Roman" w:hAnsi="Times New Roman"/>
                <w:bCs/>
              </w:rPr>
              <w:t>240,0</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0C7689" w:rsidRDefault="000C7689" w:rsidP="000C7689">
            <w:pPr>
              <w:spacing w:before="80" w:after="0" w:line="240" w:lineRule="auto"/>
              <w:ind w:right="33"/>
              <w:jc w:val="right"/>
              <w:rPr>
                <w:rFonts w:ascii="Times New Roman" w:hAnsi="Times New Roman"/>
                <w:bCs/>
              </w:rPr>
            </w:pPr>
            <w:r>
              <w:rPr>
                <w:rFonts w:ascii="Times New Roman" w:hAnsi="Times New Roman"/>
                <w:bCs/>
              </w:rPr>
              <w:t>300,0</w:t>
            </w:r>
          </w:p>
        </w:tc>
      </w:tr>
      <w:tr w:rsidR="008B522C" w:rsidRPr="006E7FE6" w:rsidTr="00F833E9">
        <w:trPr>
          <w:cantSplit/>
          <w:trHeight w:val="15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18.</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Муниципальная программа «Эффективное управление муниципальной собственностью</w:t>
            </w:r>
            <w:r w:rsidR="000C7689">
              <w:rPr>
                <w:rFonts w:ascii="Times New Roman" w:hAnsi="Times New Roman"/>
              </w:rPr>
              <w:t xml:space="preserve"> Токарёвского муниципального округа</w:t>
            </w:r>
            <w:r w:rsidRPr="008B522C">
              <w:rPr>
                <w:rFonts w:ascii="Times New Roman" w:hAnsi="Times New Roman"/>
              </w:rPr>
              <w:t xml:space="preserve"> »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EC4C19" w:rsidRDefault="000C7689" w:rsidP="006E7FE6">
            <w:pPr>
              <w:spacing w:before="80" w:after="0" w:line="240" w:lineRule="auto"/>
              <w:ind w:right="-57"/>
              <w:jc w:val="right"/>
              <w:rPr>
                <w:rFonts w:ascii="Times New Roman" w:hAnsi="Times New Roman"/>
                <w:bCs/>
              </w:rPr>
            </w:pPr>
            <w:r w:rsidRPr="00EC4C19">
              <w:rPr>
                <w:rFonts w:ascii="Times New Roman" w:hAnsi="Times New Roman"/>
                <w:bCs/>
              </w:rPr>
              <w:t>3 100,0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EC4C19" w:rsidRDefault="00A6575D" w:rsidP="00F833E9">
            <w:pPr>
              <w:tabs>
                <w:tab w:val="left" w:pos="884"/>
              </w:tabs>
              <w:spacing w:before="80" w:after="0" w:line="240" w:lineRule="auto"/>
              <w:ind w:left="-108" w:right="-108" w:firstLine="108"/>
              <w:jc w:val="center"/>
              <w:rPr>
                <w:rFonts w:ascii="Times New Roman" w:hAnsi="Times New Roman"/>
                <w:bCs/>
              </w:rPr>
            </w:pPr>
            <w:r w:rsidRPr="00EC4C19">
              <w:rPr>
                <w:rFonts w:ascii="Times New Roman" w:hAnsi="Times New Roman"/>
                <w:bCs/>
              </w:rPr>
              <w:t xml:space="preserve">      0,</w:t>
            </w:r>
            <w:r w:rsidR="00F833E9" w:rsidRPr="00EC4C19">
              <w:rPr>
                <w:rFonts w:ascii="Times New Roman" w:hAnsi="Times New Roman"/>
                <w:bCs/>
              </w:rPr>
              <w:t>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EC4C19" w:rsidRDefault="000C7689" w:rsidP="000C7689">
            <w:pPr>
              <w:spacing w:before="80" w:after="0" w:line="240" w:lineRule="auto"/>
              <w:ind w:right="-108"/>
              <w:jc w:val="right"/>
              <w:rPr>
                <w:rFonts w:ascii="Times New Roman" w:hAnsi="Times New Roman"/>
                <w:bCs/>
              </w:rPr>
            </w:pPr>
            <w:r w:rsidRPr="00EC4C19">
              <w:rPr>
                <w:rFonts w:ascii="Times New Roman" w:hAnsi="Times New Roman"/>
                <w:bCs/>
              </w:rPr>
              <w:t>3 200,0</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EC4C19" w:rsidRDefault="000C7689" w:rsidP="000C7689">
            <w:pPr>
              <w:spacing w:before="80" w:after="0" w:line="240" w:lineRule="auto"/>
              <w:jc w:val="right"/>
              <w:rPr>
                <w:rFonts w:ascii="Times New Roman" w:hAnsi="Times New Roman"/>
                <w:bCs/>
              </w:rPr>
            </w:pPr>
            <w:r w:rsidRPr="00EC4C19">
              <w:rPr>
                <w:rFonts w:ascii="Times New Roman" w:hAnsi="Times New Roman"/>
                <w:bCs/>
              </w:rPr>
              <w:t>3 200,0</w:t>
            </w:r>
          </w:p>
        </w:tc>
      </w:tr>
      <w:tr w:rsidR="008B522C" w:rsidRPr="006E7FE6" w:rsidTr="00F833E9">
        <w:trPr>
          <w:cantSplit/>
          <w:trHeight w:val="15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19.</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EC4C19" w:rsidRDefault="008B522C" w:rsidP="006E7FE6">
            <w:pPr>
              <w:spacing w:after="0" w:line="240" w:lineRule="auto"/>
              <w:jc w:val="both"/>
              <w:rPr>
                <w:rFonts w:ascii="Times New Roman" w:hAnsi="Times New Roman"/>
              </w:rPr>
            </w:pPr>
            <w:r w:rsidRPr="00EC4C19">
              <w:rPr>
                <w:rFonts w:ascii="Times New Roman" w:hAnsi="Times New Roman"/>
              </w:rPr>
              <w:t>Муниципальная программа «Информационное общество»</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0C7689" w:rsidP="006E7FE6">
            <w:pPr>
              <w:spacing w:before="80" w:after="0" w:line="240" w:lineRule="auto"/>
              <w:ind w:right="-57"/>
              <w:jc w:val="right"/>
              <w:rPr>
                <w:rFonts w:ascii="Times New Roman" w:hAnsi="Times New Roman"/>
                <w:bCs/>
              </w:rPr>
            </w:pPr>
            <w:r>
              <w:rPr>
                <w:rFonts w:ascii="Times New Roman" w:hAnsi="Times New Roman"/>
                <w:bCs/>
              </w:rPr>
              <w:t>3 000,0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637A82">
            <w:pPr>
              <w:tabs>
                <w:tab w:val="left" w:pos="459"/>
                <w:tab w:val="left" w:pos="742"/>
              </w:tabs>
              <w:spacing w:before="80" w:after="0" w:line="240" w:lineRule="auto"/>
              <w:jc w:val="right"/>
              <w:rPr>
                <w:rFonts w:ascii="Times New Roman" w:hAnsi="Times New Roman"/>
                <w:bCs/>
              </w:rPr>
            </w:pPr>
            <w:r w:rsidRPr="00C36083">
              <w:rPr>
                <w:rFonts w:ascii="Times New Roman" w:hAnsi="Times New Roman"/>
                <w:bCs/>
              </w:rPr>
              <w:t>0,</w:t>
            </w:r>
            <w:r w:rsidR="00637A82" w:rsidRPr="00C36083">
              <w:rPr>
                <w:rFonts w:ascii="Times New Roman" w:hAnsi="Times New Roman"/>
                <w:bCs/>
              </w:rPr>
              <w:t>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0C7689" w:rsidP="000C7689">
            <w:pPr>
              <w:spacing w:before="80" w:after="0" w:line="240" w:lineRule="auto"/>
              <w:ind w:right="-108"/>
              <w:jc w:val="right"/>
              <w:rPr>
                <w:rFonts w:ascii="Times New Roman" w:hAnsi="Times New Roman"/>
                <w:bCs/>
              </w:rPr>
            </w:pPr>
            <w:r>
              <w:rPr>
                <w:rFonts w:ascii="Times New Roman" w:hAnsi="Times New Roman"/>
                <w:bCs/>
              </w:rPr>
              <w:t>3 000,0</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0C7689" w:rsidP="000C7689">
            <w:pPr>
              <w:spacing w:before="80" w:after="0" w:line="240" w:lineRule="auto"/>
              <w:jc w:val="right"/>
              <w:rPr>
                <w:rFonts w:ascii="Times New Roman" w:hAnsi="Times New Roman"/>
                <w:bCs/>
              </w:rPr>
            </w:pPr>
            <w:r>
              <w:rPr>
                <w:rFonts w:ascii="Times New Roman" w:hAnsi="Times New Roman"/>
                <w:bCs/>
              </w:rPr>
              <w:t>3000,0</w:t>
            </w:r>
          </w:p>
        </w:tc>
      </w:tr>
      <w:tr w:rsidR="008B522C" w:rsidRPr="006E7FE6" w:rsidTr="00F833E9">
        <w:trPr>
          <w:cantSplit/>
          <w:trHeight w:val="45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20.</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Муниципальная программа комплексного развития сельских территорий Токарёвского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0C7689" w:rsidP="000C7689">
            <w:pPr>
              <w:spacing w:before="80" w:after="0" w:line="240" w:lineRule="auto"/>
              <w:ind w:right="34"/>
              <w:jc w:val="right"/>
              <w:rPr>
                <w:rFonts w:ascii="Times New Roman" w:hAnsi="Times New Roman"/>
                <w:bCs/>
              </w:rPr>
            </w:pPr>
            <w:r>
              <w:rPr>
                <w:rFonts w:ascii="Times New Roman" w:hAnsi="Times New Roman"/>
                <w:bCs/>
              </w:rPr>
              <w:t>15,0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C36083" w:rsidRDefault="00A6575D" w:rsidP="00DB28B2">
            <w:pPr>
              <w:tabs>
                <w:tab w:val="left" w:pos="742"/>
                <w:tab w:val="left" w:pos="776"/>
              </w:tabs>
              <w:spacing w:before="80" w:after="0" w:line="240" w:lineRule="auto"/>
              <w:ind w:right="34"/>
              <w:jc w:val="right"/>
              <w:rPr>
                <w:rFonts w:ascii="Times New Roman" w:hAnsi="Times New Roman"/>
                <w:bCs/>
              </w:rPr>
            </w:pPr>
            <w:r w:rsidRPr="00C36083">
              <w:rPr>
                <w:rFonts w:ascii="Times New Roman" w:hAnsi="Times New Roman"/>
                <w:bCs/>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0C7689" w:rsidP="000C7689">
            <w:pPr>
              <w:spacing w:before="80" w:after="0" w:line="240" w:lineRule="auto"/>
              <w:jc w:val="right"/>
              <w:rPr>
                <w:rFonts w:ascii="Times New Roman" w:hAnsi="Times New Roman"/>
                <w:bCs/>
              </w:rPr>
            </w:pPr>
            <w:r>
              <w:rPr>
                <w:rFonts w:ascii="Times New Roman" w:hAnsi="Times New Roman"/>
                <w:bCs/>
              </w:rPr>
              <w:t>1 927,7</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0C7689" w:rsidP="000C7689">
            <w:pPr>
              <w:tabs>
                <w:tab w:val="left" w:pos="1026"/>
              </w:tabs>
              <w:spacing w:before="80" w:after="0" w:line="240" w:lineRule="auto"/>
              <w:jc w:val="right"/>
              <w:rPr>
                <w:rFonts w:ascii="Times New Roman" w:hAnsi="Times New Roman"/>
                <w:bCs/>
              </w:rPr>
            </w:pPr>
            <w:r>
              <w:rPr>
                <w:rFonts w:ascii="Times New Roman" w:hAnsi="Times New Roman"/>
                <w:bCs/>
              </w:rPr>
              <w:t>15,0</w:t>
            </w:r>
          </w:p>
        </w:tc>
      </w:tr>
      <w:tr w:rsidR="008B522C" w:rsidRPr="006E7FE6" w:rsidTr="00F833E9">
        <w:trPr>
          <w:cantSplit/>
          <w:trHeight w:val="1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21.</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Муниципальная программа по укреплению здоровья, увеличению периода активного долголетия и продолжительности здоровой жизни граждан старшего поколения в Токарёвском муниципальном округе Тамбовской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EC4C19" w:rsidRDefault="000C7689" w:rsidP="000C7689">
            <w:pPr>
              <w:spacing w:before="80" w:after="0" w:line="240" w:lineRule="auto"/>
              <w:ind w:right="34"/>
              <w:jc w:val="right"/>
              <w:rPr>
                <w:rFonts w:ascii="Times New Roman" w:hAnsi="Times New Roman"/>
                <w:bCs/>
              </w:rPr>
            </w:pPr>
            <w:r w:rsidRPr="00EC4C19">
              <w:rPr>
                <w:rFonts w:ascii="Times New Roman" w:hAnsi="Times New Roman"/>
                <w:bCs/>
              </w:rPr>
              <w:t>1 207,0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EC4C19" w:rsidRDefault="00A6575D" w:rsidP="00DB28B2">
            <w:pPr>
              <w:tabs>
                <w:tab w:val="left" w:pos="742"/>
                <w:tab w:val="left" w:pos="776"/>
              </w:tabs>
              <w:spacing w:before="80" w:after="0" w:line="240" w:lineRule="auto"/>
              <w:ind w:right="34"/>
              <w:jc w:val="right"/>
              <w:rPr>
                <w:rFonts w:ascii="Times New Roman" w:hAnsi="Times New Roman"/>
                <w:bCs/>
              </w:rPr>
            </w:pPr>
            <w:r w:rsidRPr="00EC4C19">
              <w:rPr>
                <w:rFonts w:ascii="Times New Roman" w:hAnsi="Times New Roman"/>
                <w:bCs/>
              </w:rPr>
              <w:t>0,2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EC4C19" w:rsidRDefault="000C7689" w:rsidP="000C7689">
            <w:pPr>
              <w:spacing w:before="80" w:after="0" w:line="240" w:lineRule="auto"/>
              <w:jc w:val="right"/>
              <w:rPr>
                <w:rFonts w:ascii="Times New Roman" w:hAnsi="Times New Roman"/>
                <w:bCs/>
              </w:rPr>
            </w:pPr>
            <w:r w:rsidRPr="00EC4C19">
              <w:rPr>
                <w:rFonts w:ascii="Times New Roman" w:hAnsi="Times New Roman"/>
                <w:bCs/>
              </w:rPr>
              <w:t xml:space="preserve">1 300,0 </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B522C" w:rsidRPr="00EC4C19" w:rsidRDefault="000C7689" w:rsidP="000C7689">
            <w:pPr>
              <w:spacing w:before="80" w:after="0" w:line="240" w:lineRule="auto"/>
              <w:jc w:val="right"/>
              <w:rPr>
                <w:rFonts w:ascii="Times New Roman" w:hAnsi="Times New Roman"/>
                <w:bCs/>
              </w:rPr>
            </w:pPr>
            <w:r w:rsidRPr="00EC4C19">
              <w:rPr>
                <w:rFonts w:ascii="Times New Roman" w:hAnsi="Times New Roman"/>
                <w:bCs/>
              </w:rPr>
              <w:t>1 340,0</w:t>
            </w:r>
          </w:p>
        </w:tc>
      </w:tr>
      <w:tr w:rsidR="008B522C" w:rsidRPr="006E7FE6" w:rsidTr="00F833E9">
        <w:trPr>
          <w:cantSplit/>
          <w:trHeight w:val="46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F935F2" w:rsidRDefault="008B522C" w:rsidP="006E7FE6">
            <w:pPr>
              <w:autoSpaceDN w:val="0"/>
              <w:spacing w:before="80" w:after="0" w:line="240" w:lineRule="auto"/>
              <w:jc w:val="center"/>
              <w:rPr>
                <w:rFonts w:ascii="Times New Roman" w:hAnsi="Times New Roman"/>
                <w:sz w:val="20"/>
                <w:szCs w:val="20"/>
              </w:rPr>
            </w:pPr>
            <w:r w:rsidRPr="00F935F2">
              <w:rPr>
                <w:rFonts w:ascii="Times New Roman" w:hAnsi="Times New Roman"/>
                <w:sz w:val="20"/>
                <w:szCs w:val="20"/>
              </w:rPr>
              <w:t>22.</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22C" w:rsidRPr="008B522C" w:rsidRDefault="008B522C" w:rsidP="006E7FE6">
            <w:pPr>
              <w:spacing w:after="0" w:line="240" w:lineRule="auto"/>
              <w:jc w:val="both"/>
              <w:rPr>
                <w:rFonts w:ascii="Times New Roman" w:hAnsi="Times New Roman"/>
              </w:rPr>
            </w:pPr>
            <w:r w:rsidRPr="008B522C">
              <w:rPr>
                <w:rFonts w:ascii="Times New Roman" w:hAnsi="Times New Roman"/>
              </w:rPr>
              <w:t>Муниципальная программа "Укрепление общественного здоровья населения Токарёвского  муниципального округа Тамбовской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EC4C19" w:rsidRDefault="000C7689" w:rsidP="006E7FE6">
            <w:pPr>
              <w:spacing w:before="80" w:after="0" w:line="240" w:lineRule="auto"/>
              <w:ind w:right="-57"/>
              <w:jc w:val="right"/>
              <w:rPr>
                <w:rFonts w:ascii="Times New Roman" w:hAnsi="Times New Roman"/>
                <w:bCs/>
              </w:rPr>
            </w:pPr>
            <w:r w:rsidRPr="00EC4C19">
              <w:rPr>
                <w:rFonts w:ascii="Times New Roman" w:hAnsi="Times New Roman"/>
                <w:bCs/>
              </w:rPr>
              <w:t>400,0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EC4C19" w:rsidRDefault="00A6575D" w:rsidP="00A6575D">
            <w:pPr>
              <w:tabs>
                <w:tab w:val="left" w:pos="742"/>
                <w:tab w:val="left" w:pos="776"/>
              </w:tabs>
              <w:spacing w:before="80" w:after="0" w:line="240" w:lineRule="auto"/>
              <w:ind w:right="34"/>
              <w:jc w:val="right"/>
              <w:rPr>
                <w:rFonts w:ascii="Times New Roman" w:hAnsi="Times New Roman"/>
                <w:bCs/>
              </w:rPr>
            </w:pPr>
            <w:r w:rsidRPr="00EC4C19">
              <w:rPr>
                <w:rFonts w:ascii="Times New Roman" w:hAnsi="Times New Roman"/>
                <w:bCs/>
              </w:rPr>
              <w:t>0,05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EC4C19" w:rsidRDefault="000C7689" w:rsidP="000C7689">
            <w:pPr>
              <w:spacing w:before="80" w:after="0" w:line="240" w:lineRule="auto"/>
              <w:jc w:val="right"/>
              <w:rPr>
                <w:rFonts w:ascii="Times New Roman" w:hAnsi="Times New Roman"/>
                <w:bCs/>
              </w:rPr>
            </w:pPr>
            <w:r w:rsidRPr="00EC4C19">
              <w:rPr>
                <w:rFonts w:ascii="Times New Roman" w:hAnsi="Times New Roman"/>
                <w:bCs/>
              </w:rPr>
              <w:t>400,0</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B522C" w:rsidRPr="00EC4C19" w:rsidRDefault="000C7689" w:rsidP="000C7689">
            <w:pPr>
              <w:spacing w:before="80" w:after="0" w:line="240" w:lineRule="auto"/>
              <w:jc w:val="right"/>
              <w:rPr>
                <w:rFonts w:ascii="Times New Roman" w:hAnsi="Times New Roman"/>
                <w:bCs/>
              </w:rPr>
            </w:pPr>
            <w:r w:rsidRPr="00EC4C19">
              <w:rPr>
                <w:rFonts w:ascii="Times New Roman" w:hAnsi="Times New Roman"/>
                <w:bCs/>
              </w:rPr>
              <w:t>400,0</w:t>
            </w:r>
          </w:p>
        </w:tc>
      </w:tr>
      <w:tr w:rsidR="008B522C" w:rsidRPr="006E7FE6" w:rsidTr="00F833E9">
        <w:trPr>
          <w:cantSplit/>
          <w:trHeight w:val="8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F935F2" w:rsidRDefault="008B522C" w:rsidP="006E7FE6">
            <w:pPr>
              <w:autoSpaceDN w:val="0"/>
              <w:spacing w:before="80" w:after="0" w:line="240" w:lineRule="auto"/>
              <w:jc w:val="center"/>
              <w:rPr>
                <w:rFonts w:ascii="Times New Roman" w:hAnsi="Times New Roman"/>
                <w:b/>
                <w:sz w:val="20"/>
                <w:szCs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6E7FE6">
            <w:pPr>
              <w:autoSpaceDN w:val="0"/>
              <w:spacing w:before="80" w:after="0" w:line="240" w:lineRule="auto"/>
              <w:rPr>
                <w:rFonts w:ascii="Times New Roman" w:hAnsi="Times New Roman"/>
                <w:b/>
              </w:rPr>
            </w:pPr>
            <w:r w:rsidRPr="008B522C">
              <w:rPr>
                <w:rFonts w:ascii="Times New Roman" w:hAnsi="Times New Roman"/>
                <w:b/>
              </w:rPr>
              <w:t>1. Итого по муниципальным программам Токарёвского муниципального округа  Тамбовской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8B522C" w:rsidRDefault="005C23BC" w:rsidP="006E7FE6">
            <w:pPr>
              <w:spacing w:before="80" w:after="0" w:line="240" w:lineRule="auto"/>
              <w:jc w:val="right"/>
              <w:rPr>
                <w:rFonts w:ascii="Times New Roman" w:hAnsi="Times New Roman"/>
                <w:b/>
                <w:bCs/>
              </w:rPr>
            </w:pPr>
            <w:r>
              <w:rPr>
                <w:rFonts w:ascii="Times New Roman" w:hAnsi="Times New Roman"/>
                <w:b/>
                <w:bCs/>
              </w:rPr>
              <w:t>663 880,4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8B522C" w:rsidRDefault="00A6575D" w:rsidP="00A6575D">
            <w:pPr>
              <w:tabs>
                <w:tab w:val="left" w:pos="776"/>
                <w:tab w:val="left" w:pos="884"/>
              </w:tabs>
              <w:spacing w:before="80" w:after="0" w:line="240" w:lineRule="auto"/>
              <w:jc w:val="right"/>
              <w:rPr>
                <w:rFonts w:ascii="Times New Roman" w:hAnsi="Times New Roman"/>
                <w:b/>
                <w:bCs/>
              </w:rPr>
            </w:pPr>
            <w:r>
              <w:rPr>
                <w:rFonts w:ascii="Times New Roman" w:hAnsi="Times New Roman"/>
                <w:b/>
                <w:bCs/>
              </w:rPr>
              <w:t xml:space="preserve">      </w:t>
            </w:r>
            <w:r w:rsidR="005C23BC">
              <w:rPr>
                <w:rFonts w:ascii="Times New Roman" w:hAnsi="Times New Roman"/>
                <w:b/>
                <w:bCs/>
              </w:rPr>
              <w:t>99,0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8B522C" w:rsidRDefault="003A03A3" w:rsidP="003A03A3">
            <w:pPr>
              <w:spacing w:before="80" w:after="0" w:line="240" w:lineRule="auto"/>
              <w:jc w:val="right"/>
              <w:rPr>
                <w:rFonts w:ascii="Times New Roman" w:hAnsi="Times New Roman"/>
                <w:b/>
                <w:bCs/>
              </w:rPr>
            </w:pPr>
            <w:r>
              <w:rPr>
                <w:rFonts w:ascii="Times New Roman" w:hAnsi="Times New Roman"/>
                <w:b/>
                <w:bCs/>
              </w:rPr>
              <w:t>781 393,2</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B522C" w:rsidRPr="008B522C" w:rsidRDefault="003A03A3" w:rsidP="005B4530">
            <w:pPr>
              <w:spacing w:before="80" w:after="0" w:line="240" w:lineRule="auto"/>
              <w:jc w:val="right"/>
              <w:rPr>
                <w:rFonts w:ascii="Times New Roman" w:hAnsi="Times New Roman"/>
                <w:b/>
                <w:bCs/>
              </w:rPr>
            </w:pPr>
            <w:r>
              <w:rPr>
                <w:rFonts w:ascii="Times New Roman" w:hAnsi="Times New Roman"/>
                <w:b/>
                <w:bCs/>
              </w:rPr>
              <w:t>654 810,7</w:t>
            </w:r>
          </w:p>
        </w:tc>
      </w:tr>
      <w:tr w:rsidR="008B522C" w:rsidRPr="006E7FE6" w:rsidTr="00F833E9">
        <w:trPr>
          <w:cantSplit/>
          <w:trHeight w:val="23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F935F2" w:rsidRDefault="008B522C" w:rsidP="006E7FE6">
            <w:pPr>
              <w:autoSpaceDN w:val="0"/>
              <w:spacing w:before="80" w:after="0" w:line="240" w:lineRule="auto"/>
              <w:jc w:val="center"/>
              <w:rPr>
                <w:rFonts w:ascii="Times New Roman" w:hAnsi="Times New Roman"/>
                <w:b/>
                <w:sz w:val="20"/>
                <w:szCs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6E7FE6">
            <w:pPr>
              <w:autoSpaceDN w:val="0"/>
              <w:spacing w:before="80" w:after="0" w:line="240" w:lineRule="auto"/>
              <w:rPr>
                <w:rFonts w:ascii="Times New Roman" w:hAnsi="Times New Roman"/>
                <w:b/>
              </w:rPr>
            </w:pPr>
            <w:r w:rsidRPr="008B522C">
              <w:rPr>
                <w:rFonts w:ascii="Times New Roman" w:hAnsi="Times New Roman"/>
                <w:b/>
              </w:rPr>
              <w:t xml:space="preserve">2. </w:t>
            </w:r>
            <w:proofErr w:type="spellStart"/>
            <w:r w:rsidRPr="008B522C">
              <w:rPr>
                <w:rFonts w:ascii="Times New Roman" w:hAnsi="Times New Roman"/>
                <w:b/>
              </w:rPr>
              <w:t>Непрограммные</w:t>
            </w:r>
            <w:proofErr w:type="spellEnd"/>
            <w:r w:rsidRPr="008B522C">
              <w:rPr>
                <w:rFonts w:ascii="Times New Roman" w:hAnsi="Times New Roman"/>
                <w:b/>
              </w:rPr>
              <w:t xml:space="preserve"> расходы</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5B4530" w:rsidP="006E7FE6">
            <w:pPr>
              <w:spacing w:before="80" w:after="0" w:line="240" w:lineRule="auto"/>
              <w:jc w:val="right"/>
              <w:rPr>
                <w:rFonts w:ascii="Times New Roman" w:hAnsi="Times New Roman"/>
                <w:b/>
                <w:bCs/>
              </w:rPr>
            </w:pPr>
            <w:r>
              <w:rPr>
                <w:rFonts w:ascii="Times New Roman" w:hAnsi="Times New Roman"/>
                <w:b/>
                <w:bCs/>
              </w:rPr>
              <w:t>6 777,6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8B522C" w:rsidRDefault="005C23BC" w:rsidP="00A6575D">
            <w:pPr>
              <w:tabs>
                <w:tab w:val="left" w:pos="742"/>
                <w:tab w:val="left" w:pos="776"/>
              </w:tabs>
              <w:spacing w:before="80" w:after="0" w:line="240" w:lineRule="auto"/>
              <w:jc w:val="right"/>
              <w:rPr>
                <w:rFonts w:ascii="Times New Roman" w:hAnsi="Times New Roman"/>
                <w:b/>
                <w:bCs/>
              </w:rPr>
            </w:pPr>
            <w:r>
              <w:rPr>
                <w:rFonts w:ascii="Times New Roman" w:hAnsi="Times New Roman"/>
                <w:b/>
                <w:bCs/>
              </w:rPr>
              <w:t>1,0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5B4530" w:rsidP="005B4530">
            <w:pPr>
              <w:spacing w:before="80" w:after="0" w:line="240" w:lineRule="auto"/>
              <w:jc w:val="right"/>
              <w:rPr>
                <w:rFonts w:ascii="Times New Roman" w:hAnsi="Times New Roman"/>
                <w:b/>
              </w:rPr>
            </w:pPr>
            <w:r>
              <w:rPr>
                <w:rFonts w:ascii="Times New Roman" w:hAnsi="Times New Roman"/>
                <w:b/>
              </w:rPr>
              <w:t>6 777,6</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B522C" w:rsidRPr="008B522C" w:rsidRDefault="005B4530" w:rsidP="003A03A3">
            <w:pPr>
              <w:spacing w:before="80" w:after="0" w:line="240" w:lineRule="auto"/>
              <w:jc w:val="right"/>
              <w:rPr>
                <w:rFonts w:ascii="Times New Roman" w:hAnsi="Times New Roman"/>
                <w:b/>
              </w:rPr>
            </w:pPr>
            <w:r>
              <w:rPr>
                <w:rFonts w:ascii="Times New Roman" w:hAnsi="Times New Roman"/>
                <w:b/>
              </w:rPr>
              <w:t>6</w:t>
            </w:r>
            <w:r w:rsidR="003A03A3">
              <w:rPr>
                <w:rFonts w:ascii="Times New Roman" w:hAnsi="Times New Roman"/>
                <w:b/>
              </w:rPr>
              <w:t> </w:t>
            </w:r>
            <w:r>
              <w:rPr>
                <w:rFonts w:ascii="Times New Roman" w:hAnsi="Times New Roman"/>
                <w:b/>
              </w:rPr>
              <w:t>77</w:t>
            </w:r>
            <w:r w:rsidR="003A03A3">
              <w:rPr>
                <w:rFonts w:ascii="Times New Roman" w:hAnsi="Times New Roman"/>
                <w:b/>
              </w:rPr>
              <w:t>7,6</w:t>
            </w:r>
          </w:p>
        </w:tc>
      </w:tr>
      <w:tr w:rsidR="008B522C" w:rsidRPr="006E7FE6" w:rsidTr="00F833E9">
        <w:trPr>
          <w:cantSplit/>
          <w:trHeight w:val="21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F935F2" w:rsidRDefault="008B522C" w:rsidP="006E7FE6">
            <w:pPr>
              <w:autoSpaceDN w:val="0"/>
              <w:spacing w:before="80" w:after="0" w:line="240" w:lineRule="auto"/>
              <w:jc w:val="center"/>
              <w:rPr>
                <w:rFonts w:ascii="Times New Roman" w:hAnsi="Times New Roman"/>
                <w:b/>
                <w:sz w:val="20"/>
                <w:szCs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8B522C" w:rsidRDefault="008B522C" w:rsidP="006E7FE6">
            <w:pPr>
              <w:autoSpaceDN w:val="0"/>
              <w:spacing w:before="80" w:after="0" w:line="240" w:lineRule="auto"/>
              <w:rPr>
                <w:rFonts w:ascii="Times New Roman" w:hAnsi="Times New Roman"/>
                <w:b/>
              </w:rPr>
            </w:pPr>
            <w:r w:rsidRPr="008B522C">
              <w:rPr>
                <w:rFonts w:ascii="Times New Roman" w:hAnsi="Times New Roman"/>
                <w:b/>
              </w:rPr>
              <w:t>3. Условно утвержденные расходы</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8B522C" w:rsidRDefault="005B4530" w:rsidP="006E7FE6">
            <w:pPr>
              <w:spacing w:before="80" w:after="0" w:line="240" w:lineRule="auto"/>
              <w:jc w:val="right"/>
              <w:rPr>
                <w:rFonts w:ascii="Times New Roman" w:hAnsi="Times New Roman"/>
                <w:b/>
              </w:rPr>
            </w:pPr>
            <w:r>
              <w:rPr>
                <w:rFonts w:ascii="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8B522C" w:rsidRDefault="008B522C" w:rsidP="005B4530">
            <w:pPr>
              <w:tabs>
                <w:tab w:val="left" w:pos="742"/>
                <w:tab w:val="left" w:pos="776"/>
              </w:tabs>
              <w:spacing w:before="80" w:after="0" w:line="240" w:lineRule="auto"/>
              <w:ind w:right="170"/>
              <w:jc w:val="right"/>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8B522C" w:rsidRDefault="005B4530" w:rsidP="005B4530">
            <w:pPr>
              <w:spacing w:before="80" w:after="0" w:line="240" w:lineRule="auto"/>
              <w:jc w:val="right"/>
              <w:rPr>
                <w:rFonts w:ascii="Times New Roman" w:hAnsi="Times New Roman"/>
                <w:b/>
              </w:rPr>
            </w:pPr>
            <w:r>
              <w:rPr>
                <w:rFonts w:ascii="Times New Roman" w:hAnsi="Times New Roman"/>
                <w:b/>
              </w:rPr>
              <w:t>20 209,6</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B522C" w:rsidRPr="008B522C" w:rsidRDefault="005B4530" w:rsidP="005B4530">
            <w:pPr>
              <w:spacing w:before="80" w:after="0" w:line="240" w:lineRule="auto"/>
              <w:jc w:val="right"/>
              <w:rPr>
                <w:rFonts w:ascii="Times New Roman" w:hAnsi="Times New Roman"/>
                <w:b/>
              </w:rPr>
            </w:pPr>
            <w:r>
              <w:rPr>
                <w:rFonts w:ascii="Times New Roman" w:hAnsi="Times New Roman"/>
                <w:b/>
              </w:rPr>
              <w:t>34 820,5</w:t>
            </w:r>
          </w:p>
        </w:tc>
      </w:tr>
      <w:tr w:rsidR="008B522C" w:rsidRPr="006E7FE6" w:rsidTr="00F833E9">
        <w:trPr>
          <w:cantSplit/>
          <w:trHeight w:val="21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F935F2" w:rsidRDefault="008B522C" w:rsidP="006E7FE6">
            <w:pPr>
              <w:autoSpaceDN w:val="0"/>
              <w:spacing w:before="120" w:after="0" w:line="240" w:lineRule="auto"/>
              <w:jc w:val="center"/>
              <w:rPr>
                <w:rFonts w:ascii="Times New Roman" w:hAnsi="Times New Roman"/>
                <w:b/>
                <w:sz w:val="20"/>
                <w:szCs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8B522C" w:rsidP="006E7FE6">
            <w:pPr>
              <w:autoSpaceDN w:val="0"/>
              <w:spacing w:before="120" w:after="0" w:line="240" w:lineRule="auto"/>
              <w:rPr>
                <w:rFonts w:ascii="Times New Roman" w:hAnsi="Times New Roman"/>
                <w:b/>
              </w:rPr>
            </w:pPr>
            <w:r w:rsidRPr="008B522C">
              <w:rPr>
                <w:rFonts w:ascii="Times New Roman" w:hAnsi="Times New Roman"/>
                <w:b/>
              </w:rPr>
              <w:t>ВСЕГО  РАСХОДОВ:</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22C" w:rsidRPr="008B522C" w:rsidRDefault="005B4530" w:rsidP="006E7FE6">
            <w:pPr>
              <w:spacing w:before="120" w:after="0" w:line="240" w:lineRule="auto"/>
              <w:jc w:val="right"/>
              <w:rPr>
                <w:rFonts w:ascii="Times New Roman" w:hAnsi="Times New Roman"/>
                <w:b/>
              </w:rPr>
            </w:pPr>
            <w:r>
              <w:rPr>
                <w:rFonts w:ascii="Times New Roman" w:hAnsi="Times New Roman"/>
                <w:b/>
              </w:rPr>
              <w:t>670 658,0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8B522C" w:rsidRDefault="00A6575D" w:rsidP="00A6575D">
            <w:pPr>
              <w:tabs>
                <w:tab w:val="left" w:pos="742"/>
                <w:tab w:val="left" w:pos="776"/>
              </w:tabs>
              <w:spacing w:before="120" w:after="0" w:line="240" w:lineRule="auto"/>
              <w:ind w:right="34"/>
              <w:jc w:val="right"/>
              <w:rPr>
                <w:rFonts w:ascii="Times New Roman" w:hAnsi="Times New Roman"/>
                <w:b/>
              </w:rPr>
            </w:pPr>
            <w:r>
              <w:rPr>
                <w:rFonts w:ascii="Times New Roman" w:hAnsi="Times New Roman"/>
                <w:b/>
              </w:rPr>
              <w:t xml:space="preserve">   </w:t>
            </w:r>
            <w:r w:rsidR="005C23BC">
              <w:rPr>
                <w:rFonts w:ascii="Times New Roman" w:hAnsi="Times New Roman"/>
                <w:b/>
              </w:rPr>
              <w:t>100,0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22C" w:rsidRPr="008B522C" w:rsidRDefault="005B4530" w:rsidP="005B4530">
            <w:pPr>
              <w:tabs>
                <w:tab w:val="left" w:pos="1060"/>
              </w:tabs>
              <w:spacing w:before="120" w:after="0" w:line="240" w:lineRule="auto"/>
              <w:jc w:val="right"/>
              <w:rPr>
                <w:rFonts w:ascii="Times New Roman" w:hAnsi="Times New Roman"/>
                <w:b/>
              </w:rPr>
            </w:pPr>
            <w:r>
              <w:rPr>
                <w:rFonts w:ascii="Times New Roman" w:hAnsi="Times New Roman"/>
                <w:b/>
              </w:rPr>
              <w:t>808 380,4</w:t>
            </w:r>
          </w:p>
        </w:tc>
        <w:tc>
          <w:tcPr>
            <w:tcW w:w="11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B522C" w:rsidRPr="008B522C" w:rsidRDefault="005B4530" w:rsidP="005B4530">
            <w:pPr>
              <w:spacing w:before="120" w:after="0" w:line="240" w:lineRule="auto"/>
              <w:jc w:val="right"/>
              <w:rPr>
                <w:rFonts w:ascii="Times New Roman" w:hAnsi="Times New Roman"/>
                <w:b/>
              </w:rPr>
            </w:pPr>
            <w:r>
              <w:rPr>
                <w:rFonts w:ascii="Times New Roman" w:hAnsi="Times New Roman"/>
                <w:b/>
              </w:rPr>
              <w:t>696 408,8</w:t>
            </w:r>
          </w:p>
        </w:tc>
      </w:tr>
    </w:tbl>
    <w:p w:rsidR="006E7FE6" w:rsidRPr="006E7FE6" w:rsidRDefault="006E7FE6" w:rsidP="006E7FE6">
      <w:pPr>
        <w:autoSpaceDE w:val="0"/>
        <w:autoSpaceDN w:val="0"/>
        <w:adjustRightInd w:val="0"/>
        <w:spacing w:after="0" w:line="240" w:lineRule="auto"/>
        <w:ind w:firstLine="709"/>
        <w:jc w:val="right"/>
        <w:rPr>
          <w:b/>
          <w:color w:val="FF0000"/>
        </w:rPr>
      </w:pPr>
    </w:p>
    <w:p w:rsidR="006E7FE6" w:rsidRPr="003A03A3" w:rsidRDefault="006E7FE6" w:rsidP="006E7FE6">
      <w:pPr>
        <w:pStyle w:val="Style12"/>
        <w:shd w:val="clear" w:color="auto" w:fill="auto"/>
        <w:spacing w:before="0" w:after="0" w:line="240" w:lineRule="auto"/>
        <w:ind w:firstLine="851"/>
        <w:rPr>
          <w:rFonts w:ascii="Times New Roman" w:hAnsi="Times New Roman" w:cs="Times New Roman"/>
          <w:sz w:val="28"/>
          <w:szCs w:val="28"/>
        </w:rPr>
      </w:pPr>
      <w:r w:rsidRPr="003A03A3">
        <w:rPr>
          <w:rFonts w:ascii="Times New Roman" w:hAnsi="Times New Roman" w:cs="Times New Roman"/>
          <w:sz w:val="28"/>
          <w:szCs w:val="28"/>
        </w:rPr>
        <w:t>В структуре расходов доля программной части составит в 202</w:t>
      </w:r>
      <w:r w:rsidR="00F833E9" w:rsidRPr="003A03A3">
        <w:rPr>
          <w:rFonts w:ascii="Times New Roman" w:hAnsi="Times New Roman" w:cs="Times New Roman"/>
          <w:sz w:val="28"/>
          <w:szCs w:val="28"/>
        </w:rPr>
        <w:t>5 году  9</w:t>
      </w:r>
      <w:r w:rsidRPr="003A03A3">
        <w:rPr>
          <w:rFonts w:ascii="Times New Roman" w:hAnsi="Times New Roman" w:cs="Times New Roman"/>
          <w:sz w:val="28"/>
          <w:szCs w:val="28"/>
        </w:rPr>
        <w:t>9</w:t>
      </w:r>
      <w:r w:rsidR="00F833E9" w:rsidRPr="003A03A3">
        <w:rPr>
          <w:rFonts w:ascii="Times New Roman" w:hAnsi="Times New Roman" w:cs="Times New Roman"/>
          <w:sz w:val="28"/>
          <w:szCs w:val="28"/>
        </w:rPr>
        <w:t>,0</w:t>
      </w:r>
      <w:r w:rsidRPr="003A03A3">
        <w:rPr>
          <w:rFonts w:ascii="Times New Roman" w:hAnsi="Times New Roman" w:cs="Times New Roman"/>
          <w:sz w:val="28"/>
          <w:szCs w:val="28"/>
        </w:rPr>
        <w:t xml:space="preserve"> %, в 202</w:t>
      </w:r>
      <w:r w:rsidR="003A03A3" w:rsidRPr="003A03A3">
        <w:rPr>
          <w:rFonts w:ascii="Times New Roman" w:hAnsi="Times New Roman" w:cs="Times New Roman"/>
          <w:sz w:val="28"/>
          <w:szCs w:val="28"/>
        </w:rPr>
        <w:t>6</w:t>
      </w:r>
      <w:r w:rsidRPr="003A03A3">
        <w:rPr>
          <w:rFonts w:ascii="Times New Roman" w:hAnsi="Times New Roman" w:cs="Times New Roman"/>
          <w:sz w:val="28"/>
          <w:szCs w:val="28"/>
        </w:rPr>
        <w:t xml:space="preserve"> году 9</w:t>
      </w:r>
      <w:r w:rsidR="003A03A3" w:rsidRPr="003A03A3">
        <w:rPr>
          <w:rFonts w:ascii="Times New Roman" w:hAnsi="Times New Roman" w:cs="Times New Roman"/>
          <w:sz w:val="28"/>
          <w:szCs w:val="28"/>
        </w:rPr>
        <w:t xml:space="preserve">9,1 % и </w:t>
      </w:r>
      <w:r w:rsidRPr="003A03A3">
        <w:rPr>
          <w:rFonts w:ascii="Times New Roman" w:hAnsi="Times New Roman" w:cs="Times New Roman"/>
          <w:sz w:val="28"/>
          <w:szCs w:val="28"/>
        </w:rPr>
        <w:t xml:space="preserve"> в 202</w:t>
      </w:r>
      <w:r w:rsidR="003A03A3" w:rsidRPr="003A03A3">
        <w:rPr>
          <w:rFonts w:ascii="Times New Roman" w:hAnsi="Times New Roman" w:cs="Times New Roman"/>
          <w:sz w:val="28"/>
          <w:szCs w:val="28"/>
        </w:rPr>
        <w:t>7</w:t>
      </w:r>
      <w:r w:rsidRPr="003A03A3">
        <w:rPr>
          <w:rFonts w:ascii="Times New Roman" w:hAnsi="Times New Roman" w:cs="Times New Roman"/>
          <w:sz w:val="28"/>
          <w:szCs w:val="28"/>
        </w:rPr>
        <w:t xml:space="preserve"> году  </w:t>
      </w:r>
      <w:r w:rsidR="003A03A3" w:rsidRPr="003A03A3">
        <w:rPr>
          <w:rFonts w:ascii="Times New Roman" w:hAnsi="Times New Roman" w:cs="Times New Roman"/>
          <w:sz w:val="28"/>
          <w:szCs w:val="28"/>
        </w:rPr>
        <w:t>99,0</w:t>
      </w:r>
      <w:r w:rsidRPr="003A03A3">
        <w:rPr>
          <w:rFonts w:ascii="Times New Roman" w:hAnsi="Times New Roman" w:cs="Times New Roman"/>
          <w:sz w:val="28"/>
          <w:szCs w:val="28"/>
        </w:rPr>
        <w:t>% (без условно утвержденных расходов).</w:t>
      </w:r>
    </w:p>
    <w:p w:rsidR="006E7FE6" w:rsidRPr="003A03A3" w:rsidRDefault="006E7FE6" w:rsidP="006E7FE6">
      <w:pPr>
        <w:spacing w:line="240" w:lineRule="auto"/>
        <w:ind w:firstLine="709"/>
        <w:contextualSpacing/>
        <w:jc w:val="both"/>
        <w:rPr>
          <w:rStyle w:val="FontStyle25"/>
          <w:sz w:val="28"/>
          <w:szCs w:val="28"/>
        </w:rPr>
      </w:pPr>
      <w:r w:rsidRPr="003A03A3">
        <w:rPr>
          <w:rStyle w:val="FontStyle25"/>
          <w:sz w:val="28"/>
          <w:szCs w:val="28"/>
        </w:rPr>
        <w:t>На момент проведения экспертизы проекта решения о бюджете паспорта муниципальных программ  Токарёвского муниципального округа Тамбовской области представлены</w:t>
      </w:r>
      <w:proofErr w:type="gramStart"/>
      <w:r w:rsidRPr="003A03A3">
        <w:rPr>
          <w:rStyle w:val="FontStyle25"/>
          <w:sz w:val="28"/>
          <w:szCs w:val="28"/>
        </w:rPr>
        <w:t xml:space="preserve"> </w:t>
      </w:r>
      <w:r w:rsidR="003A03A3">
        <w:rPr>
          <w:rStyle w:val="FontStyle25"/>
          <w:sz w:val="28"/>
          <w:szCs w:val="28"/>
        </w:rPr>
        <w:t>.</w:t>
      </w:r>
      <w:proofErr w:type="gramEnd"/>
      <w:r w:rsidRPr="003A03A3">
        <w:rPr>
          <w:rStyle w:val="FontStyle25"/>
          <w:sz w:val="28"/>
          <w:szCs w:val="28"/>
        </w:rPr>
        <w:t xml:space="preserve"> </w:t>
      </w:r>
    </w:p>
    <w:p w:rsidR="006E7FE6" w:rsidRPr="003A03A3" w:rsidRDefault="006E7FE6" w:rsidP="006E7FE6">
      <w:pPr>
        <w:spacing w:line="240" w:lineRule="auto"/>
        <w:ind w:firstLine="709"/>
        <w:contextualSpacing/>
        <w:jc w:val="both"/>
        <w:rPr>
          <w:rFonts w:ascii="Times New Roman" w:hAnsi="Times New Roman" w:cs="Times New Roman"/>
          <w:sz w:val="28"/>
          <w:szCs w:val="28"/>
        </w:rPr>
      </w:pPr>
      <w:r w:rsidRPr="003A03A3">
        <w:rPr>
          <w:rFonts w:ascii="Times New Roman" w:hAnsi="Times New Roman" w:cs="Times New Roman"/>
          <w:sz w:val="28"/>
          <w:szCs w:val="28"/>
        </w:rPr>
        <w:t>Расходы на  реализацию муниципальных программ на 202</w:t>
      </w:r>
      <w:r w:rsidR="003A03A3" w:rsidRPr="003A03A3">
        <w:rPr>
          <w:rFonts w:ascii="Times New Roman" w:hAnsi="Times New Roman" w:cs="Times New Roman"/>
          <w:sz w:val="28"/>
          <w:szCs w:val="28"/>
        </w:rPr>
        <w:t>5</w:t>
      </w:r>
      <w:r w:rsidRPr="003A03A3">
        <w:rPr>
          <w:rFonts w:ascii="Times New Roman" w:hAnsi="Times New Roman" w:cs="Times New Roman"/>
          <w:sz w:val="28"/>
          <w:szCs w:val="28"/>
        </w:rPr>
        <w:t xml:space="preserve"> год планируются в объеме </w:t>
      </w:r>
      <w:r w:rsidR="003A03A3" w:rsidRPr="003A03A3">
        <w:rPr>
          <w:rFonts w:ascii="Times New Roman" w:hAnsi="Times New Roman" w:cs="Times New Roman"/>
          <w:sz w:val="28"/>
          <w:szCs w:val="28"/>
        </w:rPr>
        <w:t>663 880,4</w:t>
      </w:r>
      <w:r w:rsidRPr="003A03A3">
        <w:rPr>
          <w:rFonts w:ascii="Times New Roman" w:hAnsi="Times New Roman" w:cs="Times New Roman"/>
          <w:sz w:val="28"/>
          <w:szCs w:val="28"/>
        </w:rPr>
        <w:t xml:space="preserve"> тыс. рублей, на 202</w:t>
      </w:r>
      <w:r w:rsidR="003A03A3" w:rsidRPr="003A03A3">
        <w:rPr>
          <w:rFonts w:ascii="Times New Roman" w:hAnsi="Times New Roman" w:cs="Times New Roman"/>
          <w:sz w:val="28"/>
          <w:szCs w:val="28"/>
        </w:rPr>
        <w:t>6</w:t>
      </w:r>
      <w:r w:rsidRPr="003A03A3">
        <w:rPr>
          <w:rFonts w:ascii="Times New Roman" w:hAnsi="Times New Roman" w:cs="Times New Roman"/>
          <w:sz w:val="28"/>
          <w:szCs w:val="28"/>
        </w:rPr>
        <w:t xml:space="preserve"> и 202</w:t>
      </w:r>
      <w:r w:rsidR="003A03A3" w:rsidRPr="003A03A3">
        <w:rPr>
          <w:rFonts w:ascii="Times New Roman" w:hAnsi="Times New Roman" w:cs="Times New Roman"/>
          <w:sz w:val="28"/>
          <w:szCs w:val="28"/>
        </w:rPr>
        <w:t>7</w:t>
      </w:r>
      <w:r w:rsidRPr="003A03A3">
        <w:rPr>
          <w:rFonts w:ascii="Times New Roman" w:hAnsi="Times New Roman" w:cs="Times New Roman"/>
          <w:sz w:val="28"/>
          <w:szCs w:val="28"/>
        </w:rPr>
        <w:t xml:space="preserve"> годы – </w:t>
      </w:r>
      <w:r w:rsidR="003A03A3" w:rsidRPr="003A03A3">
        <w:rPr>
          <w:rFonts w:ascii="Times New Roman" w:hAnsi="Times New Roman" w:cs="Times New Roman"/>
          <w:sz w:val="28"/>
          <w:szCs w:val="28"/>
        </w:rPr>
        <w:t>781 393,2</w:t>
      </w:r>
      <w:r w:rsidRPr="003A03A3">
        <w:rPr>
          <w:rFonts w:ascii="Times New Roman" w:hAnsi="Times New Roman" w:cs="Times New Roman"/>
          <w:sz w:val="28"/>
          <w:szCs w:val="28"/>
        </w:rPr>
        <w:t xml:space="preserve"> тыс. рублей и </w:t>
      </w:r>
      <w:r w:rsidR="003A03A3" w:rsidRPr="003A03A3">
        <w:rPr>
          <w:rFonts w:ascii="Times New Roman" w:hAnsi="Times New Roman" w:cs="Times New Roman"/>
          <w:sz w:val="28"/>
          <w:szCs w:val="28"/>
        </w:rPr>
        <w:t>654810,7</w:t>
      </w:r>
      <w:r w:rsidRPr="003A03A3">
        <w:rPr>
          <w:rFonts w:ascii="Times New Roman" w:hAnsi="Times New Roman" w:cs="Times New Roman"/>
          <w:sz w:val="28"/>
          <w:szCs w:val="28"/>
        </w:rPr>
        <w:t xml:space="preserve"> тыс. рублей соответственно.</w:t>
      </w:r>
    </w:p>
    <w:p w:rsidR="006E7FE6" w:rsidRPr="003A03A3" w:rsidRDefault="006E7FE6" w:rsidP="006E7FE6">
      <w:pPr>
        <w:spacing w:line="240" w:lineRule="auto"/>
        <w:ind w:firstLine="709"/>
        <w:contextualSpacing/>
        <w:jc w:val="both"/>
        <w:rPr>
          <w:rFonts w:ascii="Times New Roman" w:hAnsi="Times New Roman" w:cs="Times New Roman"/>
          <w:sz w:val="28"/>
          <w:szCs w:val="28"/>
        </w:rPr>
      </w:pPr>
      <w:r w:rsidRPr="003A03A3">
        <w:rPr>
          <w:rFonts w:ascii="Times New Roman" w:hAnsi="Times New Roman" w:cs="Times New Roman"/>
          <w:sz w:val="28"/>
          <w:szCs w:val="28"/>
        </w:rPr>
        <w:t>Наибольший объем финансирования</w:t>
      </w:r>
      <w:r w:rsidR="003A03A3" w:rsidRPr="003A03A3">
        <w:rPr>
          <w:rFonts w:ascii="Times New Roman" w:hAnsi="Times New Roman" w:cs="Times New Roman"/>
          <w:sz w:val="28"/>
          <w:szCs w:val="28"/>
        </w:rPr>
        <w:t xml:space="preserve"> на 2025 год</w:t>
      </w:r>
      <w:r w:rsidRPr="003A03A3">
        <w:rPr>
          <w:rFonts w:ascii="Times New Roman" w:hAnsi="Times New Roman" w:cs="Times New Roman"/>
          <w:sz w:val="28"/>
          <w:szCs w:val="28"/>
        </w:rPr>
        <w:t xml:space="preserve"> запланирован на реализацию мероприятий  следующих муниципальных программ: «Образование» 4</w:t>
      </w:r>
      <w:r w:rsidR="003A03A3" w:rsidRPr="003A03A3">
        <w:rPr>
          <w:rFonts w:ascii="Times New Roman" w:hAnsi="Times New Roman" w:cs="Times New Roman"/>
          <w:sz w:val="28"/>
          <w:szCs w:val="28"/>
        </w:rPr>
        <w:t>2,0</w:t>
      </w:r>
      <w:r w:rsidRPr="003A03A3">
        <w:rPr>
          <w:rFonts w:ascii="Times New Roman" w:hAnsi="Times New Roman" w:cs="Times New Roman"/>
          <w:sz w:val="28"/>
          <w:szCs w:val="28"/>
        </w:rPr>
        <w:t xml:space="preserve"> % от объема средств бюджета на финансирование муниципальных программ; «Экономическое развитие</w:t>
      </w:r>
      <w:r w:rsidR="003A03A3" w:rsidRPr="003A03A3">
        <w:rPr>
          <w:rFonts w:ascii="Times New Roman" w:hAnsi="Times New Roman" w:cs="Times New Roman"/>
          <w:sz w:val="28"/>
          <w:szCs w:val="28"/>
        </w:rPr>
        <w:t xml:space="preserve"> и инновационная экономика» - 25,1</w:t>
      </w:r>
      <w:r w:rsidRPr="003A03A3">
        <w:rPr>
          <w:rFonts w:ascii="Times New Roman" w:hAnsi="Times New Roman" w:cs="Times New Roman"/>
          <w:sz w:val="28"/>
          <w:szCs w:val="28"/>
        </w:rPr>
        <w:t xml:space="preserve"> %;  «</w:t>
      </w:r>
      <w:r w:rsidRPr="003A03A3">
        <w:rPr>
          <w:rFonts w:ascii="Times New Roman" w:hAnsi="Times New Roman"/>
          <w:sz w:val="28"/>
          <w:szCs w:val="28"/>
        </w:rPr>
        <w:t xml:space="preserve">Развитие транспортной системы и дорожного хозяйства Токарёвского муниципального округа» </w:t>
      </w:r>
      <w:r w:rsidRPr="003A03A3">
        <w:rPr>
          <w:rFonts w:ascii="Times New Roman" w:hAnsi="Times New Roman" w:cs="Times New Roman"/>
          <w:sz w:val="28"/>
          <w:szCs w:val="28"/>
        </w:rPr>
        <w:t xml:space="preserve"> 1</w:t>
      </w:r>
      <w:r w:rsidR="003A03A3" w:rsidRPr="003A03A3">
        <w:rPr>
          <w:rFonts w:ascii="Times New Roman" w:hAnsi="Times New Roman" w:cs="Times New Roman"/>
          <w:sz w:val="28"/>
          <w:szCs w:val="28"/>
        </w:rPr>
        <w:t>4,0</w:t>
      </w:r>
      <w:r w:rsidRPr="003A03A3">
        <w:rPr>
          <w:rFonts w:ascii="Times New Roman" w:hAnsi="Times New Roman" w:cs="Times New Roman"/>
          <w:sz w:val="28"/>
          <w:szCs w:val="28"/>
        </w:rPr>
        <w:t xml:space="preserve"> %; </w:t>
      </w:r>
      <w:r w:rsidRPr="003A03A3">
        <w:rPr>
          <w:rFonts w:ascii="Times New Roman" w:hAnsi="Times New Roman"/>
          <w:sz w:val="28"/>
          <w:szCs w:val="28"/>
        </w:rPr>
        <w:t>«Развитие культуры и туризма Токарёвского муниципального округа» - 8,</w:t>
      </w:r>
      <w:r w:rsidR="003A03A3" w:rsidRPr="003A03A3">
        <w:rPr>
          <w:rFonts w:ascii="Times New Roman" w:hAnsi="Times New Roman"/>
          <w:sz w:val="28"/>
          <w:szCs w:val="28"/>
        </w:rPr>
        <w:t>4</w:t>
      </w:r>
      <w:r w:rsidRPr="003A03A3">
        <w:rPr>
          <w:rFonts w:ascii="Times New Roman" w:hAnsi="Times New Roman"/>
          <w:sz w:val="28"/>
          <w:szCs w:val="28"/>
        </w:rPr>
        <w:t>%.</w:t>
      </w:r>
    </w:p>
    <w:p w:rsidR="006E7FE6" w:rsidRPr="00CF59BC" w:rsidRDefault="006E7FE6" w:rsidP="006E7FE6">
      <w:pPr>
        <w:spacing w:after="0" w:line="240" w:lineRule="auto"/>
        <w:ind w:firstLine="709"/>
        <w:contextualSpacing/>
        <w:jc w:val="both"/>
        <w:rPr>
          <w:rFonts w:ascii="Times New Roman" w:hAnsi="Times New Roman" w:cs="Times New Roman"/>
          <w:sz w:val="28"/>
          <w:szCs w:val="28"/>
        </w:rPr>
      </w:pPr>
      <w:proofErr w:type="spellStart"/>
      <w:r w:rsidRPr="00CF59BC">
        <w:rPr>
          <w:rFonts w:ascii="Times New Roman" w:hAnsi="Times New Roman" w:cs="Times New Roman"/>
          <w:sz w:val="28"/>
          <w:szCs w:val="28"/>
        </w:rPr>
        <w:t>Непрограммные</w:t>
      </w:r>
      <w:proofErr w:type="spellEnd"/>
      <w:r w:rsidRPr="00CF59BC">
        <w:rPr>
          <w:rFonts w:ascii="Times New Roman" w:hAnsi="Times New Roman" w:cs="Times New Roman"/>
          <w:sz w:val="28"/>
          <w:szCs w:val="28"/>
        </w:rPr>
        <w:t xml:space="preserve"> расходы бюджета  составляют в 202</w:t>
      </w:r>
      <w:r w:rsidR="003A03A3" w:rsidRPr="00CF59BC">
        <w:rPr>
          <w:rFonts w:ascii="Times New Roman" w:hAnsi="Times New Roman" w:cs="Times New Roman"/>
          <w:sz w:val="28"/>
          <w:szCs w:val="28"/>
        </w:rPr>
        <w:t>5 году 1,0</w:t>
      </w:r>
      <w:r w:rsidRPr="00CF59BC">
        <w:rPr>
          <w:rFonts w:ascii="Times New Roman" w:hAnsi="Times New Roman" w:cs="Times New Roman"/>
          <w:sz w:val="28"/>
          <w:szCs w:val="28"/>
        </w:rPr>
        <w:t xml:space="preserve"> % от общего объема утверждаемых расходов или </w:t>
      </w:r>
      <w:r w:rsidR="003A03A3" w:rsidRPr="00CF59BC">
        <w:rPr>
          <w:rFonts w:ascii="Times New Roman" w:hAnsi="Times New Roman" w:cs="Times New Roman"/>
          <w:sz w:val="28"/>
          <w:szCs w:val="28"/>
        </w:rPr>
        <w:t>6 777,</w:t>
      </w:r>
      <w:r w:rsidR="00CF59BC" w:rsidRPr="00CF59BC">
        <w:rPr>
          <w:rFonts w:ascii="Times New Roman" w:hAnsi="Times New Roman" w:cs="Times New Roman"/>
          <w:sz w:val="28"/>
          <w:szCs w:val="28"/>
        </w:rPr>
        <w:t>6тыс. рублей,</w:t>
      </w:r>
      <w:r w:rsidR="003A03A3" w:rsidRPr="00CF59BC">
        <w:rPr>
          <w:rFonts w:ascii="Times New Roman" w:hAnsi="Times New Roman" w:cs="Times New Roman"/>
          <w:sz w:val="28"/>
          <w:szCs w:val="28"/>
        </w:rPr>
        <w:t xml:space="preserve"> в 2026 году  –      6 777,6</w:t>
      </w:r>
      <w:r w:rsidRPr="00CF59BC">
        <w:rPr>
          <w:rFonts w:ascii="Times New Roman" w:hAnsi="Times New Roman" w:cs="Times New Roman"/>
          <w:sz w:val="28"/>
          <w:szCs w:val="28"/>
        </w:rPr>
        <w:t xml:space="preserve"> тыс</w:t>
      </w:r>
      <w:proofErr w:type="gramStart"/>
      <w:r w:rsidRPr="00CF59BC">
        <w:rPr>
          <w:rFonts w:ascii="Times New Roman" w:hAnsi="Times New Roman" w:cs="Times New Roman"/>
          <w:sz w:val="28"/>
          <w:szCs w:val="28"/>
        </w:rPr>
        <w:t>.р</w:t>
      </w:r>
      <w:proofErr w:type="gramEnd"/>
      <w:r w:rsidRPr="00CF59BC">
        <w:rPr>
          <w:rFonts w:ascii="Times New Roman" w:hAnsi="Times New Roman" w:cs="Times New Roman"/>
          <w:sz w:val="28"/>
          <w:szCs w:val="28"/>
        </w:rPr>
        <w:t xml:space="preserve">ублей или </w:t>
      </w:r>
      <w:r w:rsidR="003A03A3" w:rsidRPr="00CF59BC">
        <w:rPr>
          <w:rFonts w:ascii="Times New Roman" w:hAnsi="Times New Roman" w:cs="Times New Roman"/>
          <w:sz w:val="28"/>
          <w:szCs w:val="28"/>
        </w:rPr>
        <w:t>0,9</w:t>
      </w:r>
      <w:r w:rsidRPr="00CF59BC">
        <w:rPr>
          <w:rFonts w:ascii="Times New Roman" w:hAnsi="Times New Roman" w:cs="Times New Roman"/>
          <w:sz w:val="28"/>
          <w:szCs w:val="28"/>
        </w:rPr>
        <w:t>% и 202</w:t>
      </w:r>
      <w:r w:rsidR="003A03A3" w:rsidRPr="00CF59BC">
        <w:rPr>
          <w:rFonts w:ascii="Times New Roman" w:hAnsi="Times New Roman" w:cs="Times New Roman"/>
          <w:sz w:val="28"/>
          <w:szCs w:val="28"/>
        </w:rPr>
        <w:t>7</w:t>
      </w:r>
      <w:r w:rsidRPr="00CF59BC">
        <w:rPr>
          <w:rFonts w:ascii="Times New Roman" w:hAnsi="Times New Roman" w:cs="Times New Roman"/>
          <w:sz w:val="28"/>
          <w:szCs w:val="28"/>
        </w:rPr>
        <w:t xml:space="preserve"> году  - 6</w:t>
      </w:r>
      <w:r w:rsidR="003A03A3" w:rsidRPr="00CF59BC">
        <w:rPr>
          <w:rFonts w:ascii="Times New Roman" w:hAnsi="Times New Roman" w:cs="Times New Roman"/>
          <w:sz w:val="28"/>
          <w:szCs w:val="28"/>
        </w:rPr>
        <w:t> 777,6</w:t>
      </w:r>
      <w:r w:rsidRPr="00CF59BC">
        <w:rPr>
          <w:rFonts w:ascii="Times New Roman" w:hAnsi="Times New Roman" w:cs="Times New Roman"/>
          <w:sz w:val="28"/>
          <w:szCs w:val="28"/>
        </w:rPr>
        <w:t xml:space="preserve"> тыс.рублей или 1,</w:t>
      </w:r>
      <w:r w:rsidR="003A03A3" w:rsidRPr="00CF59BC">
        <w:rPr>
          <w:rFonts w:ascii="Times New Roman" w:hAnsi="Times New Roman" w:cs="Times New Roman"/>
          <w:sz w:val="28"/>
          <w:szCs w:val="28"/>
        </w:rPr>
        <w:t>0</w:t>
      </w:r>
      <w:r w:rsidRPr="00CF59BC">
        <w:rPr>
          <w:rFonts w:ascii="Times New Roman" w:hAnsi="Times New Roman" w:cs="Times New Roman"/>
          <w:sz w:val="28"/>
          <w:szCs w:val="28"/>
        </w:rPr>
        <w:t xml:space="preserve"> % (без учета условно утвержденных расходов). </w:t>
      </w:r>
    </w:p>
    <w:p w:rsidR="006E7FE6" w:rsidRPr="000C0187" w:rsidRDefault="006E7FE6" w:rsidP="006E7FE6">
      <w:pPr>
        <w:pStyle w:val="ad"/>
        <w:shd w:val="clear" w:color="auto" w:fill="FFFFFF"/>
        <w:spacing w:before="0" w:beforeAutospacing="0" w:after="0" w:afterAutospacing="0"/>
        <w:contextualSpacing/>
        <w:jc w:val="both"/>
        <w:rPr>
          <w:sz w:val="28"/>
          <w:szCs w:val="28"/>
        </w:rPr>
      </w:pPr>
      <w:r w:rsidRPr="006E7FE6">
        <w:rPr>
          <w:b/>
          <w:color w:val="FF0000"/>
          <w:sz w:val="28"/>
          <w:szCs w:val="28"/>
        </w:rPr>
        <w:t xml:space="preserve"> </w:t>
      </w:r>
      <w:r w:rsidRPr="006E7FE6">
        <w:rPr>
          <w:color w:val="FF0000"/>
          <w:sz w:val="28"/>
          <w:szCs w:val="28"/>
        </w:rPr>
        <w:tab/>
      </w:r>
      <w:r w:rsidRPr="000C0187">
        <w:rPr>
          <w:sz w:val="28"/>
          <w:szCs w:val="28"/>
        </w:rPr>
        <w:t xml:space="preserve">Анализ представленных  паспортов муниципальных программ показывает, что администрацией будет соблюдена преемственность по выполнению задач утвержденной бюджетной политикой </w:t>
      </w:r>
      <w:r w:rsidRPr="000C0187">
        <w:rPr>
          <w:sz w:val="28"/>
          <w:szCs w:val="28"/>
          <w:lang w:bidi="ru-RU"/>
        </w:rPr>
        <w:t>по своевременности достижения целей, показателей и результатов реализации муниципальных программ Токарёвского муниципального округа, муниципальных проектов (программ), направленных на достижение целей федеральных, региональных и</w:t>
      </w:r>
      <w:r w:rsidRPr="006E7FE6">
        <w:rPr>
          <w:color w:val="FF0000"/>
          <w:sz w:val="28"/>
          <w:szCs w:val="28"/>
          <w:lang w:bidi="ru-RU"/>
        </w:rPr>
        <w:t xml:space="preserve"> </w:t>
      </w:r>
      <w:r w:rsidRPr="000C0187">
        <w:rPr>
          <w:sz w:val="28"/>
          <w:szCs w:val="28"/>
          <w:lang w:bidi="ru-RU"/>
        </w:rPr>
        <w:t>национальных проектов (программ).</w:t>
      </w:r>
      <w:r w:rsidRPr="000C0187">
        <w:rPr>
          <w:sz w:val="28"/>
          <w:szCs w:val="28"/>
        </w:rPr>
        <w:t xml:space="preserve"> Реализация мероприятий муниципальных программ - стратегический приоритет бюджетных расходов  Токарёвского муниципального округа. </w:t>
      </w:r>
    </w:p>
    <w:p w:rsidR="00153076" w:rsidRPr="000C0187" w:rsidRDefault="00153076" w:rsidP="006E7FE6">
      <w:pPr>
        <w:pStyle w:val="ad"/>
        <w:shd w:val="clear" w:color="auto" w:fill="FFFFFF"/>
        <w:spacing w:before="0" w:beforeAutospacing="0" w:after="0" w:afterAutospacing="0"/>
        <w:contextualSpacing/>
        <w:jc w:val="both"/>
        <w:rPr>
          <w:sz w:val="28"/>
          <w:szCs w:val="28"/>
        </w:rPr>
      </w:pPr>
    </w:p>
    <w:p w:rsidR="006E7FE6" w:rsidRPr="00153076" w:rsidRDefault="006E7FE6" w:rsidP="006E7FE6">
      <w:pPr>
        <w:spacing w:after="0" w:line="240" w:lineRule="auto"/>
        <w:ind w:firstLine="851"/>
        <w:jc w:val="center"/>
        <w:rPr>
          <w:rFonts w:ascii="Times New Roman" w:hAnsi="Times New Roman" w:cs="Times New Roman"/>
          <w:b/>
          <w:sz w:val="28"/>
          <w:szCs w:val="28"/>
        </w:rPr>
      </w:pPr>
      <w:r w:rsidRPr="00153076">
        <w:rPr>
          <w:rFonts w:ascii="Times New Roman" w:hAnsi="Times New Roman" w:cs="Times New Roman"/>
          <w:b/>
          <w:sz w:val="28"/>
          <w:szCs w:val="28"/>
        </w:rPr>
        <w:t xml:space="preserve">8. Анализ </w:t>
      </w:r>
      <w:proofErr w:type="gramStart"/>
      <w:r w:rsidRPr="00153076">
        <w:rPr>
          <w:rFonts w:ascii="Times New Roman" w:hAnsi="Times New Roman" w:cs="Times New Roman"/>
          <w:b/>
          <w:sz w:val="28"/>
          <w:szCs w:val="28"/>
        </w:rPr>
        <w:t>формирования резервного фонда администрации  Токарёвского  муниципального округа Тамбовской области</w:t>
      </w:r>
      <w:proofErr w:type="gramEnd"/>
      <w:r w:rsidRPr="00153076">
        <w:rPr>
          <w:rFonts w:ascii="Times New Roman" w:hAnsi="Times New Roman" w:cs="Times New Roman"/>
          <w:b/>
          <w:sz w:val="28"/>
          <w:szCs w:val="28"/>
        </w:rPr>
        <w:t xml:space="preserve"> </w:t>
      </w:r>
    </w:p>
    <w:p w:rsidR="006E7FE6" w:rsidRPr="00153076" w:rsidRDefault="006E7FE6" w:rsidP="006E7FE6">
      <w:pPr>
        <w:spacing w:after="0" w:line="240" w:lineRule="auto"/>
        <w:ind w:firstLine="851"/>
        <w:jc w:val="both"/>
        <w:rPr>
          <w:rFonts w:ascii="Times New Roman" w:hAnsi="Times New Roman" w:cs="Times New Roman"/>
          <w:sz w:val="28"/>
          <w:szCs w:val="28"/>
        </w:rPr>
      </w:pPr>
      <w:r w:rsidRPr="00153076">
        <w:rPr>
          <w:rFonts w:ascii="Times New Roman" w:hAnsi="Times New Roman" w:cs="Times New Roman"/>
          <w:sz w:val="28"/>
          <w:szCs w:val="28"/>
        </w:rPr>
        <w:t xml:space="preserve">В соответствии со статьей 81 Бюджетного кодекса РФ, порядок использования бюджетных ассигнований резервного фонда местной </w:t>
      </w:r>
      <w:r w:rsidRPr="00153076">
        <w:rPr>
          <w:rFonts w:ascii="Times New Roman" w:hAnsi="Times New Roman" w:cs="Times New Roman"/>
          <w:sz w:val="28"/>
          <w:szCs w:val="28"/>
        </w:rPr>
        <w:lastRenderedPageBreak/>
        <w:t>администрации, предусмотренного в составе расходов бюджета муниципального округа</w:t>
      </w:r>
      <w:proofErr w:type="gramStart"/>
      <w:r w:rsidRPr="00153076">
        <w:rPr>
          <w:rFonts w:ascii="Times New Roman" w:hAnsi="Times New Roman" w:cs="Times New Roman"/>
          <w:sz w:val="28"/>
          <w:szCs w:val="28"/>
        </w:rPr>
        <w:t xml:space="preserve"> ,</w:t>
      </w:r>
      <w:proofErr w:type="gramEnd"/>
      <w:r w:rsidRPr="00153076">
        <w:rPr>
          <w:rFonts w:ascii="Times New Roman" w:hAnsi="Times New Roman" w:cs="Times New Roman"/>
          <w:sz w:val="28"/>
          <w:szCs w:val="28"/>
        </w:rPr>
        <w:t xml:space="preserve"> устанавливается местной администрацией.</w:t>
      </w:r>
    </w:p>
    <w:p w:rsidR="006E7FE6" w:rsidRPr="00153076" w:rsidRDefault="006E7FE6" w:rsidP="00153076">
      <w:pPr>
        <w:spacing w:after="0" w:line="240" w:lineRule="auto"/>
        <w:ind w:firstLine="851"/>
        <w:jc w:val="both"/>
        <w:rPr>
          <w:rFonts w:ascii="Times New Roman" w:hAnsi="Times New Roman" w:cs="Times New Roman"/>
          <w:sz w:val="28"/>
          <w:szCs w:val="28"/>
        </w:rPr>
      </w:pPr>
      <w:r w:rsidRPr="00153076">
        <w:rPr>
          <w:rFonts w:ascii="Times New Roman" w:hAnsi="Times New Roman" w:cs="Times New Roman"/>
          <w:sz w:val="28"/>
          <w:szCs w:val="28"/>
        </w:rPr>
        <w:t xml:space="preserve"> Проектом решения  в статье 12 предлагается утвердить объём бюджетных ассигнований, предусмотренных по подразделу «Резервные фонды» раздела «Общегосударственные вопросы» на резервный фонд администрации муниципального округа в сумме </w:t>
      </w:r>
      <w:r w:rsidR="00153076" w:rsidRPr="00153076">
        <w:rPr>
          <w:rFonts w:ascii="Times New Roman" w:hAnsi="Times New Roman" w:cs="Times New Roman"/>
          <w:sz w:val="28"/>
          <w:szCs w:val="28"/>
        </w:rPr>
        <w:t>900,0</w:t>
      </w:r>
      <w:r w:rsidRPr="00153076">
        <w:rPr>
          <w:rFonts w:ascii="Times New Roman" w:hAnsi="Times New Roman" w:cs="Times New Roman"/>
          <w:sz w:val="28"/>
          <w:szCs w:val="28"/>
        </w:rPr>
        <w:t xml:space="preserve"> тыс</w:t>
      </w:r>
      <w:proofErr w:type="gramStart"/>
      <w:r w:rsidRPr="00153076">
        <w:rPr>
          <w:rFonts w:ascii="Times New Roman" w:hAnsi="Times New Roman" w:cs="Times New Roman"/>
          <w:sz w:val="28"/>
          <w:szCs w:val="28"/>
        </w:rPr>
        <w:t>.р</w:t>
      </w:r>
      <w:proofErr w:type="gramEnd"/>
      <w:r w:rsidRPr="00153076">
        <w:rPr>
          <w:rFonts w:ascii="Times New Roman" w:hAnsi="Times New Roman" w:cs="Times New Roman"/>
          <w:sz w:val="28"/>
          <w:szCs w:val="28"/>
        </w:rPr>
        <w:t>ублей по всем годам.</w:t>
      </w:r>
    </w:p>
    <w:p w:rsidR="006E7FE6" w:rsidRPr="00153076" w:rsidRDefault="006E7FE6" w:rsidP="00153076">
      <w:pPr>
        <w:spacing w:after="0" w:line="240" w:lineRule="auto"/>
        <w:ind w:firstLine="851"/>
        <w:jc w:val="both"/>
        <w:rPr>
          <w:rFonts w:ascii="Times New Roman" w:hAnsi="Times New Roman" w:cs="Times New Roman"/>
          <w:sz w:val="28"/>
          <w:szCs w:val="28"/>
        </w:rPr>
      </w:pPr>
      <w:r w:rsidRPr="00153076">
        <w:rPr>
          <w:rFonts w:ascii="Times New Roman" w:hAnsi="Times New Roman" w:cs="Times New Roman"/>
          <w:sz w:val="28"/>
          <w:szCs w:val="28"/>
        </w:rPr>
        <w:t xml:space="preserve">Размер резервного фонда администрации Токарёвского муниципального округа Тамбовской области  соответствует требованиям пункта 3 статьи 81 Бюджетного кодекса РФ, норма которой определяет, что размер резервного фонда исполнительного органа </w:t>
      </w:r>
      <w:r w:rsidR="00153076">
        <w:rPr>
          <w:rFonts w:ascii="Times New Roman" w:hAnsi="Times New Roman" w:cs="Times New Roman"/>
          <w:sz w:val="28"/>
          <w:szCs w:val="28"/>
        </w:rPr>
        <w:t>местной администрации</w:t>
      </w:r>
      <w:r w:rsidRPr="00153076">
        <w:rPr>
          <w:rFonts w:ascii="Times New Roman" w:hAnsi="Times New Roman" w:cs="Times New Roman"/>
          <w:sz w:val="28"/>
          <w:szCs w:val="28"/>
        </w:rPr>
        <w:t xml:space="preserve"> устанавливается </w:t>
      </w:r>
      <w:r w:rsidR="00153076">
        <w:rPr>
          <w:rFonts w:ascii="Times New Roman" w:hAnsi="Times New Roman" w:cs="Times New Roman"/>
          <w:sz w:val="28"/>
          <w:szCs w:val="28"/>
        </w:rPr>
        <w:t>решением</w:t>
      </w:r>
      <w:r w:rsidRPr="00153076">
        <w:rPr>
          <w:rFonts w:ascii="Times New Roman" w:hAnsi="Times New Roman" w:cs="Times New Roman"/>
          <w:sz w:val="28"/>
          <w:szCs w:val="28"/>
        </w:rPr>
        <w:t xml:space="preserve"> о бюджете и не может превышать 3% утвержденного указанным законом общего объёма расходов.</w:t>
      </w:r>
    </w:p>
    <w:p w:rsidR="006E7FE6" w:rsidRPr="006E7FE6" w:rsidRDefault="006E7FE6" w:rsidP="006E7FE6">
      <w:pPr>
        <w:spacing w:after="0" w:line="240" w:lineRule="auto"/>
        <w:ind w:firstLine="709"/>
        <w:jc w:val="both"/>
        <w:rPr>
          <w:rFonts w:ascii="Times New Roman" w:hAnsi="Times New Roman" w:cs="Times New Roman"/>
          <w:color w:val="FF0000"/>
          <w:sz w:val="28"/>
          <w:szCs w:val="28"/>
        </w:rPr>
      </w:pPr>
    </w:p>
    <w:p w:rsidR="006E7FE6" w:rsidRPr="00A83FF4" w:rsidRDefault="006E7FE6" w:rsidP="006E7FE6">
      <w:pPr>
        <w:spacing w:line="240" w:lineRule="auto"/>
        <w:contextualSpacing/>
        <w:jc w:val="center"/>
        <w:rPr>
          <w:rFonts w:ascii="Times New Roman" w:hAnsi="Times New Roman" w:cs="Times New Roman"/>
          <w:b/>
          <w:sz w:val="28"/>
          <w:szCs w:val="28"/>
        </w:rPr>
      </w:pPr>
      <w:r w:rsidRPr="00A83FF4">
        <w:rPr>
          <w:rFonts w:ascii="Times New Roman" w:hAnsi="Times New Roman" w:cs="Times New Roman"/>
          <w:b/>
          <w:sz w:val="28"/>
          <w:szCs w:val="28"/>
        </w:rPr>
        <w:t xml:space="preserve">9. Дорожный фонд Токарёвского муниципального округа </w:t>
      </w:r>
    </w:p>
    <w:p w:rsidR="006E7FE6" w:rsidRPr="00A83FF4" w:rsidRDefault="006E7FE6" w:rsidP="006E7FE6">
      <w:pPr>
        <w:spacing w:line="240" w:lineRule="auto"/>
        <w:contextualSpacing/>
        <w:jc w:val="center"/>
        <w:rPr>
          <w:rFonts w:ascii="Times New Roman" w:hAnsi="Times New Roman" w:cs="Times New Roman"/>
          <w:b/>
          <w:sz w:val="28"/>
          <w:szCs w:val="28"/>
        </w:rPr>
      </w:pPr>
      <w:r w:rsidRPr="00A83FF4">
        <w:rPr>
          <w:rFonts w:ascii="Times New Roman" w:hAnsi="Times New Roman" w:cs="Times New Roman"/>
          <w:b/>
          <w:sz w:val="28"/>
          <w:szCs w:val="28"/>
        </w:rPr>
        <w:t>Тамбовской области</w:t>
      </w:r>
    </w:p>
    <w:p w:rsidR="006E7FE6" w:rsidRPr="00A83FF4" w:rsidRDefault="006E7FE6" w:rsidP="006E7FE6">
      <w:pPr>
        <w:spacing w:line="240" w:lineRule="auto"/>
        <w:ind w:firstLine="709"/>
        <w:contextualSpacing/>
        <w:jc w:val="both"/>
        <w:rPr>
          <w:rFonts w:ascii="Times New Roman" w:hAnsi="Times New Roman" w:cs="Times New Roman"/>
          <w:sz w:val="28"/>
          <w:szCs w:val="28"/>
        </w:rPr>
      </w:pPr>
      <w:r w:rsidRPr="00A83FF4">
        <w:rPr>
          <w:rFonts w:ascii="Times New Roman" w:hAnsi="Times New Roman" w:cs="Times New Roman"/>
          <w:sz w:val="28"/>
          <w:szCs w:val="28"/>
        </w:rPr>
        <w:t>Ст. 4 проекта решения о бюджете предусмотрен объем бюджетных ассигнований муниципального дорожного фонда в размере:  на 202</w:t>
      </w:r>
      <w:r w:rsidR="00A83FF4" w:rsidRPr="00A83FF4">
        <w:rPr>
          <w:rFonts w:ascii="Times New Roman" w:hAnsi="Times New Roman" w:cs="Times New Roman"/>
          <w:sz w:val="28"/>
          <w:szCs w:val="28"/>
        </w:rPr>
        <w:t>5</w:t>
      </w:r>
      <w:r w:rsidRPr="00A83FF4">
        <w:rPr>
          <w:rFonts w:ascii="Times New Roman" w:hAnsi="Times New Roman" w:cs="Times New Roman"/>
          <w:sz w:val="28"/>
          <w:szCs w:val="28"/>
        </w:rPr>
        <w:t xml:space="preserve"> год – </w:t>
      </w:r>
      <w:r w:rsidR="00A83FF4" w:rsidRPr="00A83FF4">
        <w:rPr>
          <w:rFonts w:ascii="Times New Roman" w:hAnsi="Times New Roman" w:cs="Times New Roman"/>
          <w:sz w:val="28"/>
          <w:szCs w:val="28"/>
        </w:rPr>
        <w:t>70 498,8</w:t>
      </w:r>
      <w:r w:rsidRPr="00A83FF4">
        <w:rPr>
          <w:rFonts w:ascii="Times New Roman" w:hAnsi="Times New Roman" w:cs="Times New Roman"/>
          <w:sz w:val="28"/>
          <w:szCs w:val="28"/>
        </w:rPr>
        <w:t xml:space="preserve"> тыс</w:t>
      </w:r>
      <w:proofErr w:type="gramStart"/>
      <w:r w:rsidRPr="00A83FF4">
        <w:rPr>
          <w:rFonts w:ascii="Times New Roman" w:hAnsi="Times New Roman" w:cs="Times New Roman"/>
          <w:sz w:val="28"/>
          <w:szCs w:val="28"/>
        </w:rPr>
        <w:t>.р</w:t>
      </w:r>
      <w:proofErr w:type="gramEnd"/>
      <w:r w:rsidRPr="00A83FF4">
        <w:rPr>
          <w:rFonts w:ascii="Times New Roman" w:hAnsi="Times New Roman" w:cs="Times New Roman"/>
          <w:sz w:val="28"/>
          <w:szCs w:val="28"/>
        </w:rPr>
        <w:t>ублей; на 202</w:t>
      </w:r>
      <w:r w:rsidR="00A83FF4" w:rsidRPr="00A83FF4">
        <w:rPr>
          <w:rFonts w:ascii="Times New Roman" w:hAnsi="Times New Roman" w:cs="Times New Roman"/>
          <w:sz w:val="28"/>
          <w:szCs w:val="28"/>
        </w:rPr>
        <w:t>6</w:t>
      </w:r>
      <w:r w:rsidRPr="00A83FF4">
        <w:rPr>
          <w:rFonts w:ascii="Times New Roman" w:hAnsi="Times New Roman" w:cs="Times New Roman"/>
          <w:sz w:val="28"/>
          <w:szCs w:val="28"/>
        </w:rPr>
        <w:t xml:space="preserve"> год –</w:t>
      </w:r>
      <w:r w:rsidR="00A83FF4" w:rsidRPr="00A83FF4">
        <w:rPr>
          <w:rFonts w:ascii="Times New Roman" w:hAnsi="Times New Roman" w:cs="Times New Roman"/>
          <w:sz w:val="28"/>
          <w:szCs w:val="28"/>
        </w:rPr>
        <w:t>75</w:t>
      </w:r>
      <w:r w:rsidR="00A83FF4">
        <w:rPr>
          <w:rFonts w:ascii="Times New Roman" w:hAnsi="Times New Roman" w:cs="Times New Roman"/>
          <w:sz w:val="28"/>
          <w:szCs w:val="28"/>
        </w:rPr>
        <w:t xml:space="preserve"> </w:t>
      </w:r>
      <w:r w:rsidR="00A83FF4" w:rsidRPr="00A83FF4">
        <w:rPr>
          <w:rFonts w:ascii="Times New Roman" w:hAnsi="Times New Roman" w:cs="Times New Roman"/>
          <w:sz w:val="28"/>
          <w:szCs w:val="28"/>
        </w:rPr>
        <w:t>006,7</w:t>
      </w:r>
      <w:r w:rsidRPr="00A83FF4">
        <w:rPr>
          <w:rFonts w:ascii="Times New Roman" w:hAnsi="Times New Roman" w:cs="Times New Roman"/>
          <w:sz w:val="28"/>
          <w:szCs w:val="28"/>
        </w:rPr>
        <w:t xml:space="preserve"> тыс.рублей;   на 202</w:t>
      </w:r>
      <w:r w:rsidR="00A83FF4" w:rsidRPr="00A83FF4">
        <w:rPr>
          <w:rFonts w:ascii="Times New Roman" w:hAnsi="Times New Roman" w:cs="Times New Roman"/>
          <w:sz w:val="28"/>
          <w:szCs w:val="28"/>
        </w:rPr>
        <w:t>7</w:t>
      </w:r>
      <w:r w:rsidRPr="00A83FF4">
        <w:rPr>
          <w:rFonts w:ascii="Times New Roman" w:hAnsi="Times New Roman" w:cs="Times New Roman"/>
          <w:sz w:val="28"/>
          <w:szCs w:val="28"/>
        </w:rPr>
        <w:t xml:space="preserve"> год – </w:t>
      </w:r>
      <w:r w:rsidR="00A83FF4" w:rsidRPr="00A83FF4">
        <w:rPr>
          <w:rFonts w:ascii="Times New Roman" w:hAnsi="Times New Roman" w:cs="Times New Roman"/>
          <w:sz w:val="28"/>
          <w:szCs w:val="28"/>
        </w:rPr>
        <w:t>84 505,1</w:t>
      </w:r>
      <w:r w:rsidRPr="00A83FF4">
        <w:rPr>
          <w:rFonts w:ascii="Times New Roman" w:hAnsi="Times New Roman" w:cs="Times New Roman"/>
          <w:sz w:val="28"/>
          <w:szCs w:val="28"/>
        </w:rPr>
        <w:t xml:space="preserve">   тыс. рублей.</w:t>
      </w:r>
    </w:p>
    <w:p w:rsidR="006E7FE6" w:rsidRPr="00BE7B5D" w:rsidRDefault="006E7FE6" w:rsidP="006E7FE6">
      <w:pPr>
        <w:spacing w:line="240" w:lineRule="auto"/>
        <w:ind w:firstLine="709"/>
        <w:contextualSpacing/>
        <w:jc w:val="both"/>
        <w:rPr>
          <w:rFonts w:ascii="Times New Roman" w:hAnsi="Times New Roman" w:cs="Times New Roman"/>
          <w:sz w:val="28"/>
          <w:szCs w:val="28"/>
        </w:rPr>
      </w:pPr>
      <w:proofErr w:type="gramStart"/>
      <w:r w:rsidRPr="00BE7B5D">
        <w:rPr>
          <w:rFonts w:ascii="Times New Roman" w:hAnsi="Times New Roman" w:cs="Times New Roman"/>
          <w:sz w:val="28"/>
          <w:szCs w:val="28"/>
        </w:rPr>
        <w:t xml:space="preserve">В соответствии с требованиями ч. 5 ст. 179.4 Бюджетного кодекса РФ, </w:t>
      </w:r>
      <w:bookmarkStart w:id="0" w:name="sub_179454"/>
      <w:r w:rsidRPr="00BE7B5D">
        <w:rPr>
          <w:rFonts w:ascii="Times New Roman" w:hAnsi="Times New Roman" w:cs="Times New Roman"/>
          <w:sz w:val="28"/>
          <w:szCs w:val="28"/>
        </w:rPr>
        <w:t>объем бюджетных ассигнований муниципального дорожного фонда утверждается в размере не менее прогнозируемого объема доходов, являющихся источниками его формирования, а именно, акцизы на автомобильный бензин, прямогонный бензин, дизельное топливо, моторные масла для дизельных и (или) карбюраторных (</w:t>
      </w:r>
      <w:proofErr w:type="spellStart"/>
      <w:r w:rsidRPr="00BE7B5D">
        <w:rPr>
          <w:rFonts w:ascii="Times New Roman" w:hAnsi="Times New Roman" w:cs="Times New Roman"/>
          <w:sz w:val="28"/>
          <w:szCs w:val="28"/>
        </w:rPr>
        <w:t>инжекторных</w:t>
      </w:r>
      <w:proofErr w:type="spellEnd"/>
      <w:r w:rsidRPr="00BE7B5D">
        <w:rPr>
          <w:rFonts w:ascii="Times New Roman" w:hAnsi="Times New Roman" w:cs="Times New Roman"/>
          <w:sz w:val="28"/>
          <w:szCs w:val="28"/>
        </w:rPr>
        <w:t>) двигателей, производимые на территории Российской Федерации, подлежащие зачислению в местный бюджет</w:t>
      </w:r>
      <w:bookmarkEnd w:id="0"/>
      <w:r w:rsidRPr="00BE7B5D">
        <w:rPr>
          <w:rFonts w:ascii="Times New Roman" w:hAnsi="Times New Roman" w:cs="Times New Roman"/>
          <w:sz w:val="28"/>
          <w:szCs w:val="28"/>
        </w:rPr>
        <w:t xml:space="preserve"> и иные</w:t>
      </w:r>
      <w:proofErr w:type="gramEnd"/>
      <w:r w:rsidRPr="00BE7B5D">
        <w:rPr>
          <w:rFonts w:ascii="Times New Roman" w:hAnsi="Times New Roman" w:cs="Times New Roman"/>
          <w:sz w:val="28"/>
          <w:szCs w:val="28"/>
        </w:rPr>
        <w:t xml:space="preserve"> поступления в местный бюджет, утвержденные решением представительного органа муниципального образования, предусматривающим создание муниципального дорожного фонда.</w:t>
      </w:r>
    </w:p>
    <w:p w:rsidR="006E7FE6" w:rsidRPr="00BE7B5D" w:rsidRDefault="006E7FE6" w:rsidP="006E7FE6">
      <w:pPr>
        <w:spacing w:line="240" w:lineRule="auto"/>
        <w:ind w:firstLine="709"/>
        <w:contextualSpacing/>
        <w:jc w:val="both"/>
        <w:rPr>
          <w:rFonts w:ascii="Times New Roman" w:hAnsi="Times New Roman" w:cs="Times New Roman"/>
          <w:sz w:val="28"/>
          <w:szCs w:val="28"/>
        </w:rPr>
      </w:pPr>
      <w:proofErr w:type="gramStart"/>
      <w:r w:rsidRPr="00BE7B5D">
        <w:rPr>
          <w:rFonts w:ascii="Times New Roman" w:hAnsi="Times New Roman" w:cs="Times New Roman"/>
          <w:sz w:val="28"/>
          <w:szCs w:val="28"/>
        </w:rPr>
        <w:t>Приложением № 1 «Поступление доходов в бюджет Токарёвского муниципального округа</w:t>
      </w:r>
      <w:r w:rsidR="00A83FF4" w:rsidRPr="00BE7B5D">
        <w:rPr>
          <w:rFonts w:ascii="Times New Roman" w:hAnsi="Times New Roman" w:cs="Times New Roman"/>
          <w:sz w:val="28"/>
          <w:szCs w:val="28"/>
        </w:rPr>
        <w:t xml:space="preserve"> Тамбовской области </w:t>
      </w:r>
      <w:r w:rsidRPr="00BE7B5D">
        <w:rPr>
          <w:rFonts w:ascii="Times New Roman" w:hAnsi="Times New Roman" w:cs="Times New Roman"/>
          <w:sz w:val="28"/>
          <w:szCs w:val="28"/>
        </w:rPr>
        <w:t xml:space="preserve"> на 202</w:t>
      </w:r>
      <w:r w:rsidR="00A83FF4" w:rsidRPr="00BE7B5D">
        <w:rPr>
          <w:rFonts w:ascii="Times New Roman" w:hAnsi="Times New Roman" w:cs="Times New Roman"/>
          <w:sz w:val="28"/>
          <w:szCs w:val="28"/>
        </w:rPr>
        <w:t>5</w:t>
      </w:r>
      <w:r w:rsidRPr="00BE7B5D">
        <w:rPr>
          <w:rFonts w:ascii="Times New Roman" w:hAnsi="Times New Roman" w:cs="Times New Roman"/>
          <w:sz w:val="28"/>
          <w:szCs w:val="28"/>
        </w:rPr>
        <w:t xml:space="preserve"> год и на плановый период 2026 и 2027  годов» к проекту решения о бюджете Токарёвского муниципального округа Тамбовской области на 2025 год и на плановый период 2026 и 2027  годов установлен прогнозируемый объем доходов, являющихся источниками формирования бюджетных ассигнований муниципального дорожного фонда, в сумме </w:t>
      </w:r>
      <w:r w:rsidR="00A83FF4" w:rsidRPr="00BE7B5D">
        <w:rPr>
          <w:rFonts w:ascii="Times New Roman" w:hAnsi="Times New Roman" w:cs="Times New Roman"/>
          <w:sz w:val="28"/>
          <w:szCs w:val="28"/>
        </w:rPr>
        <w:t>24 308,8</w:t>
      </w:r>
      <w:r w:rsidRPr="00BE7B5D">
        <w:rPr>
          <w:rFonts w:ascii="Times New Roman" w:hAnsi="Times New Roman" w:cs="Times New Roman"/>
          <w:sz w:val="28"/>
          <w:szCs w:val="28"/>
        </w:rPr>
        <w:t xml:space="preserve"> тыс</w:t>
      </w:r>
      <w:proofErr w:type="gramEnd"/>
      <w:r w:rsidRPr="00BE7B5D">
        <w:rPr>
          <w:rFonts w:ascii="Times New Roman" w:hAnsi="Times New Roman" w:cs="Times New Roman"/>
          <w:sz w:val="28"/>
          <w:szCs w:val="28"/>
        </w:rPr>
        <w:t xml:space="preserve">. рублей, </w:t>
      </w:r>
      <w:r w:rsidR="00A83FF4" w:rsidRPr="00BE7B5D">
        <w:rPr>
          <w:rFonts w:ascii="Times New Roman" w:hAnsi="Times New Roman" w:cs="Times New Roman"/>
          <w:sz w:val="28"/>
          <w:szCs w:val="28"/>
        </w:rPr>
        <w:t>25 341,5</w:t>
      </w:r>
      <w:r w:rsidRPr="00BE7B5D">
        <w:rPr>
          <w:rFonts w:ascii="Times New Roman" w:hAnsi="Times New Roman" w:cs="Times New Roman"/>
          <w:sz w:val="28"/>
          <w:szCs w:val="28"/>
        </w:rPr>
        <w:t xml:space="preserve">  тыс</w:t>
      </w:r>
      <w:proofErr w:type="gramStart"/>
      <w:r w:rsidRPr="00BE7B5D">
        <w:rPr>
          <w:rFonts w:ascii="Times New Roman" w:hAnsi="Times New Roman" w:cs="Times New Roman"/>
          <w:sz w:val="28"/>
          <w:szCs w:val="28"/>
        </w:rPr>
        <w:t>.р</w:t>
      </w:r>
      <w:proofErr w:type="gramEnd"/>
      <w:r w:rsidRPr="00BE7B5D">
        <w:rPr>
          <w:rFonts w:ascii="Times New Roman" w:hAnsi="Times New Roman" w:cs="Times New Roman"/>
          <w:sz w:val="28"/>
          <w:szCs w:val="28"/>
        </w:rPr>
        <w:t xml:space="preserve">ублей, </w:t>
      </w:r>
      <w:r w:rsidR="00A83FF4" w:rsidRPr="00BE7B5D">
        <w:rPr>
          <w:rFonts w:ascii="Times New Roman" w:hAnsi="Times New Roman" w:cs="Times New Roman"/>
          <w:sz w:val="28"/>
          <w:szCs w:val="28"/>
        </w:rPr>
        <w:t>34 840,0</w:t>
      </w:r>
      <w:r w:rsidR="00585E1C">
        <w:rPr>
          <w:rFonts w:ascii="Times New Roman" w:hAnsi="Times New Roman" w:cs="Times New Roman"/>
          <w:sz w:val="28"/>
          <w:szCs w:val="28"/>
        </w:rPr>
        <w:t xml:space="preserve"> тыс.рублей. </w:t>
      </w:r>
      <w:r w:rsidRPr="00BE7B5D">
        <w:rPr>
          <w:rFonts w:ascii="Times New Roman" w:hAnsi="Times New Roman" w:cs="Times New Roman"/>
          <w:sz w:val="28"/>
          <w:szCs w:val="28"/>
        </w:rPr>
        <w:t>Анализ расходов бюджетных ассигнований муниципального дорожного фонда по направлениям расходования показал, что средства фонда направляются на финансирование мероприятий в рамках подпрограммы «Совершенствование и развитие сети автомобильных дорог» муниципальной программы «Развитие транспортной системы и дорожного хозяйства Токарёвского муниципального округа» на ремонт и содержание автомобильных дорог общего пользования.</w:t>
      </w:r>
    </w:p>
    <w:p w:rsidR="006E7FE6" w:rsidRPr="006E7FE6" w:rsidRDefault="006E7FE6" w:rsidP="006E7FE6">
      <w:pPr>
        <w:contextualSpacing/>
        <w:rPr>
          <w:b/>
          <w:color w:val="FF0000"/>
          <w:sz w:val="28"/>
          <w:szCs w:val="28"/>
        </w:rPr>
      </w:pPr>
    </w:p>
    <w:p w:rsidR="006E7FE6" w:rsidRPr="00BE7B5D" w:rsidRDefault="006E7FE6" w:rsidP="006E7FE6">
      <w:pPr>
        <w:spacing w:after="0" w:line="240" w:lineRule="auto"/>
        <w:ind w:firstLine="720"/>
        <w:jc w:val="center"/>
        <w:outlineLvl w:val="0"/>
        <w:rPr>
          <w:rFonts w:ascii="Times New Roman" w:hAnsi="Times New Roman" w:cs="Times New Roman"/>
          <w:b/>
          <w:sz w:val="28"/>
          <w:szCs w:val="28"/>
        </w:rPr>
      </w:pPr>
      <w:r w:rsidRPr="00BE7B5D">
        <w:rPr>
          <w:rFonts w:ascii="Times New Roman" w:hAnsi="Times New Roman" w:cs="Times New Roman"/>
          <w:b/>
          <w:sz w:val="28"/>
          <w:szCs w:val="28"/>
        </w:rPr>
        <w:t xml:space="preserve">10.  Источники </w:t>
      </w:r>
      <w:proofErr w:type="gramStart"/>
      <w:r w:rsidRPr="00BE7B5D">
        <w:rPr>
          <w:rFonts w:ascii="Times New Roman" w:hAnsi="Times New Roman" w:cs="Times New Roman"/>
          <w:b/>
          <w:sz w:val="28"/>
          <w:szCs w:val="28"/>
        </w:rPr>
        <w:t>финансирования дефицита   бюджета Токарёвского муниципального округа Тамбовской области</w:t>
      </w:r>
      <w:proofErr w:type="gramEnd"/>
    </w:p>
    <w:p w:rsidR="006E7FE6" w:rsidRPr="00BE7B5D" w:rsidRDefault="006E7FE6" w:rsidP="00367319">
      <w:pPr>
        <w:suppressAutoHyphens/>
        <w:spacing w:after="0" w:line="240" w:lineRule="auto"/>
        <w:ind w:firstLine="709"/>
        <w:jc w:val="both"/>
        <w:rPr>
          <w:rFonts w:ascii="Times New Roman" w:hAnsi="Times New Roman" w:cs="Times New Roman"/>
          <w:sz w:val="30"/>
          <w:szCs w:val="30"/>
          <w:shd w:val="clear" w:color="auto" w:fill="FFFFFF"/>
        </w:rPr>
      </w:pPr>
      <w:r w:rsidRPr="00BE7B5D">
        <w:rPr>
          <w:rFonts w:ascii="Times New Roman" w:hAnsi="Times New Roman" w:cs="Times New Roman"/>
          <w:sz w:val="28"/>
          <w:szCs w:val="28"/>
        </w:rPr>
        <w:t xml:space="preserve">Статьей 1 проекта решения   «О  бюджете  Токарёвского муниципального округа Тамбовской области на 2025 год и на плановый период 2026 и 2027  годов»  </w:t>
      </w:r>
      <w:r w:rsidRPr="00BE7B5D">
        <w:rPr>
          <w:rFonts w:ascii="Times New Roman" w:hAnsi="Times New Roman" w:cs="Times New Roman"/>
          <w:spacing w:val="-14"/>
          <w:sz w:val="28"/>
          <w:szCs w:val="28"/>
        </w:rPr>
        <w:t xml:space="preserve">прогнозируемый дефицит </w:t>
      </w:r>
      <w:r w:rsidRPr="00BE7B5D">
        <w:rPr>
          <w:rFonts w:ascii="Times New Roman" w:hAnsi="Times New Roman" w:cs="Times New Roman"/>
          <w:sz w:val="28"/>
          <w:szCs w:val="28"/>
        </w:rPr>
        <w:t xml:space="preserve">бюджета муниципального округа </w:t>
      </w:r>
      <w:r w:rsidRPr="00BE7B5D">
        <w:rPr>
          <w:rFonts w:ascii="Times New Roman" w:hAnsi="Times New Roman" w:cs="Times New Roman"/>
          <w:spacing w:val="-14"/>
          <w:sz w:val="28"/>
          <w:szCs w:val="28"/>
        </w:rPr>
        <w:t xml:space="preserve">на 2024 год и </w:t>
      </w:r>
      <w:r w:rsidRPr="00BE7B5D">
        <w:rPr>
          <w:rFonts w:ascii="Times New Roman" w:hAnsi="Times New Roman" w:cs="Times New Roman"/>
          <w:sz w:val="28"/>
          <w:szCs w:val="28"/>
        </w:rPr>
        <w:t xml:space="preserve"> на плановый период 2025 и 2026 годов</w:t>
      </w:r>
      <w:r w:rsidRPr="00BE7B5D">
        <w:rPr>
          <w:rFonts w:ascii="Times New Roman" w:hAnsi="Times New Roman" w:cs="Times New Roman"/>
          <w:spacing w:val="-14"/>
          <w:sz w:val="28"/>
          <w:szCs w:val="28"/>
        </w:rPr>
        <w:t xml:space="preserve"> предлагается  в сумме 0,0</w:t>
      </w:r>
      <w:r w:rsidRPr="00BE7B5D">
        <w:rPr>
          <w:rFonts w:ascii="Times New Roman" w:hAnsi="Times New Roman" w:cs="Times New Roman"/>
          <w:sz w:val="28"/>
          <w:szCs w:val="28"/>
        </w:rPr>
        <w:t> тыс</w:t>
      </w:r>
      <w:proofErr w:type="gramStart"/>
      <w:r w:rsidRPr="00BE7B5D">
        <w:rPr>
          <w:rFonts w:ascii="Times New Roman" w:hAnsi="Times New Roman" w:cs="Times New Roman"/>
          <w:sz w:val="28"/>
          <w:szCs w:val="28"/>
        </w:rPr>
        <w:t>.р</w:t>
      </w:r>
      <w:proofErr w:type="gramEnd"/>
      <w:r w:rsidRPr="00BE7B5D">
        <w:rPr>
          <w:rFonts w:ascii="Times New Roman" w:hAnsi="Times New Roman" w:cs="Times New Roman"/>
          <w:sz w:val="28"/>
          <w:szCs w:val="28"/>
        </w:rPr>
        <w:t>ублей,</w:t>
      </w:r>
      <w:r w:rsidRPr="00BE7B5D">
        <w:rPr>
          <w:rFonts w:ascii="Times New Roman" w:hAnsi="Times New Roman" w:cs="Times New Roman"/>
          <w:spacing w:val="-14"/>
          <w:sz w:val="28"/>
          <w:szCs w:val="28"/>
        </w:rPr>
        <w:t xml:space="preserve"> что</w:t>
      </w:r>
      <w:r w:rsidRPr="00BE7B5D">
        <w:rPr>
          <w:rFonts w:ascii="Times New Roman" w:hAnsi="Times New Roman" w:cs="Times New Roman"/>
          <w:sz w:val="28"/>
          <w:szCs w:val="28"/>
        </w:rPr>
        <w:t xml:space="preserve"> не противоречит статье 92.1 Бюджетного кодекса РФ,</w:t>
      </w:r>
      <w:r w:rsidRPr="006E7FE6">
        <w:rPr>
          <w:rFonts w:ascii="Times New Roman" w:hAnsi="Times New Roman" w:cs="Times New Roman"/>
          <w:color w:val="FF0000"/>
          <w:sz w:val="28"/>
          <w:szCs w:val="28"/>
        </w:rPr>
        <w:t xml:space="preserve"> </w:t>
      </w:r>
      <w:r w:rsidRPr="00BE7B5D">
        <w:rPr>
          <w:rFonts w:ascii="Times New Roman" w:hAnsi="Times New Roman" w:cs="Times New Roman"/>
          <w:sz w:val="28"/>
          <w:szCs w:val="28"/>
        </w:rPr>
        <w:t>которой определено что д</w:t>
      </w:r>
      <w:r w:rsidRPr="00BE7B5D">
        <w:rPr>
          <w:rFonts w:ascii="Times New Roman" w:hAnsi="Times New Roman" w:cs="Times New Roman"/>
          <w:sz w:val="30"/>
          <w:szCs w:val="30"/>
          <w:shd w:val="clear" w:color="auto" w:fill="FFFFFF"/>
        </w:rPr>
        <w:t xml:space="preserve">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6E7FE6" w:rsidRPr="00BE7B5D" w:rsidRDefault="006E7FE6" w:rsidP="00367319">
      <w:pPr>
        <w:spacing w:after="0" w:line="240" w:lineRule="auto"/>
        <w:ind w:firstLine="720"/>
        <w:jc w:val="both"/>
        <w:rPr>
          <w:rFonts w:ascii="Times New Roman" w:hAnsi="Times New Roman" w:cs="Times New Roman"/>
          <w:sz w:val="28"/>
          <w:szCs w:val="28"/>
          <w:shd w:val="clear" w:color="auto" w:fill="FFFFFF"/>
        </w:rPr>
      </w:pPr>
      <w:r w:rsidRPr="00BE7B5D">
        <w:rPr>
          <w:rFonts w:ascii="Times New Roman" w:hAnsi="Times New Roman" w:cs="Times New Roman"/>
          <w:sz w:val="28"/>
          <w:szCs w:val="28"/>
        </w:rPr>
        <w:t xml:space="preserve"> В соответствии с абзацем 3 пункта 4 статьи 160.2 Бюджетного кодекса РФ</w:t>
      </w:r>
      <w:r w:rsidRPr="00BE7B5D">
        <w:rPr>
          <w:sz w:val="28"/>
          <w:szCs w:val="28"/>
        </w:rPr>
        <w:t xml:space="preserve">, </w:t>
      </w:r>
      <w:r w:rsidRPr="00BE7B5D">
        <w:rPr>
          <w:rFonts w:ascii="Times New Roman" w:hAnsi="Times New Roman" w:cs="Times New Roman"/>
          <w:sz w:val="28"/>
          <w:szCs w:val="28"/>
        </w:rPr>
        <w:t>согласно которому</w:t>
      </w:r>
      <w:r w:rsidRPr="00BE7B5D">
        <w:rPr>
          <w:rFonts w:ascii="Times New Roman" w:hAnsi="Times New Roman" w:cs="Times New Roman"/>
          <w:sz w:val="28"/>
          <w:szCs w:val="28"/>
          <w:shd w:val="clear" w:color="auto" w:fill="FFFFFF"/>
        </w:rPr>
        <w:t xml:space="preserve"> Перечень главных администраторов источников финансирования дефицита местного бюджет</w:t>
      </w:r>
      <w:r w:rsidR="00BE7B5D" w:rsidRPr="00BE7B5D">
        <w:rPr>
          <w:rFonts w:ascii="Times New Roman" w:hAnsi="Times New Roman" w:cs="Times New Roman"/>
          <w:sz w:val="28"/>
          <w:szCs w:val="28"/>
          <w:shd w:val="clear" w:color="auto" w:fill="FFFFFF"/>
        </w:rPr>
        <w:t>а</w:t>
      </w:r>
      <w:r w:rsidRPr="00BE7B5D">
        <w:rPr>
          <w:rFonts w:ascii="Times New Roman" w:hAnsi="Times New Roman" w:cs="Times New Roman"/>
          <w:sz w:val="28"/>
          <w:szCs w:val="28"/>
          <w:shd w:val="clear" w:color="auto" w:fill="FFFFFF"/>
        </w:rPr>
        <w:t xml:space="preserve">, утверждается местной администрацией. </w:t>
      </w:r>
      <w:r w:rsidRPr="00BE7B5D">
        <w:rPr>
          <w:rFonts w:ascii="Times New Roman" w:hAnsi="Times New Roman" w:cs="Times New Roman"/>
          <w:sz w:val="28"/>
          <w:szCs w:val="28"/>
        </w:rPr>
        <w:t>Проектом постановления администрации Токарёвского муниципального округа подготовлен к утверждению перечень главных администраторов, источников финансирования дефицита   бюджет</w:t>
      </w:r>
      <w:r w:rsidR="00BE7B5D" w:rsidRPr="00BE7B5D">
        <w:rPr>
          <w:rFonts w:ascii="Times New Roman" w:hAnsi="Times New Roman" w:cs="Times New Roman"/>
          <w:sz w:val="28"/>
          <w:szCs w:val="28"/>
        </w:rPr>
        <w:t>а</w:t>
      </w:r>
      <w:r w:rsidRPr="00BE7B5D">
        <w:rPr>
          <w:rFonts w:ascii="Times New Roman" w:hAnsi="Times New Roman" w:cs="Times New Roman"/>
          <w:sz w:val="28"/>
          <w:szCs w:val="28"/>
        </w:rPr>
        <w:t xml:space="preserve"> муниципального округа. </w:t>
      </w:r>
    </w:p>
    <w:p w:rsidR="006E7FE6" w:rsidRPr="00BE7B5D" w:rsidRDefault="006E7FE6" w:rsidP="00367319">
      <w:pPr>
        <w:spacing w:after="0" w:line="240" w:lineRule="auto"/>
        <w:ind w:firstLine="720"/>
        <w:jc w:val="both"/>
        <w:rPr>
          <w:rFonts w:ascii="Times New Roman" w:hAnsi="Times New Roman" w:cs="Times New Roman"/>
          <w:sz w:val="28"/>
          <w:szCs w:val="28"/>
        </w:rPr>
      </w:pPr>
      <w:r w:rsidRPr="00BE7B5D">
        <w:rPr>
          <w:rFonts w:ascii="Times New Roman" w:hAnsi="Times New Roman" w:cs="Times New Roman"/>
          <w:sz w:val="28"/>
          <w:szCs w:val="28"/>
        </w:rPr>
        <w:t>Источники финансирования дефицита бюджета  Токарёвского муниципального округа в 202</w:t>
      </w:r>
      <w:r w:rsidR="00BE7B5D" w:rsidRPr="00BE7B5D">
        <w:rPr>
          <w:rFonts w:ascii="Times New Roman" w:hAnsi="Times New Roman" w:cs="Times New Roman"/>
          <w:sz w:val="28"/>
          <w:szCs w:val="28"/>
        </w:rPr>
        <w:t>5</w:t>
      </w:r>
      <w:r w:rsidRPr="00BE7B5D">
        <w:rPr>
          <w:rFonts w:ascii="Times New Roman" w:hAnsi="Times New Roman" w:cs="Times New Roman"/>
          <w:sz w:val="28"/>
          <w:szCs w:val="28"/>
        </w:rPr>
        <w:t xml:space="preserve"> году и плановом периоде 202</w:t>
      </w:r>
      <w:r w:rsidR="00BE7B5D" w:rsidRPr="00BE7B5D">
        <w:rPr>
          <w:rFonts w:ascii="Times New Roman" w:hAnsi="Times New Roman" w:cs="Times New Roman"/>
          <w:sz w:val="28"/>
          <w:szCs w:val="28"/>
        </w:rPr>
        <w:t>6</w:t>
      </w:r>
      <w:r w:rsidRPr="00BE7B5D">
        <w:rPr>
          <w:rFonts w:ascii="Times New Roman" w:hAnsi="Times New Roman" w:cs="Times New Roman"/>
          <w:sz w:val="28"/>
          <w:szCs w:val="28"/>
        </w:rPr>
        <w:t>-202</w:t>
      </w:r>
      <w:r w:rsidR="00BE7B5D" w:rsidRPr="00BE7B5D">
        <w:rPr>
          <w:rFonts w:ascii="Times New Roman" w:hAnsi="Times New Roman" w:cs="Times New Roman"/>
          <w:sz w:val="28"/>
          <w:szCs w:val="28"/>
        </w:rPr>
        <w:t>7</w:t>
      </w:r>
      <w:r w:rsidRPr="00BE7B5D">
        <w:rPr>
          <w:rFonts w:ascii="Times New Roman" w:hAnsi="Times New Roman" w:cs="Times New Roman"/>
          <w:sz w:val="28"/>
          <w:szCs w:val="28"/>
        </w:rPr>
        <w:t xml:space="preserve"> год</w:t>
      </w:r>
      <w:r w:rsidR="00BE7B5D" w:rsidRPr="00BE7B5D">
        <w:rPr>
          <w:rFonts w:ascii="Times New Roman" w:hAnsi="Times New Roman" w:cs="Times New Roman"/>
          <w:sz w:val="28"/>
          <w:szCs w:val="28"/>
        </w:rPr>
        <w:t>ов</w:t>
      </w:r>
      <w:r w:rsidRPr="00BE7B5D">
        <w:rPr>
          <w:rFonts w:ascii="Times New Roman" w:hAnsi="Times New Roman" w:cs="Times New Roman"/>
          <w:sz w:val="28"/>
          <w:szCs w:val="28"/>
        </w:rPr>
        <w:t xml:space="preserve"> сформированы в соответствии со статьей 95 Бюджетного кодекса РФ.</w:t>
      </w:r>
    </w:p>
    <w:p w:rsidR="006E7FE6" w:rsidRPr="00BE7B5D" w:rsidRDefault="006E7FE6" w:rsidP="00367319">
      <w:pPr>
        <w:spacing w:after="0" w:line="240" w:lineRule="auto"/>
        <w:ind w:firstLine="720"/>
        <w:jc w:val="both"/>
        <w:rPr>
          <w:rFonts w:ascii="Times New Roman" w:hAnsi="Times New Roman" w:cs="Times New Roman"/>
          <w:sz w:val="28"/>
          <w:szCs w:val="28"/>
        </w:rPr>
      </w:pPr>
      <w:r w:rsidRPr="00BE7B5D">
        <w:rPr>
          <w:rFonts w:ascii="Times New Roman" w:hAnsi="Times New Roman" w:cs="Times New Roman"/>
          <w:sz w:val="28"/>
          <w:szCs w:val="28"/>
        </w:rPr>
        <w:t>Источники финансирования дефицита бюджета Токарёвского муниципального округа на 202</w:t>
      </w:r>
      <w:r w:rsidR="00BE7B5D" w:rsidRPr="00BE7B5D">
        <w:rPr>
          <w:rFonts w:ascii="Times New Roman" w:hAnsi="Times New Roman" w:cs="Times New Roman"/>
          <w:sz w:val="28"/>
          <w:szCs w:val="28"/>
        </w:rPr>
        <w:t>5</w:t>
      </w:r>
      <w:r w:rsidRPr="00BE7B5D">
        <w:rPr>
          <w:rFonts w:ascii="Times New Roman" w:hAnsi="Times New Roman" w:cs="Times New Roman"/>
          <w:sz w:val="28"/>
          <w:szCs w:val="28"/>
        </w:rPr>
        <w:t xml:space="preserve"> и на плановый период 202</w:t>
      </w:r>
      <w:r w:rsidR="00BE7B5D" w:rsidRPr="00BE7B5D">
        <w:rPr>
          <w:rFonts w:ascii="Times New Roman" w:hAnsi="Times New Roman" w:cs="Times New Roman"/>
          <w:sz w:val="28"/>
          <w:szCs w:val="28"/>
        </w:rPr>
        <w:t>6</w:t>
      </w:r>
      <w:r w:rsidRPr="00BE7B5D">
        <w:rPr>
          <w:rFonts w:ascii="Times New Roman" w:hAnsi="Times New Roman" w:cs="Times New Roman"/>
          <w:sz w:val="28"/>
          <w:szCs w:val="28"/>
        </w:rPr>
        <w:t xml:space="preserve"> и 202</w:t>
      </w:r>
      <w:r w:rsidR="00BE7B5D" w:rsidRPr="00BE7B5D">
        <w:rPr>
          <w:rFonts w:ascii="Times New Roman" w:hAnsi="Times New Roman" w:cs="Times New Roman"/>
          <w:sz w:val="28"/>
          <w:szCs w:val="28"/>
        </w:rPr>
        <w:t>7</w:t>
      </w:r>
      <w:r w:rsidRPr="00BE7B5D">
        <w:rPr>
          <w:rFonts w:ascii="Times New Roman" w:hAnsi="Times New Roman" w:cs="Times New Roman"/>
          <w:sz w:val="28"/>
          <w:szCs w:val="28"/>
        </w:rPr>
        <w:t xml:space="preserve"> годов приведены в следующей таблице.</w:t>
      </w:r>
    </w:p>
    <w:p w:rsidR="006E7FE6" w:rsidRPr="00BE7B5D" w:rsidRDefault="006E7FE6" w:rsidP="00367319">
      <w:pPr>
        <w:spacing w:after="0" w:line="240" w:lineRule="auto"/>
        <w:ind w:firstLine="720"/>
        <w:jc w:val="right"/>
        <w:rPr>
          <w:rFonts w:ascii="Times New Roman" w:eastAsia="Times New Roman" w:hAnsi="Times New Roman" w:cs="Times New Roman"/>
          <w:sz w:val="28"/>
          <w:szCs w:val="28"/>
        </w:rPr>
      </w:pPr>
      <w:r w:rsidRPr="00BE7B5D">
        <w:rPr>
          <w:rFonts w:ascii="Times New Roman" w:eastAsia="Times New Roman" w:hAnsi="Times New Roman" w:cs="Times New Roman"/>
          <w:sz w:val="28"/>
          <w:szCs w:val="28"/>
        </w:rPr>
        <w:t>Таблица № 8                                                                                                                          тыс</w:t>
      </w:r>
      <w:proofErr w:type="gramStart"/>
      <w:r w:rsidRPr="00BE7B5D">
        <w:rPr>
          <w:rFonts w:ascii="Times New Roman" w:eastAsia="Times New Roman" w:hAnsi="Times New Roman" w:cs="Times New Roman"/>
          <w:sz w:val="28"/>
          <w:szCs w:val="28"/>
        </w:rPr>
        <w:t>.р</w:t>
      </w:r>
      <w:proofErr w:type="gramEnd"/>
      <w:r w:rsidRPr="00BE7B5D">
        <w:rPr>
          <w:rFonts w:ascii="Times New Roman" w:eastAsia="Times New Roman" w:hAnsi="Times New Roman" w:cs="Times New Roman"/>
          <w:sz w:val="28"/>
          <w:szCs w:val="28"/>
        </w:rPr>
        <w:t>ублей</w:t>
      </w:r>
    </w:p>
    <w:tbl>
      <w:tblPr>
        <w:tblW w:w="11058" w:type="dxa"/>
        <w:tblInd w:w="-885" w:type="dxa"/>
        <w:tblBorders>
          <w:top w:val="single" w:sz="4" w:space="0" w:color="auto"/>
          <w:left w:val="single" w:sz="4" w:space="0" w:color="auto"/>
          <w:bottom w:val="single" w:sz="4" w:space="0" w:color="auto"/>
          <w:right w:val="single" w:sz="4" w:space="0" w:color="auto"/>
        </w:tblBorders>
        <w:tblLook w:val="0000"/>
      </w:tblPr>
      <w:tblGrid>
        <w:gridCol w:w="2978"/>
        <w:gridCol w:w="4252"/>
        <w:gridCol w:w="1276"/>
        <w:gridCol w:w="1276"/>
        <w:gridCol w:w="1276"/>
      </w:tblGrid>
      <w:tr w:rsidR="006E7FE6" w:rsidRPr="00BE7B5D" w:rsidTr="006E7FE6">
        <w:trPr>
          <w:cantSplit/>
          <w:trHeight w:val="196"/>
        </w:trPr>
        <w:tc>
          <w:tcPr>
            <w:tcW w:w="2978" w:type="dxa"/>
            <w:vMerge w:val="restart"/>
            <w:tcBorders>
              <w:top w:val="single" w:sz="4" w:space="0" w:color="auto"/>
              <w:left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Код</w:t>
            </w:r>
          </w:p>
        </w:tc>
        <w:tc>
          <w:tcPr>
            <w:tcW w:w="4252" w:type="dxa"/>
            <w:vMerge w:val="restart"/>
            <w:tcBorders>
              <w:top w:val="single" w:sz="4" w:space="0" w:color="auto"/>
              <w:left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Наименование</w:t>
            </w:r>
          </w:p>
          <w:p w:rsidR="006E7FE6" w:rsidRPr="00BE7B5D" w:rsidRDefault="006E7FE6" w:rsidP="006E7FE6">
            <w:pPr>
              <w:spacing w:after="0" w:line="240" w:lineRule="auto"/>
              <w:jc w:val="center"/>
              <w:rPr>
                <w:rFonts w:ascii="Times New Roman" w:eastAsia="Times New Roman" w:hAnsi="Times New Roman" w:cs="Times New Roman"/>
              </w:rPr>
            </w:pPr>
          </w:p>
        </w:tc>
        <w:tc>
          <w:tcPr>
            <w:tcW w:w="3828" w:type="dxa"/>
            <w:gridSpan w:val="3"/>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 xml:space="preserve">Сумма </w:t>
            </w:r>
            <w:proofErr w:type="gramStart"/>
            <w:r w:rsidRPr="00BE7B5D">
              <w:rPr>
                <w:rFonts w:ascii="Times New Roman" w:eastAsia="Times New Roman" w:hAnsi="Times New Roman" w:cs="Times New Roman"/>
              </w:rPr>
              <w:t>на</w:t>
            </w:r>
            <w:proofErr w:type="gramEnd"/>
          </w:p>
        </w:tc>
      </w:tr>
      <w:tr w:rsidR="006E7FE6" w:rsidRPr="00BE7B5D" w:rsidTr="006E7FE6">
        <w:trPr>
          <w:cantSplit/>
          <w:trHeight w:val="265"/>
        </w:trPr>
        <w:tc>
          <w:tcPr>
            <w:tcW w:w="2978" w:type="dxa"/>
            <w:vMerge/>
            <w:tcBorders>
              <w:left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p>
        </w:tc>
        <w:tc>
          <w:tcPr>
            <w:tcW w:w="4252" w:type="dxa"/>
            <w:vMerge/>
            <w:tcBorders>
              <w:left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right w:val="single" w:sz="4" w:space="0" w:color="auto"/>
            </w:tcBorders>
          </w:tcPr>
          <w:p w:rsidR="006E7FE6" w:rsidRPr="00BE7B5D" w:rsidRDefault="006E7FE6" w:rsidP="00BE7B5D">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202</w:t>
            </w:r>
            <w:r w:rsidR="00BE7B5D" w:rsidRPr="00BE7B5D">
              <w:rPr>
                <w:rFonts w:ascii="Times New Roman" w:eastAsia="Times New Roman" w:hAnsi="Times New Roman" w:cs="Times New Roman"/>
              </w:rPr>
              <w:t>5</w:t>
            </w:r>
            <w:r w:rsidRPr="00BE7B5D">
              <w:rPr>
                <w:rFonts w:ascii="Times New Roman" w:eastAsia="Times New Roman" w:hAnsi="Times New Roman" w:cs="Times New Roman"/>
              </w:rPr>
              <w:t xml:space="preserve"> год</w:t>
            </w:r>
          </w:p>
        </w:tc>
        <w:tc>
          <w:tcPr>
            <w:tcW w:w="1276" w:type="dxa"/>
            <w:tcBorders>
              <w:top w:val="single" w:sz="4" w:space="0" w:color="auto"/>
              <w:left w:val="single" w:sz="4" w:space="0" w:color="auto"/>
              <w:right w:val="single" w:sz="4" w:space="0" w:color="auto"/>
            </w:tcBorders>
          </w:tcPr>
          <w:p w:rsidR="006E7FE6" w:rsidRPr="00BE7B5D" w:rsidRDefault="006E7FE6" w:rsidP="00BE7B5D">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 xml:space="preserve"> 202</w:t>
            </w:r>
            <w:r w:rsidR="00BE7B5D" w:rsidRPr="00BE7B5D">
              <w:rPr>
                <w:rFonts w:ascii="Times New Roman" w:eastAsia="Times New Roman" w:hAnsi="Times New Roman" w:cs="Times New Roman"/>
              </w:rPr>
              <w:t>6</w:t>
            </w:r>
            <w:r w:rsidRPr="00BE7B5D">
              <w:rPr>
                <w:rFonts w:ascii="Times New Roman" w:eastAsia="Times New Roman" w:hAnsi="Times New Roman" w:cs="Times New Roman"/>
              </w:rPr>
              <w:t xml:space="preserve"> год</w:t>
            </w:r>
          </w:p>
        </w:tc>
        <w:tc>
          <w:tcPr>
            <w:tcW w:w="1276" w:type="dxa"/>
            <w:tcBorders>
              <w:top w:val="single" w:sz="4" w:space="0" w:color="auto"/>
              <w:left w:val="single" w:sz="4" w:space="0" w:color="auto"/>
              <w:right w:val="single" w:sz="4" w:space="0" w:color="auto"/>
            </w:tcBorders>
          </w:tcPr>
          <w:p w:rsidR="006E7FE6" w:rsidRPr="00BE7B5D" w:rsidRDefault="00BE7B5D"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2027</w:t>
            </w:r>
            <w:r w:rsidR="006E7FE6" w:rsidRPr="00BE7B5D">
              <w:rPr>
                <w:rFonts w:ascii="Times New Roman" w:eastAsia="Times New Roman" w:hAnsi="Times New Roman" w:cs="Times New Roman"/>
              </w:rPr>
              <w:t xml:space="preserve"> год</w:t>
            </w:r>
          </w:p>
        </w:tc>
      </w:tr>
      <w:tr w:rsidR="006E7FE6" w:rsidRPr="00BE7B5D" w:rsidTr="006E7FE6">
        <w:tc>
          <w:tcPr>
            <w:tcW w:w="2978"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576</w:t>
            </w:r>
            <w:r w:rsidRPr="00BE7B5D">
              <w:rPr>
                <w:rFonts w:ascii="Times New Roman" w:eastAsia="Times New Roman" w:hAnsi="Times New Roman" w:cs="Times New Roman"/>
                <w:lang w:val="en-US"/>
              </w:rPr>
              <w:t xml:space="preserve"> </w:t>
            </w:r>
            <w:r w:rsidRPr="00BE7B5D">
              <w:rPr>
                <w:rFonts w:ascii="Times New Roman" w:eastAsia="Times New Roman" w:hAnsi="Times New Roman" w:cs="Times New Roman"/>
              </w:rPr>
              <w:t xml:space="preserve">01 05 00 </w:t>
            </w:r>
            <w:proofErr w:type="spellStart"/>
            <w:r w:rsidRPr="00BE7B5D">
              <w:rPr>
                <w:rFonts w:ascii="Times New Roman" w:eastAsia="Times New Roman" w:hAnsi="Times New Roman" w:cs="Times New Roman"/>
              </w:rPr>
              <w:t>00</w:t>
            </w:r>
            <w:proofErr w:type="spellEnd"/>
            <w:r w:rsidRPr="00BE7B5D">
              <w:rPr>
                <w:rFonts w:ascii="Times New Roman" w:eastAsia="Times New Roman" w:hAnsi="Times New Roman" w:cs="Times New Roman"/>
              </w:rPr>
              <w:t xml:space="preserve"> </w:t>
            </w:r>
            <w:proofErr w:type="spellStart"/>
            <w:r w:rsidRPr="00BE7B5D">
              <w:rPr>
                <w:rFonts w:ascii="Times New Roman" w:eastAsia="Times New Roman" w:hAnsi="Times New Roman" w:cs="Times New Roman"/>
              </w:rPr>
              <w:t>00</w:t>
            </w:r>
            <w:proofErr w:type="spellEnd"/>
            <w:r w:rsidRPr="00BE7B5D">
              <w:rPr>
                <w:rFonts w:ascii="Times New Roman" w:eastAsia="Times New Roman" w:hAnsi="Times New Roman" w:cs="Times New Roman"/>
              </w:rPr>
              <w:t xml:space="preserve"> 0000 000</w:t>
            </w:r>
          </w:p>
        </w:tc>
        <w:tc>
          <w:tcPr>
            <w:tcW w:w="4252"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both"/>
              <w:rPr>
                <w:rFonts w:ascii="Times New Roman" w:eastAsia="Times New Roman" w:hAnsi="Times New Roman" w:cs="Times New Roman"/>
                <w:sz w:val="18"/>
                <w:szCs w:val="18"/>
              </w:rPr>
            </w:pPr>
            <w:r w:rsidRPr="00BE7B5D">
              <w:rPr>
                <w:rFonts w:ascii="Times New Roman" w:eastAsia="Times New Roman" w:hAnsi="Times New Roman" w:cs="Times New Roman"/>
                <w:sz w:val="18"/>
                <w:szCs w:val="18"/>
              </w:rPr>
              <w:t>Изменение остатков средств на счетах по учету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r>
      <w:tr w:rsidR="006E7FE6" w:rsidRPr="00BE7B5D" w:rsidTr="006E7FE6">
        <w:tc>
          <w:tcPr>
            <w:tcW w:w="2978"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rPr>
                <w:rFonts w:ascii="Times New Roman" w:eastAsia="Times New Roman" w:hAnsi="Times New Roman" w:cs="Times New Roman"/>
              </w:rPr>
            </w:pPr>
            <w:r w:rsidRPr="00BE7B5D">
              <w:rPr>
                <w:rFonts w:ascii="Times New Roman" w:eastAsia="Times New Roman" w:hAnsi="Times New Roman" w:cs="Times New Roman"/>
              </w:rPr>
              <w:t xml:space="preserve"> 576</w:t>
            </w:r>
            <w:r w:rsidRPr="00BE7B5D">
              <w:rPr>
                <w:rFonts w:ascii="Times New Roman" w:eastAsia="Times New Roman" w:hAnsi="Times New Roman" w:cs="Times New Roman"/>
                <w:lang w:val="en-US"/>
              </w:rPr>
              <w:t xml:space="preserve"> </w:t>
            </w:r>
            <w:r w:rsidRPr="00BE7B5D">
              <w:rPr>
                <w:rFonts w:ascii="Times New Roman" w:eastAsia="Times New Roman" w:hAnsi="Times New Roman" w:cs="Times New Roman"/>
              </w:rPr>
              <w:t>01 05 02 01 05 0000 510</w:t>
            </w:r>
          </w:p>
        </w:tc>
        <w:tc>
          <w:tcPr>
            <w:tcW w:w="4252"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both"/>
              <w:rPr>
                <w:rFonts w:ascii="Times New Roman" w:eastAsia="Times New Roman" w:hAnsi="Times New Roman" w:cs="Times New Roman"/>
                <w:sz w:val="18"/>
                <w:szCs w:val="18"/>
              </w:rPr>
            </w:pPr>
            <w:r w:rsidRPr="00BE7B5D">
              <w:rPr>
                <w:rFonts w:ascii="Times New Roman" w:eastAsia="Times New Roman" w:hAnsi="Times New Roman" w:cs="Times New Roman"/>
                <w:sz w:val="18"/>
                <w:szCs w:val="18"/>
              </w:rPr>
              <w:t>Увеличение прочих остатков денежных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BE7B5D" w:rsidP="00BE7B5D">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-670 658,0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BE7B5D"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-808 380,4</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BE7B5D"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-696 408,8</w:t>
            </w:r>
          </w:p>
        </w:tc>
      </w:tr>
      <w:tr w:rsidR="006E7FE6" w:rsidRPr="00BE7B5D" w:rsidTr="006E7FE6">
        <w:tc>
          <w:tcPr>
            <w:tcW w:w="2978"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rPr>
                <w:rFonts w:ascii="Times New Roman" w:eastAsia="Times New Roman" w:hAnsi="Times New Roman" w:cs="Times New Roman"/>
              </w:rPr>
            </w:pPr>
            <w:r w:rsidRPr="00BE7B5D">
              <w:rPr>
                <w:rFonts w:ascii="Times New Roman" w:eastAsia="Times New Roman" w:hAnsi="Times New Roman" w:cs="Times New Roman"/>
              </w:rPr>
              <w:t xml:space="preserve"> 576</w:t>
            </w:r>
            <w:r w:rsidRPr="00BE7B5D">
              <w:rPr>
                <w:rFonts w:ascii="Times New Roman" w:eastAsia="Times New Roman" w:hAnsi="Times New Roman" w:cs="Times New Roman"/>
                <w:lang w:val="en-US"/>
              </w:rPr>
              <w:t xml:space="preserve"> </w:t>
            </w:r>
            <w:r w:rsidRPr="00BE7B5D">
              <w:rPr>
                <w:rFonts w:ascii="Times New Roman" w:eastAsia="Times New Roman" w:hAnsi="Times New Roman" w:cs="Times New Roman"/>
              </w:rPr>
              <w:t>01 05 02 01 05 0000  610</w:t>
            </w:r>
          </w:p>
        </w:tc>
        <w:tc>
          <w:tcPr>
            <w:tcW w:w="4252"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both"/>
              <w:rPr>
                <w:rFonts w:ascii="Times New Roman" w:eastAsia="Times New Roman" w:hAnsi="Times New Roman" w:cs="Times New Roman"/>
                <w:sz w:val="18"/>
                <w:szCs w:val="18"/>
              </w:rPr>
            </w:pPr>
            <w:r w:rsidRPr="00BE7B5D">
              <w:rPr>
                <w:rFonts w:ascii="Times New Roman" w:eastAsia="Times New Roman" w:hAnsi="Times New Roman" w:cs="Times New Roman"/>
                <w:sz w:val="18"/>
                <w:szCs w:val="18"/>
              </w:rPr>
              <w:t>Уменьшение прочих остатков денежных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BE7B5D"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670 658,0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BE7B5D"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808380,4</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BE7B5D"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696408,8</w:t>
            </w:r>
          </w:p>
        </w:tc>
      </w:tr>
      <w:tr w:rsidR="006E7FE6" w:rsidRPr="00BE7B5D" w:rsidTr="006E7FE6">
        <w:tc>
          <w:tcPr>
            <w:tcW w:w="2978"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 xml:space="preserve">576 0106 00 </w:t>
            </w:r>
            <w:proofErr w:type="spellStart"/>
            <w:r w:rsidRPr="00BE7B5D">
              <w:rPr>
                <w:rFonts w:ascii="Times New Roman" w:eastAsia="Times New Roman" w:hAnsi="Times New Roman" w:cs="Times New Roman"/>
              </w:rPr>
              <w:t>00</w:t>
            </w:r>
            <w:proofErr w:type="spellEnd"/>
            <w:r w:rsidRPr="00BE7B5D">
              <w:rPr>
                <w:rFonts w:ascii="Times New Roman" w:eastAsia="Times New Roman" w:hAnsi="Times New Roman" w:cs="Times New Roman"/>
              </w:rPr>
              <w:t xml:space="preserve"> </w:t>
            </w:r>
            <w:proofErr w:type="spellStart"/>
            <w:r w:rsidRPr="00BE7B5D">
              <w:rPr>
                <w:rFonts w:ascii="Times New Roman" w:eastAsia="Times New Roman" w:hAnsi="Times New Roman" w:cs="Times New Roman"/>
              </w:rPr>
              <w:t>00</w:t>
            </w:r>
            <w:proofErr w:type="spellEnd"/>
            <w:r w:rsidRPr="00BE7B5D">
              <w:rPr>
                <w:rFonts w:ascii="Times New Roman" w:eastAsia="Times New Roman" w:hAnsi="Times New Roman" w:cs="Times New Roman"/>
              </w:rPr>
              <w:t xml:space="preserve"> 0000 000</w:t>
            </w:r>
          </w:p>
        </w:tc>
        <w:tc>
          <w:tcPr>
            <w:tcW w:w="4252"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both"/>
              <w:rPr>
                <w:rFonts w:ascii="Times New Roman" w:eastAsia="Times New Roman" w:hAnsi="Times New Roman" w:cs="Times New Roman"/>
                <w:sz w:val="18"/>
                <w:szCs w:val="18"/>
              </w:rPr>
            </w:pPr>
            <w:r w:rsidRPr="00BE7B5D">
              <w:rPr>
                <w:rFonts w:ascii="Times New Roman" w:eastAsia="Times New Roman" w:hAnsi="Times New Roman" w:cs="Times New Roman"/>
                <w:sz w:val="18"/>
                <w:szCs w:val="18"/>
              </w:rPr>
              <w:t>Иные источники внутреннего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lang w:val="en-US"/>
              </w:rPr>
              <w:t>0</w:t>
            </w:r>
            <w:r w:rsidRPr="00BE7B5D">
              <w:rPr>
                <w:rFonts w:ascii="Times New Roman" w:eastAsia="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r>
      <w:tr w:rsidR="006E7FE6" w:rsidRPr="00BE7B5D" w:rsidTr="006E7FE6">
        <w:tc>
          <w:tcPr>
            <w:tcW w:w="2978"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576 0106 05 02 05 0000 540</w:t>
            </w:r>
          </w:p>
        </w:tc>
        <w:tc>
          <w:tcPr>
            <w:tcW w:w="4252"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both"/>
              <w:rPr>
                <w:rFonts w:ascii="Times New Roman" w:eastAsia="Times New Roman" w:hAnsi="Times New Roman" w:cs="Times New Roman"/>
                <w:sz w:val="18"/>
                <w:szCs w:val="18"/>
              </w:rPr>
            </w:pPr>
            <w:r w:rsidRPr="00BE7B5D">
              <w:rPr>
                <w:rFonts w:ascii="Times New Roman" w:eastAsia="Times New Roman" w:hAnsi="Times New Roman" w:cs="Times New Roman"/>
                <w:sz w:val="18"/>
                <w:szCs w:val="18"/>
              </w:rPr>
              <w:t>Предоставление бюджетных кредитов другим бюджетам бюджетной системы Российской Федеральной из бюджетов муниципальных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r>
      <w:tr w:rsidR="006E7FE6" w:rsidRPr="00BE7B5D" w:rsidTr="006E7FE6">
        <w:tc>
          <w:tcPr>
            <w:tcW w:w="2978"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576 0106 05 02 05 0000 640</w:t>
            </w:r>
          </w:p>
        </w:tc>
        <w:tc>
          <w:tcPr>
            <w:tcW w:w="4252"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both"/>
              <w:rPr>
                <w:rFonts w:ascii="Times New Roman" w:eastAsia="Times New Roman" w:hAnsi="Times New Roman" w:cs="Times New Roman"/>
                <w:sz w:val="18"/>
                <w:szCs w:val="18"/>
              </w:rPr>
            </w:pPr>
            <w:r w:rsidRPr="00BE7B5D">
              <w:rPr>
                <w:rFonts w:ascii="Times New Roman" w:eastAsia="Times New Roman" w:hAnsi="Times New Roman" w:cs="Times New Roman"/>
                <w:sz w:val="18"/>
                <w:szCs w:val="18"/>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rPr>
            </w:pPr>
            <w:r w:rsidRPr="00BE7B5D">
              <w:rPr>
                <w:rFonts w:ascii="Times New Roman" w:eastAsia="Times New Roman" w:hAnsi="Times New Roman" w:cs="Times New Roman"/>
              </w:rPr>
              <w:t>0,0</w:t>
            </w:r>
          </w:p>
        </w:tc>
      </w:tr>
      <w:tr w:rsidR="006E7FE6" w:rsidRPr="00BE7B5D" w:rsidTr="006E7FE6">
        <w:tc>
          <w:tcPr>
            <w:tcW w:w="2978"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rPr>
                <w:rFonts w:ascii="Times New Roman" w:eastAsia="Times New Roman" w:hAnsi="Times New Roman" w:cs="Times New Roman"/>
                <w:b/>
              </w:rPr>
            </w:pPr>
            <w:r w:rsidRPr="00BE7B5D">
              <w:rPr>
                <w:rFonts w:ascii="Times New Roman" w:eastAsia="Times New Roman" w:hAnsi="Times New Roman" w:cs="Times New Roman"/>
                <w:b/>
              </w:rPr>
              <w:t>Всего:</w:t>
            </w:r>
          </w:p>
        </w:tc>
        <w:tc>
          <w:tcPr>
            <w:tcW w:w="4252"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b/>
              </w:rPr>
            </w:pPr>
            <w:r w:rsidRPr="00BE7B5D">
              <w:rPr>
                <w:rFonts w:ascii="Times New Roman" w:eastAsia="Times New Roman" w:hAnsi="Times New Roman" w:cs="Times New Roman"/>
                <w:b/>
              </w:rPr>
              <w:t>0,0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b/>
              </w:rPr>
            </w:pPr>
            <w:r w:rsidRPr="00BE7B5D">
              <w:rPr>
                <w:rFonts w:ascii="Times New Roman" w:eastAsia="Times New Roman" w:hAnsi="Times New Roman" w:cs="Times New Roman"/>
                <w:b/>
              </w:rPr>
              <w:t>0,0</w:t>
            </w:r>
          </w:p>
        </w:tc>
        <w:tc>
          <w:tcPr>
            <w:tcW w:w="1276" w:type="dxa"/>
            <w:tcBorders>
              <w:top w:val="single" w:sz="4" w:space="0" w:color="auto"/>
              <w:left w:val="single" w:sz="4" w:space="0" w:color="auto"/>
              <w:bottom w:val="single" w:sz="4" w:space="0" w:color="auto"/>
              <w:right w:val="single" w:sz="4" w:space="0" w:color="auto"/>
            </w:tcBorders>
          </w:tcPr>
          <w:p w:rsidR="006E7FE6" w:rsidRPr="00BE7B5D" w:rsidRDefault="006E7FE6" w:rsidP="006E7FE6">
            <w:pPr>
              <w:spacing w:after="0" w:line="240" w:lineRule="auto"/>
              <w:jc w:val="center"/>
              <w:rPr>
                <w:rFonts w:ascii="Times New Roman" w:eastAsia="Times New Roman" w:hAnsi="Times New Roman" w:cs="Times New Roman"/>
                <w:b/>
              </w:rPr>
            </w:pPr>
            <w:r w:rsidRPr="00BE7B5D">
              <w:rPr>
                <w:rFonts w:ascii="Times New Roman" w:eastAsia="Times New Roman" w:hAnsi="Times New Roman" w:cs="Times New Roman"/>
                <w:b/>
              </w:rPr>
              <w:t>0,0</w:t>
            </w:r>
          </w:p>
        </w:tc>
      </w:tr>
    </w:tbl>
    <w:p w:rsidR="006E7FE6" w:rsidRPr="00BE7B5D" w:rsidRDefault="006E7FE6" w:rsidP="006E7FE6">
      <w:pPr>
        <w:pStyle w:val="1"/>
        <w:spacing w:before="0" w:line="240" w:lineRule="auto"/>
        <w:jc w:val="both"/>
        <w:rPr>
          <w:rFonts w:ascii="Times New Roman" w:hAnsi="Times New Roman" w:cs="Times New Roman"/>
          <w:b w:val="0"/>
          <w:color w:val="auto"/>
        </w:rPr>
      </w:pPr>
      <w:r w:rsidRPr="006E7FE6">
        <w:rPr>
          <w:rFonts w:ascii="Times New Roman" w:hAnsi="Times New Roman" w:cs="Times New Roman"/>
          <w:b w:val="0"/>
          <w:color w:val="FF0000"/>
          <w:shd w:val="clear" w:color="auto" w:fill="FFFFFF"/>
        </w:rPr>
        <w:lastRenderedPageBreak/>
        <w:t xml:space="preserve">        </w:t>
      </w:r>
      <w:r w:rsidRPr="00BE7B5D">
        <w:rPr>
          <w:rFonts w:ascii="Times New Roman" w:hAnsi="Times New Roman" w:cs="Times New Roman"/>
          <w:b w:val="0"/>
          <w:color w:val="auto"/>
          <w:shd w:val="clear" w:color="auto" w:fill="FFFFFF"/>
        </w:rPr>
        <w:t xml:space="preserve">  </w:t>
      </w:r>
      <w:r w:rsidRPr="00BE7B5D">
        <w:rPr>
          <w:rFonts w:ascii="Times New Roman" w:eastAsia="Times New Roman" w:hAnsi="Times New Roman" w:cs="Times New Roman"/>
          <w:b w:val="0"/>
          <w:color w:val="auto"/>
        </w:rPr>
        <w:t>Источники финансирования дефицита бюджета муниципального округа на 202</w:t>
      </w:r>
      <w:r w:rsidR="00BE7B5D" w:rsidRPr="00BE7B5D">
        <w:rPr>
          <w:rFonts w:ascii="Times New Roman" w:eastAsia="Times New Roman" w:hAnsi="Times New Roman" w:cs="Times New Roman"/>
          <w:b w:val="0"/>
          <w:color w:val="auto"/>
        </w:rPr>
        <w:t>5</w:t>
      </w:r>
      <w:r w:rsidRPr="00BE7B5D">
        <w:rPr>
          <w:rFonts w:ascii="Times New Roman" w:eastAsia="Times New Roman" w:hAnsi="Times New Roman" w:cs="Times New Roman"/>
          <w:b w:val="0"/>
          <w:color w:val="auto"/>
        </w:rPr>
        <w:t xml:space="preserve"> год и  на плановый период 202</w:t>
      </w:r>
      <w:r w:rsidR="00BE7B5D" w:rsidRPr="00BE7B5D">
        <w:rPr>
          <w:rFonts w:ascii="Times New Roman" w:eastAsia="Times New Roman" w:hAnsi="Times New Roman" w:cs="Times New Roman"/>
          <w:b w:val="0"/>
          <w:color w:val="auto"/>
        </w:rPr>
        <w:t>6</w:t>
      </w:r>
      <w:r w:rsidRPr="00BE7B5D">
        <w:rPr>
          <w:rFonts w:ascii="Times New Roman" w:eastAsia="Times New Roman" w:hAnsi="Times New Roman" w:cs="Times New Roman"/>
          <w:b w:val="0"/>
          <w:color w:val="auto"/>
        </w:rPr>
        <w:t xml:space="preserve"> и 202</w:t>
      </w:r>
      <w:r w:rsidR="00BE7B5D" w:rsidRPr="00BE7B5D">
        <w:rPr>
          <w:rFonts w:ascii="Times New Roman" w:eastAsia="Times New Roman" w:hAnsi="Times New Roman" w:cs="Times New Roman"/>
          <w:b w:val="0"/>
          <w:color w:val="auto"/>
        </w:rPr>
        <w:t>7</w:t>
      </w:r>
      <w:r w:rsidRPr="00BE7B5D">
        <w:rPr>
          <w:rFonts w:ascii="Times New Roman" w:eastAsia="Times New Roman" w:hAnsi="Times New Roman" w:cs="Times New Roman"/>
          <w:b w:val="0"/>
          <w:color w:val="auto"/>
        </w:rPr>
        <w:t xml:space="preserve"> годов</w:t>
      </w:r>
      <w:r w:rsidRPr="00BE7B5D">
        <w:rPr>
          <w:rFonts w:ascii="Times New Roman" w:hAnsi="Times New Roman" w:cs="Times New Roman"/>
          <w:b w:val="0"/>
          <w:color w:val="auto"/>
        </w:rPr>
        <w:t xml:space="preserve"> определены    приложением  № 6 к  проекту решения «О  бюджете  Токарёвского муниципального округа на 202</w:t>
      </w:r>
      <w:r w:rsidR="00BE7B5D" w:rsidRPr="00BE7B5D">
        <w:rPr>
          <w:rFonts w:ascii="Times New Roman" w:hAnsi="Times New Roman" w:cs="Times New Roman"/>
          <w:b w:val="0"/>
          <w:color w:val="auto"/>
        </w:rPr>
        <w:t>5</w:t>
      </w:r>
      <w:r w:rsidRPr="00BE7B5D">
        <w:rPr>
          <w:rFonts w:ascii="Times New Roman" w:hAnsi="Times New Roman" w:cs="Times New Roman"/>
          <w:b w:val="0"/>
          <w:color w:val="auto"/>
        </w:rPr>
        <w:t xml:space="preserve"> и на плановый период 202</w:t>
      </w:r>
      <w:r w:rsidR="00BE7B5D" w:rsidRPr="00BE7B5D">
        <w:rPr>
          <w:rFonts w:ascii="Times New Roman" w:hAnsi="Times New Roman" w:cs="Times New Roman"/>
          <w:b w:val="0"/>
          <w:color w:val="auto"/>
        </w:rPr>
        <w:t>6</w:t>
      </w:r>
      <w:r w:rsidRPr="00BE7B5D">
        <w:rPr>
          <w:rFonts w:ascii="Times New Roman" w:hAnsi="Times New Roman" w:cs="Times New Roman"/>
          <w:b w:val="0"/>
          <w:color w:val="auto"/>
        </w:rPr>
        <w:t xml:space="preserve"> и 202</w:t>
      </w:r>
      <w:r w:rsidR="00BE7B5D" w:rsidRPr="00BE7B5D">
        <w:rPr>
          <w:rFonts w:ascii="Times New Roman" w:hAnsi="Times New Roman" w:cs="Times New Roman"/>
          <w:b w:val="0"/>
          <w:color w:val="auto"/>
        </w:rPr>
        <w:t>7</w:t>
      </w:r>
      <w:r w:rsidRPr="00BE7B5D">
        <w:rPr>
          <w:rFonts w:ascii="Times New Roman" w:hAnsi="Times New Roman" w:cs="Times New Roman"/>
          <w:b w:val="0"/>
          <w:color w:val="auto"/>
        </w:rPr>
        <w:t xml:space="preserve"> годов.</w:t>
      </w:r>
    </w:p>
    <w:p w:rsidR="006E7FE6" w:rsidRPr="006E7FE6" w:rsidRDefault="006E7FE6" w:rsidP="00BE7B5D">
      <w:pPr>
        <w:spacing w:after="0"/>
        <w:rPr>
          <w:color w:val="FF0000"/>
        </w:rPr>
      </w:pPr>
    </w:p>
    <w:p w:rsidR="006E7FE6" w:rsidRPr="00BE7B5D" w:rsidRDefault="006E7FE6" w:rsidP="00367319">
      <w:pPr>
        <w:spacing w:line="240" w:lineRule="auto"/>
        <w:contextualSpacing/>
        <w:jc w:val="center"/>
        <w:rPr>
          <w:rFonts w:ascii="Times New Roman" w:hAnsi="Times New Roman" w:cs="Times New Roman"/>
          <w:b/>
          <w:bCs/>
          <w:sz w:val="28"/>
          <w:szCs w:val="28"/>
        </w:rPr>
      </w:pPr>
      <w:r w:rsidRPr="00BE7B5D">
        <w:rPr>
          <w:rFonts w:ascii="Times New Roman" w:hAnsi="Times New Roman" w:cs="Times New Roman"/>
          <w:b/>
          <w:bCs/>
          <w:sz w:val="28"/>
          <w:szCs w:val="28"/>
        </w:rPr>
        <w:t>11. Результаты экспертизы проекта решения «О  бюджете Токарёвского муниципального округа на 202</w:t>
      </w:r>
      <w:r w:rsidR="00BE7B5D">
        <w:rPr>
          <w:rFonts w:ascii="Times New Roman" w:hAnsi="Times New Roman" w:cs="Times New Roman"/>
          <w:b/>
          <w:bCs/>
          <w:sz w:val="28"/>
          <w:szCs w:val="28"/>
        </w:rPr>
        <w:t>5</w:t>
      </w:r>
      <w:r w:rsidRPr="00BE7B5D">
        <w:rPr>
          <w:rFonts w:ascii="Times New Roman" w:hAnsi="Times New Roman" w:cs="Times New Roman"/>
          <w:b/>
          <w:bCs/>
          <w:sz w:val="28"/>
          <w:szCs w:val="28"/>
        </w:rPr>
        <w:t xml:space="preserve"> год и пла</w:t>
      </w:r>
      <w:r w:rsidR="00BE7B5D">
        <w:rPr>
          <w:rFonts w:ascii="Times New Roman" w:hAnsi="Times New Roman" w:cs="Times New Roman"/>
          <w:b/>
          <w:bCs/>
          <w:sz w:val="28"/>
          <w:szCs w:val="28"/>
        </w:rPr>
        <w:t>новый период 2026 и 2027</w:t>
      </w:r>
      <w:r w:rsidRPr="00BE7B5D">
        <w:rPr>
          <w:rFonts w:ascii="Times New Roman" w:hAnsi="Times New Roman" w:cs="Times New Roman"/>
          <w:b/>
          <w:bCs/>
          <w:sz w:val="28"/>
          <w:szCs w:val="28"/>
        </w:rPr>
        <w:t xml:space="preserve"> годов»</w:t>
      </w:r>
    </w:p>
    <w:p w:rsidR="006E7FE6" w:rsidRPr="00BE7B5D" w:rsidRDefault="006E7FE6" w:rsidP="00552AAC">
      <w:pPr>
        <w:shd w:val="clear" w:color="auto" w:fill="FFFFFF"/>
        <w:spacing w:before="100" w:beforeAutospacing="1" w:after="100" w:afterAutospacing="1" w:line="240" w:lineRule="auto"/>
        <w:contextualSpacing/>
        <w:jc w:val="both"/>
        <w:rPr>
          <w:rFonts w:ascii="Times New Roman" w:hAnsi="Times New Roman" w:cs="Times New Roman"/>
          <w:sz w:val="28"/>
          <w:szCs w:val="28"/>
        </w:rPr>
      </w:pPr>
      <w:r w:rsidRPr="00BE7B5D">
        <w:rPr>
          <w:rFonts w:ascii="Times New Roman" w:hAnsi="Times New Roman" w:cs="Times New Roman"/>
          <w:sz w:val="28"/>
          <w:szCs w:val="28"/>
        </w:rPr>
        <w:t>    </w:t>
      </w:r>
      <w:r w:rsidRPr="00BE7B5D">
        <w:rPr>
          <w:rFonts w:ascii="Times New Roman" w:hAnsi="Times New Roman" w:cs="Times New Roman"/>
          <w:sz w:val="28"/>
          <w:szCs w:val="28"/>
        </w:rPr>
        <w:tab/>
        <w:t xml:space="preserve"> </w:t>
      </w:r>
      <w:proofErr w:type="gramStart"/>
      <w:r w:rsidRPr="00BE7B5D">
        <w:rPr>
          <w:rFonts w:ascii="Times New Roman" w:hAnsi="Times New Roman" w:cs="Times New Roman"/>
          <w:sz w:val="28"/>
          <w:szCs w:val="28"/>
        </w:rPr>
        <w:t xml:space="preserve">Экспертиза проекта решения о бюджете </w:t>
      </w:r>
      <w:r w:rsidR="0074175B">
        <w:rPr>
          <w:rFonts w:ascii="Times New Roman" w:hAnsi="Times New Roman" w:cs="Times New Roman"/>
          <w:sz w:val="28"/>
          <w:szCs w:val="28"/>
        </w:rPr>
        <w:t xml:space="preserve">Токарёвского муниципального округа </w:t>
      </w:r>
      <w:r w:rsidRPr="00BE7B5D">
        <w:rPr>
          <w:rFonts w:ascii="Times New Roman" w:hAnsi="Times New Roman" w:cs="Times New Roman"/>
          <w:sz w:val="28"/>
          <w:szCs w:val="28"/>
        </w:rPr>
        <w:t xml:space="preserve"> включала анализ соответствия проекта решения </w:t>
      </w:r>
      <w:r w:rsidR="0074175B">
        <w:rPr>
          <w:rFonts w:ascii="Times New Roman" w:hAnsi="Times New Roman" w:cs="Times New Roman"/>
          <w:sz w:val="28"/>
          <w:szCs w:val="28"/>
        </w:rPr>
        <w:t>«</w:t>
      </w:r>
      <w:r w:rsidRPr="00BE7B5D">
        <w:rPr>
          <w:rFonts w:ascii="Times New Roman" w:hAnsi="Times New Roman" w:cs="Times New Roman"/>
          <w:sz w:val="28"/>
          <w:szCs w:val="28"/>
        </w:rPr>
        <w:t>О бюджете Токарёвского</w:t>
      </w:r>
      <w:r w:rsidRPr="006E7FE6">
        <w:rPr>
          <w:rFonts w:ascii="Times New Roman" w:hAnsi="Times New Roman" w:cs="Times New Roman"/>
          <w:color w:val="FF0000"/>
          <w:sz w:val="28"/>
          <w:szCs w:val="28"/>
        </w:rPr>
        <w:t xml:space="preserve"> </w:t>
      </w:r>
      <w:r w:rsidRPr="00BE7B5D">
        <w:rPr>
          <w:rFonts w:ascii="Times New Roman" w:hAnsi="Times New Roman" w:cs="Times New Roman"/>
          <w:sz w:val="28"/>
          <w:szCs w:val="28"/>
        </w:rPr>
        <w:t>муниципального округа на 2025 год и на плановый период 2026 и 2027  годов</w:t>
      </w:r>
      <w:r w:rsidR="0074175B">
        <w:rPr>
          <w:rFonts w:ascii="Times New Roman" w:hAnsi="Times New Roman" w:cs="Times New Roman"/>
          <w:sz w:val="28"/>
          <w:szCs w:val="28"/>
        </w:rPr>
        <w:t>»</w:t>
      </w:r>
      <w:r w:rsidRPr="00BE7B5D">
        <w:rPr>
          <w:rFonts w:ascii="Times New Roman" w:hAnsi="Times New Roman" w:cs="Times New Roman"/>
          <w:sz w:val="28"/>
          <w:szCs w:val="28"/>
        </w:rPr>
        <w:t xml:space="preserve"> и представленных одновременно с ним документов и материалов -  требованиям бюджетного законодательства, в том числе по составу, содержанию и представлению, анализу обоснованности планируемых показателей. </w:t>
      </w:r>
      <w:proofErr w:type="gramEnd"/>
    </w:p>
    <w:p w:rsidR="006E7FE6" w:rsidRDefault="006E7FE6" w:rsidP="00552AAC">
      <w:pPr>
        <w:spacing w:after="0" w:line="240" w:lineRule="auto"/>
        <w:ind w:firstLine="709"/>
        <w:contextualSpacing/>
        <w:jc w:val="both"/>
        <w:rPr>
          <w:rFonts w:ascii="Times New Roman" w:hAnsi="Times New Roman" w:cs="Times New Roman"/>
          <w:sz w:val="28"/>
          <w:szCs w:val="28"/>
        </w:rPr>
      </w:pPr>
      <w:r w:rsidRPr="00BE7B5D">
        <w:rPr>
          <w:rFonts w:ascii="Times New Roman" w:hAnsi="Times New Roman" w:cs="Times New Roman"/>
          <w:sz w:val="28"/>
          <w:szCs w:val="28"/>
        </w:rPr>
        <w:t xml:space="preserve">В целях соблюдения принципов открытости и гласности в соответствии со ст. 36 БК РФ и ст.52 Федерального закона от 06.10.2003 № 131-ФЗ «Об общих принципах организации местного самоуправления в РФ», проект решения о бюджете с приложениями размещен на сайте администрации </w:t>
      </w:r>
      <w:r w:rsidRPr="000C0187">
        <w:rPr>
          <w:rFonts w:ascii="Times New Roman" w:hAnsi="Times New Roman" w:cs="Times New Roman"/>
          <w:sz w:val="28"/>
          <w:szCs w:val="28"/>
        </w:rPr>
        <w:t>Токарёвского муниципального  округа</w:t>
      </w:r>
      <w:r w:rsidR="000C0187" w:rsidRPr="000C0187">
        <w:rPr>
          <w:rFonts w:ascii="Times New Roman" w:hAnsi="Times New Roman" w:cs="Times New Roman"/>
          <w:sz w:val="28"/>
          <w:szCs w:val="28"/>
        </w:rPr>
        <w:t xml:space="preserve"> 18.11.2024 года.</w:t>
      </w:r>
      <w:r w:rsidRPr="000C0187">
        <w:rPr>
          <w:rFonts w:ascii="Times New Roman" w:hAnsi="Times New Roman" w:cs="Times New Roman"/>
          <w:sz w:val="28"/>
          <w:szCs w:val="28"/>
        </w:rPr>
        <w:t xml:space="preserve"> </w:t>
      </w:r>
    </w:p>
    <w:p w:rsidR="00552AAC" w:rsidRPr="000C0187" w:rsidRDefault="00552AAC" w:rsidP="00552AAC">
      <w:pPr>
        <w:spacing w:after="0" w:line="240" w:lineRule="auto"/>
        <w:ind w:firstLine="709"/>
        <w:contextualSpacing/>
        <w:jc w:val="both"/>
        <w:rPr>
          <w:rFonts w:ascii="Times New Roman" w:hAnsi="Times New Roman" w:cs="Times New Roman"/>
          <w:sz w:val="28"/>
          <w:szCs w:val="28"/>
        </w:rPr>
      </w:pPr>
    </w:p>
    <w:p w:rsidR="006E7FE6" w:rsidRPr="000E2BBB" w:rsidRDefault="006E7FE6" w:rsidP="006E7FE6">
      <w:pPr>
        <w:pStyle w:val="2"/>
        <w:ind w:firstLine="851"/>
        <w:rPr>
          <w:rStyle w:val="s2"/>
          <w:sz w:val="28"/>
          <w:szCs w:val="28"/>
        </w:rPr>
      </w:pPr>
      <w:r w:rsidRPr="000E2BBB">
        <w:rPr>
          <w:rStyle w:val="s2"/>
          <w:sz w:val="28"/>
          <w:szCs w:val="28"/>
        </w:rPr>
        <w:t xml:space="preserve">Выводы:  </w:t>
      </w:r>
    </w:p>
    <w:p w:rsidR="0029759D" w:rsidRDefault="006E7FE6" w:rsidP="0029759D">
      <w:pPr>
        <w:pStyle w:val="a7"/>
        <w:shd w:val="clear" w:color="auto" w:fill="FFFFFF"/>
        <w:spacing w:after="0" w:line="240" w:lineRule="auto"/>
        <w:ind w:left="0" w:firstLine="851"/>
        <w:jc w:val="both"/>
        <w:rPr>
          <w:rFonts w:ascii="Times New Roman" w:hAnsi="Times New Roman" w:cs="Times New Roman"/>
          <w:sz w:val="28"/>
          <w:szCs w:val="28"/>
        </w:rPr>
      </w:pPr>
      <w:r w:rsidRPr="001A7FD4">
        <w:rPr>
          <w:rFonts w:ascii="Times New Roman" w:hAnsi="Times New Roman" w:cs="Times New Roman"/>
          <w:sz w:val="28"/>
          <w:szCs w:val="28"/>
        </w:rPr>
        <w:t>1.</w:t>
      </w:r>
      <w:r w:rsidRPr="001A7FD4">
        <w:rPr>
          <w:rFonts w:ascii="Times New Roman" w:hAnsi="Times New Roman" w:cs="Times New Roman"/>
          <w:color w:val="FF0000"/>
          <w:sz w:val="28"/>
          <w:szCs w:val="28"/>
        </w:rPr>
        <w:t xml:space="preserve"> </w:t>
      </w:r>
      <w:r w:rsidR="0029759D" w:rsidRPr="001A7FD4">
        <w:rPr>
          <w:rFonts w:ascii="Times New Roman" w:hAnsi="Times New Roman" w:cs="Times New Roman"/>
          <w:sz w:val="28"/>
          <w:szCs w:val="28"/>
        </w:rPr>
        <w:t xml:space="preserve">Проект решения «О бюджете Токарёвского муниципального округа на 2025 и на плановый период 2026 и 2027 годов» внесен  главой Токарёвского муниципального округа  Тамбовской области на рассмотрение  Советом депутатов Токарёвского муниципального округа Тамбовской области </w:t>
      </w:r>
      <w:r w:rsidR="0029759D" w:rsidRPr="001A7FD4">
        <w:rPr>
          <w:rFonts w:ascii="Times New Roman" w:eastAsia="Times New Roman" w:hAnsi="Times New Roman" w:cs="Times New Roman"/>
          <w:sz w:val="28"/>
          <w:szCs w:val="28"/>
        </w:rPr>
        <w:t xml:space="preserve">в срок, установленный </w:t>
      </w:r>
      <w:r w:rsidR="0029759D" w:rsidRPr="001A7FD4">
        <w:rPr>
          <w:rFonts w:ascii="Times New Roman" w:hAnsi="Times New Roman" w:cs="Times New Roman"/>
          <w:sz w:val="28"/>
          <w:szCs w:val="28"/>
        </w:rPr>
        <w:t>п. 1 ст. 32 Положения о бюджетном  процессе в Токарёвском  муниципальном округе Тамбовской области</w:t>
      </w:r>
      <w:r w:rsidR="0029759D">
        <w:rPr>
          <w:rFonts w:ascii="Times New Roman" w:hAnsi="Times New Roman" w:cs="Times New Roman"/>
          <w:sz w:val="28"/>
          <w:szCs w:val="28"/>
        </w:rPr>
        <w:t xml:space="preserve"> </w:t>
      </w:r>
      <w:proofErr w:type="gramStart"/>
      <w:r w:rsidR="0029759D">
        <w:rPr>
          <w:rFonts w:ascii="Times New Roman" w:hAnsi="Times New Roman" w:cs="Times New Roman"/>
          <w:sz w:val="28"/>
          <w:szCs w:val="28"/>
        </w:rPr>
        <w:t xml:space="preserve">( </w:t>
      </w:r>
      <w:proofErr w:type="gramEnd"/>
      <w:r w:rsidR="0029759D">
        <w:rPr>
          <w:rFonts w:ascii="Times New Roman" w:hAnsi="Times New Roman" w:cs="Times New Roman"/>
          <w:sz w:val="28"/>
          <w:szCs w:val="28"/>
        </w:rPr>
        <w:t>до 15 ноября)</w:t>
      </w:r>
      <w:r w:rsidR="0029759D" w:rsidRPr="001A7FD4">
        <w:rPr>
          <w:rFonts w:ascii="Times New Roman" w:hAnsi="Times New Roman" w:cs="Times New Roman"/>
          <w:sz w:val="28"/>
          <w:szCs w:val="28"/>
        </w:rPr>
        <w:t>.</w:t>
      </w:r>
    </w:p>
    <w:p w:rsidR="006E7FE6" w:rsidRDefault="00200AC1" w:rsidP="0029759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9759D" w:rsidRPr="0029759D">
        <w:rPr>
          <w:rFonts w:ascii="Times New Roman" w:hAnsi="Times New Roman" w:cs="Times New Roman"/>
          <w:sz w:val="28"/>
          <w:szCs w:val="28"/>
        </w:rPr>
        <w:t>П</w:t>
      </w:r>
      <w:r w:rsidR="0029759D" w:rsidRPr="0029759D">
        <w:rPr>
          <w:rFonts w:ascii="Times New Roman" w:eastAsia="Times New Roman" w:hAnsi="Times New Roman" w:cs="Times New Roman"/>
          <w:sz w:val="28"/>
          <w:szCs w:val="28"/>
        </w:rPr>
        <w:t xml:space="preserve">роект </w:t>
      </w:r>
      <w:r w:rsidR="0029759D" w:rsidRPr="0029759D">
        <w:rPr>
          <w:rFonts w:ascii="Times New Roman" w:hAnsi="Times New Roman" w:cs="Times New Roman"/>
          <w:sz w:val="28"/>
          <w:szCs w:val="28"/>
        </w:rPr>
        <w:t xml:space="preserve">решения </w:t>
      </w:r>
      <w:r w:rsidR="0029759D" w:rsidRPr="0029759D">
        <w:rPr>
          <w:rFonts w:ascii="Times New Roman" w:eastAsia="Times New Roman" w:hAnsi="Times New Roman" w:cs="Times New Roman"/>
          <w:sz w:val="28"/>
          <w:szCs w:val="28"/>
        </w:rPr>
        <w:t xml:space="preserve"> «О бюджете </w:t>
      </w:r>
      <w:r w:rsidR="0029759D" w:rsidRPr="0029759D">
        <w:rPr>
          <w:rFonts w:ascii="Times New Roman" w:hAnsi="Times New Roman" w:cs="Times New Roman"/>
          <w:sz w:val="28"/>
          <w:szCs w:val="28"/>
        </w:rPr>
        <w:t xml:space="preserve">Токарёвского муниципального округа </w:t>
      </w:r>
      <w:r w:rsidR="0029759D" w:rsidRPr="0029759D">
        <w:rPr>
          <w:rFonts w:ascii="Times New Roman" w:eastAsia="Times New Roman" w:hAnsi="Times New Roman" w:cs="Times New Roman"/>
          <w:sz w:val="28"/>
          <w:szCs w:val="28"/>
        </w:rPr>
        <w:t xml:space="preserve">Тамбовской области на 2025 год и на плановый период 2026 и 2027 годов» одобрен </w:t>
      </w:r>
      <w:r w:rsidR="0029759D" w:rsidRPr="0029759D">
        <w:rPr>
          <w:rFonts w:ascii="Times New Roman" w:hAnsi="Times New Roman" w:cs="Times New Roman"/>
          <w:sz w:val="28"/>
          <w:szCs w:val="28"/>
        </w:rPr>
        <w:t>постановлением</w:t>
      </w:r>
      <w:r w:rsidR="0029759D" w:rsidRPr="0029759D">
        <w:rPr>
          <w:rFonts w:ascii="Times New Roman" w:eastAsia="Times New Roman" w:hAnsi="Times New Roman" w:cs="Times New Roman"/>
          <w:sz w:val="28"/>
          <w:szCs w:val="28"/>
        </w:rPr>
        <w:t xml:space="preserve"> </w:t>
      </w:r>
      <w:r w:rsidR="0029759D" w:rsidRPr="0029759D">
        <w:rPr>
          <w:rFonts w:ascii="Times New Roman" w:hAnsi="Times New Roman" w:cs="Times New Roman"/>
          <w:sz w:val="28"/>
          <w:szCs w:val="28"/>
        </w:rPr>
        <w:t>администрации Токарёвского муниципального округа</w:t>
      </w:r>
      <w:r w:rsidR="0029759D" w:rsidRPr="0029759D">
        <w:rPr>
          <w:rFonts w:ascii="Times New Roman" w:eastAsia="Times New Roman" w:hAnsi="Times New Roman" w:cs="Times New Roman"/>
          <w:sz w:val="28"/>
          <w:szCs w:val="28"/>
        </w:rPr>
        <w:t xml:space="preserve"> </w:t>
      </w:r>
      <w:r w:rsidR="0029759D" w:rsidRPr="0029759D">
        <w:rPr>
          <w:rFonts w:ascii="Times New Roman" w:hAnsi="Times New Roman" w:cs="Times New Roman"/>
          <w:sz w:val="28"/>
          <w:szCs w:val="28"/>
        </w:rPr>
        <w:t>Тамбовской области от</w:t>
      </w:r>
      <w:r w:rsidR="00D52FBB">
        <w:rPr>
          <w:rFonts w:ascii="Times New Roman" w:hAnsi="Times New Roman" w:cs="Times New Roman"/>
          <w:sz w:val="28"/>
          <w:szCs w:val="28"/>
        </w:rPr>
        <w:t xml:space="preserve">  </w:t>
      </w:r>
      <w:r w:rsidR="00D52FBB" w:rsidRPr="007E3BA4">
        <w:rPr>
          <w:rFonts w:ascii="Times New Roman" w:hAnsi="Times New Roman" w:cs="Times New Roman"/>
          <w:sz w:val="28"/>
          <w:szCs w:val="28"/>
        </w:rPr>
        <w:t>13.11.2024 № 15</w:t>
      </w:r>
      <w:r w:rsidR="007E3BA4" w:rsidRPr="007E3BA4">
        <w:rPr>
          <w:rFonts w:ascii="Times New Roman" w:hAnsi="Times New Roman" w:cs="Times New Roman"/>
          <w:sz w:val="28"/>
          <w:szCs w:val="28"/>
        </w:rPr>
        <w:t>59</w:t>
      </w:r>
      <w:r w:rsidR="0029759D" w:rsidRPr="007E3BA4">
        <w:rPr>
          <w:rFonts w:ascii="Times New Roman" w:eastAsia="Times New Roman" w:hAnsi="Times New Roman" w:cs="Times New Roman"/>
          <w:sz w:val="28"/>
          <w:szCs w:val="28"/>
        </w:rPr>
        <w:t>.</w:t>
      </w:r>
    </w:p>
    <w:p w:rsidR="00200AC1" w:rsidRPr="00552AAC" w:rsidRDefault="00200AC1" w:rsidP="00200AC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2</w:t>
      </w:r>
      <w:r w:rsidRPr="00552AAC">
        <w:rPr>
          <w:rFonts w:ascii="Times New Roman" w:hAnsi="Times New Roman" w:cs="Times New Roman"/>
          <w:sz w:val="28"/>
          <w:szCs w:val="28"/>
        </w:rPr>
        <w:t>. Представленный проект решения о бюджете содержит основные характеристики бюджета, предусмотренные ст.184</w:t>
      </w:r>
      <w:r w:rsidRPr="00552AAC">
        <w:rPr>
          <w:rFonts w:ascii="Times New Roman" w:hAnsi="Times New Roman" w:cs="Times New Roman"/>
          <w:sz w:val="28"/>
          <w:szCs w:val="28"/>
          <w:vertAlign w:val="superscript"/>
        </w:rPr>
        <w:t>1</w:t>
      </w:r>
      <w:r w:rsidRPr="00552AAC">
        <w:rPr>
          <w:rFonts w:ascii="Times New Roman" w:hAnsi="Times New Roman" w:cs="Times New Roman"/>
          <w:sz w:val="28"/>
          <w:szCs w:val="28"/>
        </w:rPr>
        <w:t xml:space="preserve"> Бюджетного кодекса РФ, ст. 32 Положения о  бюджетном  процессе в Токарёвском муниципальном округе.</w:t>
      </w:r>
    </w:p>
    <w:p w:rsidR="00200AC1" w:rsidRDefault="00200AC1" w:rsidP="00200AC1">
      <w:pPr>
        <w:pStyle w:val="ae"/>
        <w:spacing w:after="120"/>
        <w:ind w:firstLine="851"/>
        <w:contextualSpacing/>
        <w:jc w:val="both"/>
        <w:rPr>
          <w:sz w:val="28"/>
          <w:szCs w:val="28"/>
        </w:rPr>
      </w:pPr>
      <w:r>
        <w:rPr>
          <w:sz w:val="28"/>
          <w:szCs w:val="28"/>
        </w:rPr>
        <w:t>3.</w:t>
      </w:r>
      <w:r w:rsidRPr="005C503F">
        <w:rPr>
          <w:sz w:val="28"/>
          <w:szCs w:val="28"/>
        </w:rPr>
        <w:t xml:space="preserve"> </w:t>
      </w:r>
      <w:r w:rsidRPr="00197BFA">
        <w:rPr>
          <w:sz w:val="28"/>
          <w:szCs w:val="28"/>
        </w:rPr>
        <w:t>Перечень и содержание документов, представленных одновременно с проектом решения, соответствует требованиям статьи 184.2 Бюджетного кодекса РФ и статьи 32  Положения о бюджетном  процессе в Токарёвском муниципальном округе.</w:t>
      </w:r>
    </w:p>
    <w:p w:rsidR="00200AC1" w:rsidRDefault="00200AC1" w:rsidP="00200AC1">
      <w:pPr>
        <w:pStyle w:val="ConsPlusNormal"/>
        <w:spacing w:after="120"/>
        <w:ind w:firstLine="851"/>
        <w:contextualSpacing/>
        <w:jc w:val="both"/>
        <w:rPr>
          <w:sz w:val="28"/>
          <w:szCs w:val="28"/>
        </w:rPr>
      </w:pPr>
      <w:r>
        <w:rPr>
          <w:sz w:val="28"/>
          <w:szCs w:val="28"/>
        </w:rPr>
        <w:t>4</w:t>
      </w:r>
      <w:r w:rsidRPr="00D65C3B">
        <w:rPr>
          <w:sz w:val="28"/>
          <w:szCs w:val="28"/>
        </w:rPr>
        <w:t xml:space="preserve">. </w:t>
      </w:r>
      <w:proofErr w:type="gramStart"/>
      <w:r>
        <w:rPr>
          <w:sz w:val="28"/>
          <w:szCs w:val="28"/>
        </w:rPr>
        <w:t>В исполнение ст. 36 Бюджетного кодекса</w:t>
      </w:r>
      <w:r w:rsidRPr="00BE7B5D">
        <w:rPr>
          <w:sz w:val="28"/>
          <w:szCs w:val="28"/>
        </w:rPr>
        <w:t xml:space="preserve"> РФ и ст.52 Федерального закона от 06.10.2003 № 131-ФЗ «Об общих принципах организации местного самоуправления в РФ», проект решения о бюджете </w:t>
      </w:r>
      <w:r w:rsidR="00323978">
        <w:rPr>
          <w:sz w:val="28"/>
          <w:szCs w:val="28"/>
        </w:rPr>
        <w:t xml:space="preserve">Токарёвского муниципального округа Тамбовской области на 2025 год и на плановый </w:t>
      </w:r>
      <w:r w:rsidR="00323978">
        <w:rPr>
          <w:sz w:val="28"/>
          <w:szCs w:val="28"/>
        </w:rPr>
        <w:lastRenderedPageBreak/>
        <w:t xml:space="preserve">период 2026 и 2027 годов </w:t>
      </w:r>
      <w:r w:rsidRPr="00BE7B5D">
        <w:rPr>
          <w:sz w:val="28"/>
          <w:szCs w:val="28"/>
        </w:rPr>
        <w:t xml:space="preserve">с приложениями размещен на сайте администрации </w:t>
      </w:r>
      <w:r w:rsidRPr="000C0187">
        <w:rPr>
          <w:sz w:val="28"/>
          <w:szCs w:val="28"/>
        </w:rPr>
        <w:t>Токарёвского муниципального  округа</w:t>
      </w:r>
      <w:r w:rsidR="00323978">
        <w:rPr>
          <w:sz w:val="28"/>
          <w:szCs w:val="28"/>
        </w:rPr>
        <w:t xml:space="preserve"> Тамбовской области</w:t>
      </w:r>
      <w:r>
        <w:rPr>
          <w:sz w:val="28"/>
          <w:szCs w:val="28"/>
        </w:rPr>
        <w:t>.</w:t>
      </w:r>
      <w:proofErr w:type="gramEnd"/>
    </w:p>
    <w:p w:rsidR="00585E1C" w:rsidRPr="001A7FD4" w:rsidRDefault="00200AC1" w:rsidP="00200AC1">
      <w:pPr>
        <w:pStyle w:val="a7"/>
        <w:shd w:val="clear" w:color="auto" w:fill="FFFFFF"/>
        <w:spacing w:after="12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5</w:t>
      </w:r>
      <w:r w:rsidR="006E7FE6" w:rsidRPr="001A7FD4">
        <w:rPr>
          <w:rFonts w:ascii="Times New Roman" w:hAnsi="Times New Roman" w:cs="Times New Roman"/>
          <w:sz w:val="28"/>
          <w:szCs w:val="28"/>
        </w:rPr>
        <w:t xml:space="preserve">. </w:t>
      </w:r>
      <w:proofErr w:type="gramStart"/>
      <w:r w:rsidR="0029759D" w:rsidRPr="00197BFA">
        <w:rPr>
          <w:rFonts w:ascii="Times New Roman" w:eastAsia="Times New Roman" w:hAnsi="Times New Roman" w:cs="Times New Roman"/>
          <w:sz w:val="28"/>
          <w:szCs w:val="28"/>
        </w:rPr>
        <w:t xml:space="preserve">Проект </w:t>
      </w:r>
      <w:r w:rsidR="0029759D" w:rsidRPr="00197BFA">
        <w:rPr>
          <w:rFonts w:ascii="Times New Roman" w:hAnsi="Times New Roman" w:cs="Times New Roman"/>
          <w:sz w:val="28"/>
          <w:szCs w:val="28"/>
        </w:rPr>
        <w:t>решения</w:t>
      </w:r>
      <w:r w:rsidR="0029759D" w:rsidRPr="00197BFA">
        <w:rPr>
          <w:rFonts w:ascii="Times New Roman" w:eastAsia="Times New Roman" w:hAnsi="Times New Roman" w:cs="Times New Roman"/>
          <w:sz w:val="28"/>
          <w:szCs w:val="28"/>
        </w:rPr>
        <w:t xml:space="preserve"> «О бюджете</w:t>
      </w:r>
      <w:r w:rsidR="0029759D" w:rsidRPr="00197BFA">
        <w:rPr>
          <w:rFonts w:ascii="Times New Roman" w:eastAsia="Times New Roman" w:hAnsi="Times New Roman" w:cs="Times New Roman"/>
          <w:b/>
          <w:sz w:val="28"/>
          <w:szCs w:val="28"/>
        </w:rPr>
        <w:t xml:space="preserve"> </w:t>
      </w:r>
      <w:r w:rsidR="0029759D" w:rsidRPr="00004B12">
        <w:rPr>
          <w:rFonts w:ascii="Times New Roman" w:hAnsi="Times New Roman" w:cs="Times New Roman"/>
          <w:sz w:val="28"/>
          <w:szCs w:val="28"/>
        </w:rPr>
        <w:t xml:space="preserve">Токарёвского муниципального округа </w:t>
      </w:r>
      <w:r w:rsidR="0029759D" w:rsidRPr="00004B12">
        <w:rPr>
          <w:rFonts w:ascii="Times New Roman" w:eastAsia="Times New Roman" w:hAnsi="Times New Roman" w:cs="Times New Roman"/>
          <w:sz w:val="28"/>
          <w:szCs w:val="28"/>
        </w:rPr>
        <w:t>Тамбовской области на 2025 год и на плановый период 2026 и 2027</w:t>
      </w:r>
      <w:r w:rsidR="0029759D" w:rsidRPr="00197BFA">
        <w:rPr>
          <w:rFonts w:ascii="Times New Roman" w:eastAsia="Times New Roman" w:hAnsi="Times New Roman" w:cs="Times New Roman"/>
          <w:sz w:val="28"/>
          <w:szCs w:val="28"/>
        </w:rPr>
        <w:t xml:space="preserve"> годов» подготовлен в соответствии с требованиями Бюджетно</w:t>
      </w:r>
      <w:r w:rsidR="007E3BA4">
        <w:rPr>
          <w:rFonts w:ascii="Times New Roman" w:hAnsi="Times New Roman" w:cs="Times New Roman"/>
          <w:sz w:val="28"/>
          <w:szCs w:val="28"/>
        </w:rPr>
        <w:t>го кодекса Российской Федерации,</w:t>
      </w:r>
      <w:r w:rsidR="0029759D" w:rsidRPr="00197BFA">
        <w:rPr>
          <w:rFonts w:ascii="Times New Roman" w:hAnsi="Times New Roman" w:cs="Times New Roman"/>
          <w:sz w:val="28"/>
          <w:szCs w:val="28"/>
        </w:rPr>
        <w:t xml:space="preserve"> Положения о бюджетном процессе в Токарёвском муниципальном округе  Тамбовской области</w:t>
      </w:r>
      <w:r w:rsidR="0029759D" w:rsidRPr="00197BFA">
        <w:rPr>
          <w:rFonts w:ascii="Times New Roman" w:eastAsia="Times New Roman" w:hAnsi="Times New Roman" w:cs="Times New Roman"/>
          <w:sz w:val="28"/>
          <w:szCs w:val="28"/>
        </w:rPr>
        <w:t xml:space="preserve">, </w:t>
      </w:r>
      <w:r w:rsidR="007E3BA4">
        <w:rPr>
          <w:rFonts w:ascii="Times New Roman" w:hAnsi="Times New Roman" w:cs="Times New Roman"/>
          <w:sz w:val="28"/>
          <w:szCs w:val="28"/>
        </w:rPr>
        <w:t>Порядка</w:t>
      </w:r>
      <w:r w:rsidR="0029759D" w:rsidRPr="00197BFA">
        <w:rPr>
          <w:rFonts w:ascii="Times New Roman" w:hAnsi="Times New Roman" w:cs="Times New Roman"/>
          <w:sz w:val="28"/>
          <w:szCs w:val="28"/>
        </w:rPr>
        <w:t xml:space="preserve"> </w:t>
      </w:r>
      <w:r w:rsidR="0029759D" w:rsidRPr="00197BFA">
        <w:rPr>
          <w:rFonts w:ascii="Times New Roman" w:eastAsia="Times New Roman" w:hAnsi="Times New Roman" w:cs="Times New Roman"/>
          <w:sz w:val="28"/>
          <w:szCs w:val="28"/>
        </w:rPr>
        <w:t xml:space="preserve">составления проекта бюджета </w:t>
      </w:r>
      <w:r w:rsidR="0029759D" w:rsidRPr="00197BFA">
        <w:rPr>
          <w:rFonts w:ascii="Times New Roman" w:hAnsi="Times New Roman" w:cs="Times New Roman"/>
          <w:sz w:val="28"/>
          <w:szCs w:val="28"/>
        </w:rPr>
        <w:t xml:space="preserve">Токарёвского муниципального округа </w:t>
      </w:r>
      <w:r w:rsidR="0029759D" w:rsidRPr="00197BFA">
        <w:rPr>
          <w:rFonts w:ascii="Times New Roman" w:eastAsia="Times New Roman" w:hAnsi="Times New Roman" w:cs="Times New Roman"/>
          <w:sz w:val="28"/>
          <w:szCs w:val="28"/>
        </w:rPr>
        <w:t>Тамбовской области на очередной финансовый год и плановый период</w:t>
      </w:r>
      <w:r w:rsidR="00FF5E50">
        <w:rPr>
          <w:rFonts w:ascii="Times New Roman" w:eastAsia="Times New Roman" w:hAnsi="Times New Roman" w:cs="Times New Roman"/>
          <w:sz w:val="28"/>
          <w:szCs w:val="28"/>
        </w:rPr>
        <w:t>,</w:t>
      </w:r>
      <w:r w:rsidR="0029759D" w:rsidRPr="00197BFA">
        <w:rPr>
          <w:rFonts w:ascii="Times New Roman" w:eastAsia="Times New Roman" w:hAnsi="Times New Roman" w:cs="Times New Roman"/>
          <w:sz w:val="28"/>
          <w:szCs w:val="28"/>
        </w:rPr>
        <w:t xml:space="preserve"> утвержденного постановлением администрации </w:t>
      </w:r>
      <w:r w:rsidR="0029759D" w:rsidRPr="00197BFA">
        <w:rPr>
          <w:rFonts w:ascii="Times New Roman" w:hAnsi="Times New Roman" w:cs="Times New Roman"/>
          <w:sz w:val="28"/>
          <w:szCs w:val="28"/>
        </w:rPr>
        <w:t xml:space="preserve"> Токарёвского муниципального</w:t>
      </w:r>
      <w:proofErr w:type="gramEnd"/>
      <w:r w:rsidR="0029759D" w:rsidRPr="00197BFA">
        <w:rPr>
          <w:rFonts w:ascii="Times New Roman" w:hAnsi="Times New Roman" w:cs="Times New Roman"/>
          <w:sz w:val="28"/>
          <w:szCs w:val="28"/>
        </w:rPr>
        <w:t xml:space="preserve"> округа </w:t>
      </w:r>
      <w:r w:rsidR="0029759D" w:rsidRPr="00197BFA">
        <w:rPr>
          <w:rFonts w:ascii="Times New Roman" w:eastAsia="Times New Roman" w:hAnsi="Times New Roman" w:cs="Times New Roman"/>
          <w:sz w:val="28"/>
          <w:szCs w:val="28"/>
        </w:rPr>
        <w:t xml:space="preserve">Тамбовской области от </w:t>
      </w:r>
      <w:r w:rsidR="0029759D" w:rsidRPr="00197BFA">
        <w:rPr>
          <w:rFonts w:ascii="Times New Roman" w:hAnsi="Times New Roman" w:cs="Times New Roman"/>
          <w:sz w:val="28"/>
          <w:szCs w:val="28"/>
        </w:rPr>
        <w:t>13</w:t>
      </w:r>
      <w:r w:rsidR="0029759D" w:rsidRPr="00197BFA">
        <w:rPr>
          <w:rFonts w:ascii="Times New Roman" w:eastAsia="Times New Roman" w:hAnsi="Times New Roman" w:cs="Times New Roman"/>
          <w:sz w:val="28"/>
          <w:szCs w:val="28"/>
        </w:rPr>
        <w:t>.0</w:t>
      </w:r>
      <w:r w:rsidR="0029759D" w:rsidRPr="00197BFA">
        <w:rPr>
          <w:rFonts w:ascii="Times New Roman" w:hAnsi="Times New Roman" w:cs="Times New Roman"/>
          <w:sz w:val="28"/>
          <w:szCs w:val="28"/>
        </w:rPr>
        <w:t>2</w:t>
      </w:r>
      <w:r w:rsidR="0029759D" w:rsidRPr="00197BFA">
        <w:rPr>
          <w:rFonts w:ascii="Times New Roman" w:eastAsia="Times New Roman" w:hAnsi="Times New Roman" w:cs="Times New Roman"/>
          <w:sz w:val="28"/>
          <w:szCs w:val="28"/>
        </w:rPr>
        <w:t>.20</w:t>
      </w:r>
      <w:r w:rsidR="0029759D" w:rsidRPr="00197BFA">
        <w:rPr>
          <w:rFonts w:ascii="Times New Roman" w:hAnsi="Times New Roman" w:cs="Times New Roman"/>
          <w:sz w:val="28"/>
          <w:szCs w:val="28"/>
        </w:rPr>
        <w:t>24</w:t>
      </w:r>
      <w:r w:rsidR="00585E1C">
        <w:rPr>
          <w:rFonts w:ascii="Times New Roman" w:hAnsi="Times New Roman" w:cs="Times New Roman"/>
          <w:sz w:val="28"/>
          <w:szCs w:val="28"/>
        </w:rPr>
        <w:t xml:space="preserve"> </w:t>
      </w:r>
      <w:r w:rsidR="0029759D" w:rsidRPr="00197BFA">
        <w:rPr>
          <w:rFonts w:ascii="Times New Roman" w:eastAsia="Times New Roman" w:hAnsi="Times New Roman" w:cs="Times New Roman"/>
          <w:sz w:val="28"/>
          <w:szCs w:val="28"/>
        </w:rPr>
        <w:t>№</w:t>
      </w:r>
      <w:r w:rsidR="00585E1C">
        <w:rPr>
          <w:rFonts w:ascii="Times New Roman" w:hAnsi="Times New Roman" w:cs="Times New Roman"/>
          <w:sz w:val="28"/>
          <w:szCs w:val="28"/>
        </w:rPr>
        <w:t xml:space="preserve"> </w:t>
      </w:r>
      <w:r w:rsidR="0029759D" w:rsidRPr="00197BFA">
        <w:rPr>
          <w:rFonts w:ascii="Times New Roman" w:hAnsi="Times New Roman" w:cs="Times New Roman"/>
          <w:sz w:val="28"/>
          <w:szCs w:val="28"/>
        </w:rPr>
        <w:t>222</w:t>
      </w:r>
      <w:r w:rsidR="0029759D" w:rsidRPr="00197BFA">
        <w:rPr>
          <w:rFonts w:ascii="Times New Roman" w:eastAsia="Times New Roman" w:hAnsi="Times New Roman" w:cs="Times New Roman"/>
          <w:sz w:val="28"/>
          <w:szCs w:val="28"/>
        </w:rPr>
        <w:t xml:space="preserve"> и иных нормативных правовых актов в области бюджетных отношений, что соответствует положениям статьи 172 Бюджетного кодекса РФ и статьи </w:t>
      </w:r>
      <w:r>
        <w:rPr>
          <w:rFonts w:ascii="Times New Roman" w:hAnsi="Times New Roman" w:cs="Times New Roman"/>
          <w:sz w:val="28"/>
          <w:szCs w:val="28"/>
        </w:rPr>
        <w:t>25</w:t>
      </w:r>
      <w:r w:rsidR="0029759D" w:rsidRPr="00197BFA">
        <w:rPr>
          <w:rFonts w:ascii="Times New Roman" w:eastAsia="Times New Roman" w:hAnsi="Times New Roman" w:cs="Times New Roman"/>
          <w:sz w:val="28"/>
          <w:szCs w:val="28"/>
        </w:rPr>
        <w:t xml:space="preserve"> </w:t>
      </w:r>
      <w:r w:rsidR="0029759D" w:rsidRPr="00197BFA">
        <w:rPr>
          <w:rFonts w:ascii="Times New Roman" w:hAnsi="Times New Roman" w:cs="Times New Roman"/>
          <w:sz w:val="28"/>
          <w:szCs w:val="28"/>
        </w:rPr>
        <w:t>Положения о бюджетном процессе  в Токарёвском  муниципальном округе  Тамбовской области.</w:t>
      </w:r>
    </w:p>
    <w:p w:rsidR="006E7FE6" w:rsidRPr="00197BFA" w:rsidRDefault="00200AC1" w:rsidP="00197BFA">
      <w:pPr>
        <w:pStyle w:val="a7"/>
        <w:shd w:val="clear" w:color="auto" w:fill="FFFFFF"/>
        <w:spacing w:after="12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6</w:t>
      </w:r>
      <w:r w:rsidR="006E7FE6" w:rsidRPr="00552AAC">
        <w:rPr>
          <w:rFonts w:ascii="Times New Roman" w:hAnsi="Times New Roman" w:cs="Times New Roman"/>
          <w:sz w:val="28"/>
          <w:szCs w:val="28"/>
        </w:rPr>
        <w:t xml:space="preserve">. </w:t>
      </w:r>
      <w:proofErr w:type="gramStart"/>
      <w:r w:rsidR="00552AAC" w:rsidRPr="00552AAC">
        <w:rPr>
          <w:rFonts w:ascii="Times New Roman" w:hAnsi="Times New Roman" w:cs="Times New Roman"/>
          <w:sz w:val="28"/>
          <w:szCs w:val="28"/>
        </w:rPr>
        <w:t>Проект решения сформирован с учетом обеспечения реализации мероприятий, направленных на достижение целей и  целевых</w:t>
      </w:r>
      <w:r w:rsidR="00323978">
        <w:rPr>
          <w:rFonts w:ascii="Times New Roman" w:hAnsi="Times New Roman" w:cs="Times New Roman"/>
          <w:sz w:val="28"/>
          <w:szCs w:val="28"/>
        </w:rPr>
        <w:t xml:space="preserve"> показателей, в соответствии с У</w:t>
      </w:r>
      <w:r w:rsidR="00552AAC" w:rsidRPr="00552AAC">
        <w:rPr>
          <w:rFonts w:ascii="Times New Roman" w:hAnsi="Times New Roman" w:cs="Times New Roman"/>
          <w:sz w:val="28"/>
          <w:szCs w:val="28"/>
        </w:rPr>
        <w:t>казом Президента Российской Федерации от 07.05.2024 № 309 «О национальных целях развития Российской Федерации на период до 2030 года и на перспективу до 2036 года», реализации Послания Президента Российской Федерации Федеральному Собранию Российской Федерации от 29 февраля 2024 года,  а также задач и</w:t>
      </w:r>
      <w:proofErr w:type="gramEnd"/>
      <w:r w:rsidR="00552AAC" w:rsidRPr="00552AAC">
        <w:rPr>
          <w:rFonts w:ascii="Times New Roman" w:hAnsi="Times New Roman" w:cs="Times New Roman"/>
          <w:sz w:val="28"/>
          <w:szCs w:val="28"/>
        </w:rPr>
        <w:t xml:space="preserve"> приоритетных направлений социально-экономического развития Токарёвского муниципального округа  Тамбовской области на период 2025 года и на плановый период 2026 – 2027 годов</w:t>
      </w:r>
      <w:proofErr w:type="gramStart"/>
      <w:r w:rsidR="00585E1C">
        <w:rPr>
          <w:rFonts w:ascii="Times New Roman" w:hAnsi="Times New Roman" w:cs="Times New Roman"/>
          <w:sz w:val="28"/>
          <w:szCs w:val="28"/>
        </w:rPr>
        <w:t xml:space="preserve"> </w:t>
      </w:r>
      <w:r w:rsidR="00552AAC" w:rsidRPr="00552AAC">
        <w:rPr>
          <w:rFonts w:ascii="Times New Roman" w:hAnsi="Times New Roman" w:cs="Times New Roman"/>
          <w:sz w:val="28"/>
          <w:szCs w:val="28"/>
        </w:rPr>
        <w:t>,</w:t>
      </w:r>
      <w:proofErr w:type="gramEnd"/>
      <w:r w:rsidR="00552AAC" w:rsidRPr="00552AAC">
        <w:rPr>
          <w:rFonts w:ascii="Times New Roman" w:hAnsi="Times New Roman" w:cs="Times New Roman"/>
          <w:sz w:val="28"/>
          <w:szCs w:val="28"/>
        </w:rPr>
        <w:t xml:space="preserve"> основных направлений бюджетной и налоговой политики Токарёвского муниципального округа Тамбовской области</w:t>
      </w:r>
      <w:r w:rsidR="00FF5E50">
        <w:rPr>
          <w:rFonts w:ascii="Times New Roman" w:hAnsi="Times New Roman" w:cs="Times New Roman"/>
          <w:sz w:val="28"/>
          <w:szCs w:val="28"/>
        </w:rPr>
        <w:t>,</w:t>
      </w:r>
      <w:r w:rsidR="00552AAC" w:rsidRPr="00552AAC">
        <w:rPr>
          <w:rFonts w:ascii="Times New Roman" w:hAnsi="Times New Roman" w:cs="Times New Roman"/>
          <w:sz w:val="28"/>
          <w:szCs w:val="28"/>
        </w:rPr>
        <w:t xml:space="preserve"> учитывающи</w:t>
      </w:r>
      <w:r w:rsidR="00585E1C">
        <w:rPr>
          <w:rFonts w:ascii="Times New Roman" w:hAnsi="Times New Roman" w:cs="Times New Roman"/>
          <w:sz w:val="28"/>
          <w:szCs w:val="28"/>
        </w:rPr>
        <w:t>е</w:t>
      </w:r>
      <w:r w:rsidR="00552AAC" w:rsidRPr="00552AAC">
        <w:rPr>
          <w:rFonts w:ascii="Times New Roman" w:hAnsi="Times New Roman" w:cs="Times New Roman"/>
          <w:sz w:val="28"/>
          <w:szCs w:val="28"/>
        </w:rPr>
        <w:t xml:space="preserve"> условия </w:t>
      </w:r>
      <w:r w:rsidR="00585E1C">
        <w:rPr>
          <w:rFonts w:ascii="Times New Roman" w:hAnsi="Times New Roman" w:cs="Times New Roman"/>
          <w:sz w:val="28"/>
          <w:szCs w:val="28"/>
        </w:rPr>
        <w:t>с</w:t>
      </w:r>
      <w:r w:rsidR="00552AAC" w:rsidRPr="00552AAC">
        <w:rPr>
          <w:rFonts w:ascii="Times New Roman" w:hAnsi="Times New Roman" w:cs="Times New Roman"/>
          <w:sz w:val="28"/>
          <w:szCs w:val="28"/>
        </w:rPr>
        <w:t>оглашения о мерах по социально-экономическому развитию и оздоровлению муниципальных финансов Токарёвского муниципального округа Тамбовской области</w:t>
      </w:r>
      <w:r w:rsidR="00421D0A">
        <w:rPr>
          <w:rFonts w:ascii="Times New Roman" w:hAnsi="Times New Roman" w:cs="Times New Roman"/>
          <w:sz w:val="28"/>
          <w:szCs w:val="28"/>
        </w:rPr>
        <w:t>.</w:t>
      </w:r>
      <w:r w:rsidR="00552AAC" w:rsidRPr="00552AAC">
        <w:rPr>
          <w:rFonts w:ascii="Times New Roman" w:hAnsi="Times New Roman" w:cs="Times New Roman"/>
          <w:sz w:val="28"/>
          <w:szCs w:val="28"/>
        </w:rPr>
        <w:t xml:space="preserve"> </w:t>
      </w:r>
    </w:p>
    <w:p w:rsidR="00552AAC" w:rsidRPr="00CD6067" w:rsidRDefault="00197BFA" w:rsidP="00552AAC">
      <w:pPr>
        <w:pStyle w:val="Default"/>
        <w:ind w:firstLine="851"/>
        <w:jc w:val="both"/>
        <w:rPr>
          <w:color w:val="auto"/>
          <w:sz w:val="28"/>
          <w:szCs w:val="28"/>
        </w:rPr>
      </w:pPr>
      <w:r>
        <w:rPr>
          <w:sz w:val="28"/>
          <w:szCs w:val="28"/>
        </w:rPr>
        <w:t>7</w:t>
      </w:r>
      <w:r w:rsidR="002F5B3B">
        <w:rPr>
          <w:sz w:val="28"/>
          <w:szCs w:val="28"/>
        </w:rPr>
        <w:t xml:space="preserve">. </w:t>
      </w:r>
      <w:r w:rsidR="00552AAC" w:rsidRPr="00CD6067">
        <w:rPr>
          <w:color w:val="auto"/>
          <w:sz w:val="28"/>
          <w:szCs w:val="28"/>
        </w:rPr>
        <w:t xml:space="preserve">Доходы  бюджета </w:t>
      </w:r>
      <w:r w:rsidR="00323978">
        <w:rPr>
          <w:color w:val="auto"/>
          <w:sz w:val="28"/>
          <w:szCs w:val="28"/>
        </w:rPr>
        <w:t xml:space="preserve">Токарёвского </w:t>
      </w:r>
      <w:r w:rsidR="00552AAC" w:rsidRPr="00CD6067">
        <w:rPr>
          <w:color w:val="auto"/>
          <w:sz w:val="28"/>
          <w:szCs w:val="28"/>
        </w:rPr>
        <w:t>муниципального округа  на 2025 год прогнозируются в сумме 670 658,0 тыс. рублей, что на 16</w:t>
      </w:r>
      <w:r w:rsidR="00552AAC">
        <w:rPr>
          <w:color w:val="auto"/>
          <w:sz w:val="28"/>
          <w:szCs w:val="28"/>
        </w:rPr>
        <w:t xml:space="preserve"> </w:t>
      </w:r>
      <w:r w:rsidR="00552AAC" w:rsidRPr="00CD6067">
        <w:rPr>
          <w:color w:val="auto"/>
          <w:sz w:val="28"/>
          <w:szCs w:val="28"/>
        </w:rPr>
        <w:t xml:space="preserve">278,9 тыс. рублей, или на </w:t>
      </w:r>
      <w:r w:rsidR="00552AAC">
        <w:rPr>
          <w:color w:val="auto"/>
          <w:sz w:val="28"/>
          <w:szCs w:val="28"/>
        </w:rPr>
        <w:t>2,4</w:t>
      </w:r>
      <w:r w:rsidR="00552AAC" w:rsidRPr="00CD6067">
        <w:rPr>
          <w:color w:val="auto"/>
          <w:sz w:val="28"/>
          <w:szCs w:val="28"/>
        </w:rPr>
        <w:t>% больше, чем объем ожидаемого исполнения за 2024 год.</w:t>
      </w:r>
      <w:r w:rsidR="00552AAC" w:rsidRPr="00CD6067">
        <w:rPr>
          <w:snapToGrid w:val="0"/>
          <w:color w:val="auto"/>
          <w:sz w:val="28"/>
          <w:szCs w:val="28"/>
        </w:rPr>
        <w:t xml:space="preserve"> </w:t>
      </w:r>
    </w:p>
    <w:p w:rsidR="00552AAC" w:rsidRPr="00CD6067" w:rsidRDefault="00552AAC" w:rsidP="00552AAC">
      <w:pPr>
        <w:spacing w:after="0" w:line="240" w:lineRule="auto"/>
        <w:ind w:firstLine="851"/>
        <w:jc w:val="both"/>
        <w:rPr>
          <w:rFonts w:ascii="Times New Roman" w:hAnsi="Times New Roman" w:cs="Times New Roman"/>
          <w:sz w:val="28"/>
          <w:szCs w:val="28"/>
        </w:rPr>
      </w:pPr>
      <w:r w:rsidRPr="00CD6067">
        <w:rPr>
          <w:rFonts w:ascii="Times New Roman" w:hAnsi="Times New Roman" w:cs="Times New Roman"/>
          <w:sz w:val="28"/>
          <w:szCs w:val="28"/>
        </w:rPr>
        <w:t>Прогнозируемые поступления доходов на плановый период 2026 и 202</w:t>
      </w:r>
      <w:r>
        <w:rPr>
          <w:rFonts w:ascii="Times New Roman" w:hAnsi="Times New Roman" w:cs="Times New Roman"/>
          <w:sz w:val="28"/>
          <w:szCs w:val="28"/>
        </w:rPr>
        <w:t>7</w:t>
      </w:r>
      <w:r w:rsidRPr="00CD6067">
        <w:rPr>
          <w:rFonts w:ascii="Times New Roman" w:hAnsi="Times New Roman" w:cs="Times New Roman"/>
          <w:sz w:val="28"/>
          <w:szCs w:val="28"/>
        </w:rPr>
        <w:t xml:space="preserve"> годов составляют соответственно 808 380,4 тыс. рублей и  696 408,8</w:t>
      </w:r>
      <w:r w:rsidRPr="00CD6067">
        <w:rPr>
          <w:rFonts w:ascii="Times New Roman" w:hAnsi="Times New Roman" w:cs="Times New Roman"/>
          <w:snapToGrid w:val="0"/>
          <w:sz w:val="28"/>
          <w:szCs w:val="28"/>
        </w:rPr>
        <w:t xml:space="preserve"> </w:t>
      </w:r>
      <w:r w:rsidRPr="00CD6067">
        <w:rPr>
          <w:rFonts w:ascii="Times New Roman" w:hAnsi="Times New Roman" w:cs="Times New Roman"/>
          <w:sz w:val="28"/>
          <w:szCs w:val="28"/>
        </w:rPr>
        <w:t>тыс. рублей.</w:t>
      </w:r>
    </w:p>
    <w:p w:rsidR="00C950AC" w:rsidRDefault="00552AAC" w:rsidP="00552AAC">
      <w:pPr>
        <w:spacing w:after="120" w:line="240" w:lineRule="auto"/>
        <w:ind w:firstLine="851"/>
        <w:jc w:val="both"/>
        <w:rPr>
          <w:sz w:val="28"/>
          <w:szCs w:val="28"/>
        </w:rPr>
      </w:pPr>
      <w:r w:rsidRPr="00CD6067">
        <w:rPr>
          <w:rFonts w:ascii="Times New Roman" w:hAnsi="Times New Roman" w:cs="Times New Roman"/>
          <w:sz w:val="28"/>
          <w:szCs w:val="28"/>
        </w:rPr>
        <w:t xml:space="preserve"> В целом  собственные доходы на очередной финансовый год и плановый период характеризуются систематическим ростом налоговых и неналоговых  поступлений 2025 год – 405 533,0 тыс</w:t>
      </w:r>
      <w:proofErr w:type="gramStart"/>
      <w:r w:rsidRPr="00CD6067">
        <w:rPr>
          <w:rFonts w:ascii="Times New Roman" w:hAnsi="Times New Roman" w:cs="Times New Roman"/>
          <w:sz w:val="28"/>
          <w:szCs w:val="28"/>
        </w:rPr>
        <w:t>.р</w:t>
      </w:r>
      <w:proofErr w:type="gramEnd"/>
      <w:r w:rsidRPr="00CD6067">
        <w:rPr>
          <w:rFonts w:ascii="Times New Roman" w:hAnsi="Times New Roman" w:cs="Times New Roman"/>
          <w:sz w:val="28"/>
          <w:szCs w:val="28"/>
        </w:rPr>
        <w:t>ублей, 2026 год – 419 317,4 тыс.рублей, 2027</w:t>
      </w:r>
      <w:r w:rsidR="00FF5E50">
        <w:rPr>
          <w:rFonts w:ascii="Times New Roman" w:hAnsi="Times New Roman" w:cs="Times New Roman"/>
          <w:sz w:val="28"/>
          <w:szCs w:val="28"/>
        </w:rPr>
        <w:t>год</w:t>
      </w:r>
      <w:r w:rsidRPr="00CD6067">
        <w:rPr>
          <w:rFonts w:ascii="Times New Roman" w:hAnsi="Times New Roman" w:cs="Times New Roman"/>
          <w:sz w:val="28"/>
          <w:szCs w:val="28"/>
        </w:rPr>
        <w:t xml:space="preserve"> – 447 457,9 тыс.рублей. </w:t>
      </w:r>
    </w:p>
    <w:p w:rsidR="00552AAC" w:rsidRPr="00CD6067" w:rsidRDefault="00197BFA" w:rsidP="00552AAC">
      <w:pPr>
        <w:pStyle w:val="Default"/>
        <w:spacing w:after="120"/>
        <w:ind w:firstLine="851"/>
        <w:jc w:val="both"/>
        <w:rPr>
          <w:color w:val="auto"/>
          <w:sz w:val="28"/>
          <w:szCs w:val="28"/>
        </w:rPr>
      </w:pPr>
      <w:r w:rsidRPr="00CD6067">
        <w:rPr>
          <w:color w:val="auto"/>
          <w:sz w:val="28"/>
          <w:szCs w:val="28"/>
        </w:rPr>
        <w:t>8</w:t>
      </w:r>
      <w:r w:rsidR="006E7FE6" w:rsidRPr="00CD6067">
        <w:rPr>
          <w:color w:val="auto"/>
          <w:sz w:val="28"/>
          <w:szCs w:val="28"/>
        </w:rPr>
        <w:t>.</w:t>
      </w:r>
      <w:r w:rsidR="006E7FE6" w:rsidRPr="00CD6067">
        <w:rPr>
          <w:b/>
          <w:color w:val="auto"/>
          <w:sz w:val="28"/>
          <w:szCs w:val="28"/>
        </w:rPr>
        <w:t xml:space="preserve"> </w:t>
      </w:r>
      <w:r w:rsidR="00552AAC" w:rsidRPr="00CD6067">
        <w:rPr>
          <w:color w:val="auto"/>
          <w:sz w:val="28"/>
          <w:szCs w:val="28"/>
        </w:rPr>
        <w:t xml:space="preserve">Виды доходов и нормативы отчислений налогов и сборов в бюджет муниципального округа учтены в соответствии с Бюджетным кодексом Российской Федерации. </w:t>
      </w:r>
    </w:p>
    <w:p w:rsidR="006E7FE6" w:rsidRPr="00CD6067" w:rsidRDefault="003071A4" w:rsidP="006E7FE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9</w:t>
      </w:r>
      <w:r w:rsidR="006E7FE6" w:rsidRPr="00CD6067">
        <w:rPr>
          <w:rFonts w:ascii="Times New Roman" w:hAnsi="Times New Roman" w:cs="Times New Roman"/>
          <w:sz w:val="28"/>
          <w:szCs w:val="28"/>
        </w:rPr>
        <w:t>. Общий объём расходов на 202</w:t>
      </w:r>
      <w:r w:rsidR="00CD6067" w:rsidRPr="00CD6067">
        <w:rPr>
          <w:rFonts w:ascii="Times New Roman" w:hAnsi="Times New Roman" w:cs="Times New Roman"/>
          <w:sz w:val="28"/>
          <w:szCs w:val="28"/>
        </w:rPr>
        <w:t>5</w:t>
      </w:r>
      <w:r w:rsidR="006E7FE6" w:rsidRPr="00CD6067">
        <w:rPr>
          <w:rFonts w:ascii="Times New Roman" w:hAnsi="Times New Roman" w:cs="Times New Roman"/>
          <w:sz w:val="28"/>
          <w:szCs w:val="28"/>
        </w:rPr>
        <w:t xml:space="preserve"> год предлагается утвердить в сумме  </w:t>
      </w:r>
      <w:r w:rsidR="00CD6067" w:rsidRPr="00CD6067">
        <w:rPr>
          <w:rFonts w:ascii="Times New Roman" w:hAnsi="Times New Roman" w:cs="Times New Roman"/>
          <w:sz w:val="28"/>
          <w:szCs w:val="28"/>
        </w:rPr>
        <w:t>670 658,0</w:t>
      </w:r>
      <w:r w:rsidR="00421D0A">
        <w:rPr>
          <w:rFonts w:ascii="Times New Roman" w:hAnsi="Times New Roman" w:cs="Times New Roman"/>
          <w:sz w:val="28"/>
          <w:szCs w:val="28"/>
        </w:rPr>
        <w:t xml:space="preserve"> </w:t>
      </w:r>
      <w:r w:rsidR="006E7FE6" w:rsidRPr="00CD6067">
        <w:rPr>
          <w:rFonts w:ascii="Times New Roman" w:hAnsi="Times New Roman" w:cs="Times New Roman"/>
          <w:sz w:val="28"/>
          <w:szCs w:val="28"/>
        </w:rPr>
        <w:t>тыс. рублей, что ниже ожидаемого исполнения  202</w:t>
      </w:r>
      <w:r w:rsidR="00CD6067" w:rsidRPr="00CD6067">
        <w:rPr>
          <w:rFonts w:ascii="Times New Roman" w:hAnsi="Times New Roman" w:cs="Times New Roman"/>
          <w:sz w:val="28"/>
          <w:szCs w:val="28"/>
        </w:rPr>
        <w:t>4</w:t>
      </w:r>
      <w:r w:rsidR="006E7FE6" w:rsidRPr="00CD6067">
        <w:rPr>
          <w:rFonts w:ascii="Times New Roman" w:hAnsi="Times New Roman" w:cs="Times New Roman"/>
          <w:sz w:val="28"/>
          <w:szCs w:val="28"/>
        </w:rPr>
        <w:t xml:space="preserve"> года на </w:t>
      </w:r>
      <w:r w:rsidR="00421D0A">
        <w:rPr>
          <w:rFonts w:ascii="Times New Roman" w:hAnsi="Times New Roman" w:cs="Times New Roman"/>
          <w:sz w:val="28"/>
          <w:szCs w:val="28"/>
        </w:rPr>
        <w:t xml:space="preserve">          </w:t>
      </w:r>
      <w:r w:rsidR="00CD6067" w:rsidRPr="00CD6067">
        <w:rPr>
          <w:rFonts w:ascii="Times New Roman" w:hAnsi="Times New Roman" w:cs="Times New Roman"/>
          <w:sz w:val="28"/>
          <w:szCs w:val="28"/>
        </w:rPr>
        <w:t>46 071,5</w:t>
      </w:r>
      <w:r w:rsidR="006E7FE6" w:rsidRPr="00CD6067">
        <w:rPr>
          <w:rFonts w:ascii="Times New Roman" w:hAnsi="Times New Roman" w:cs="Times New Roman"/>
          <w:sz w:val="28"/>
          <w:szCs w:val="28"/>
        </w:rPr>
        <w:t xml:space="preserve"> тыс. рублей или на </w:t>
      </w:r>
      <w:r w:rsidR="00CD6067" w:rsidRPr="00CD6067">
        <w:rPr>
          <w:rFonts w:ascii="Times New Roman" w:hAnsi="Times New Roman" w:cs="Times New Roman"/>
          <w:sz w:val="28"/>
          <w:szCs w:val="28"/>
        </w:rPr>
        <w:t>6,4</w:t>
      </w:r>
      <w:r w:rsidR="006E7FE6" w:rsidRPr="00CD6067">
        <w:rPr>
          <w:rFonts w:ascii="Times New Roman" w:hAnsi="Times New Roman" w:cs="Times New Roman"/>
          <w:sz w:val="28"/>
          <w:szCs w:val="28"/>
        </w:rPr>
        <w:t>%.</w:t>
      </w:r>
    </w:p>
    <w:p w:rsidR="006E7FE6" w:rsidRPr="006E7FE6" w:rsidRDefault="006E7FE6" w:rsidP="006E7FE6">
      <w:pPr>
        <w:spacing w:after="0" w:line="240" w:lineRule="auto"/>
        <w:ind w:firstLine="851"/>
        <w:jc w:val="both"/>
        <w:rPr>
          <w:rFonts w:ascii="Times New Roman" w:hAnsi="Times New Roman" w:cs="Times New Roman"/>
          <w:color w:val="FF0000"/>
          <w:sz w:val="28"/>
          <w:szCs w:val="28"/>
        </w:rPr>
      </w:pPr>
      <w:r w:rsidRPr="00CD6067">
        <w:rPr>
          <w:rFonts w:ascii="Times New Roman" w:hAnsi="Times New Roman" w:cs="Times New Roman"/>
          <w:sz w:val="28"/>
          <w:szCs w:val="28"/>
        </w:rPr>
        <w:t>В плановом периоде 202</w:t>
      </w:r>
      <w:r w:rsidR="00CD6067" w:rsidRPr="00CD6067">
        <w:rPr>
          <w:rFonts w:ascii="Times New Roman" w:hAnsi="Times New Roman" w:cs="Times New Roman"/>
          <w:sz w:val="28"/>
          <w:szCs w:val="28"/>
        </w:rPr>
        <w:t>6</w:t>
      </w:r>
      <w:r w:rsidRPr="00CD6067">
        <w:rPr>
          <w:rFonts w:ascii="Times New Roman" w:hAnsi="Times New Roman" w:cs="Times New Roman"/>
          <w:sz w:val="28"/>
          <w:szCs w:val="28"/>
        </w:rPr>
        <w:t xml:space="preserve"> и 202</w:t>
      </w:r>
      <w:r w:rsidR="00CD6067" w:rsidRPr="00CD6067">
        <w:rPr>
          <w:rFonts w:ascii="Times New Roman" w:hAnsi="Times New Roman" w:cs="Times New Roman"/>
          <w:sz w:val="28"/>
          <w:szCs w:val="28"/>
        </w:rPr>
        <w:t>7</w:t>
      </w:r>
      <w:r w:rsidRPr="00CD6067">
        <w:rPr>
          <w:rFonts w:ascii="Times New Roman" w:hAnsi="Times New Roman" w:cs="Times New Roman"/>
          <w:sz w:val="28"/>
          <w:szCs w:val="28"/>
        </w:rPr>
        <w:t xml:space="preserve"> годах расходы составят  </w:t>
      </w:r>
      <w:r w:rsidR="00CD6067" w:rsidRPr="00CD6067">
        <w:rPr>
          <w:rFonts w:ascii="Times New Roman" w:hAnsi="Times New Roman" w:cs="Times New Roman"/>
          <w:sz w:val="28"/>
          <w:szCs w:val="28"/>
        </w:rPr>
        <w:t>808 380,4</w:t>
      </w:r>
      <w:r w:rsidRPr="00CD6067">
        <w:rPr>
          <w:rFonts w:ascii="Times New Roman" w:hAnsi="Times New Roman" w:cs="Times New Roman"/>
          <w:sz w:val="28"/>
          <w:szCs w:val="28"/>
        </w:rPr>
        <w:t xml:space="preserve"> тыс. рублей</w:t>
      </w:r>
      <w:r w:rsidR="00FF5E50" w:rsidRPr="00FF5E50">
        <w:rPr>
          <w:rFonts w:ascii="Times New Roman" w:hAnsi="Times New Roman" w:cs="Times New Roman"/>
          <w:sz w:val="28"/>
          <w:szCs w:val="28"/>
        </w:rPr>
        <w:t xml:space="preserve"> </w:t>
      </w:r>
      <w:r w:rsidR="00FF5E50" w:rsidRPr="00CD6067">
        <w:rPr>
          <w:rFonts w:ascii="Times New Roman" w:hAnsi="Times New Roman" w:cs="Times New Roman"/>
          <w:sz w:val="28"/>
          <w:szCs w:val="28"/>
        </w:rPr>
        <w:t>и 696 408,</w:t>
      </w:r>
      <w:r w:rsidR="00FF5E50">
        <w:rPr>
          <w:rFonts w:ascii="Times New Roman" w:hAnsi="Times New Roman" w:cs="Times New Roman"/>
          <w:sz w:val="28"/>
          <w:szCs w:val="28"/>
        </w:rPr>
        <w:t>8</w:t>
      </w:r>
      <w:r w:rsidR="00FF5E50" w:rsidRPr="00CD6067">
        <w:rPr>
          <w:rFonts w:ascii="Times New Roman" w:hAnsi="Times New Roman" w:cs="Times New Roman"/>
          <w:sz w:val="28"/>
          <w:szCs w:val="28"/>
        </w:rPr>
        <w:t xml:space="preserve"> тыс. рублей</w:t>
      </w:r>
      <w:r w:rsidRPr="00CD6067">
        <w:rPr>
          <w:rFonts w:ascii="Times New Roman" w:hAnsi="Times New Roman" w:cs="Times New Roman"/>
          <w:sz w:val="28"/>
          <w:szCs w:val="28"/>
        </w:rPr>
        <w:t xml:space="preserve">, в том числе условно утверждённые расходы в </w:t>
      </w:r>
      <w:r w:rsidR="000B5A4C">
        <w:rPr>
          <w:rFonts w:ascii="Times New Roman" w:hAnsi="Times New Roman" w:cs="Times New Roman"/>
          <w:sz w:val="28"/>
          <w:szCs w:val="28"/>
        </w:rPr>
        <w:t xml:space="preserve"> 2026 году составляют</w:t>
      </w:r>
      <w:r w:rsidR="00FF5E50">
        <w:rPr>
          <w:rFonts w:ascii="Times New Roman" w:hAnsi="Times New Roman" w:cs="Times New Roman"/>
          <w:sz w:val="28"/>
          <w:szCs w:val="28"/>
        </w:rPr>
        <w:t xml:space="preserve"> </w:t>
      </w:r>
      <w:r w:rsidRPr="00CD6067">
        <w:rPr>
          <w:rFonts w:ascii="Times New Roman" w:hAnsi="Times New Roman" w:cs="Times New Roman"/>
          <w:sz w:val="28"/>
          <w:szCs w:val="28"/>
        </w:rPr>
        <w:t xml:space="preserve"> </w:t>
      </w:r>
      <w:r w:rsidR="00CD6067">
        <w:rPr>
          <w:rFonts w:ascii="Times New Roman" w:hAnsi="Times New Roman" w:cs="Times New Roman"/>
          <w:sz w:val="28"/>
          <w:szCs w:val="28"/>
        </w:rPr>
        <w:t>20 209,6</w:t>
      </w:r>
      <w:r w:rsidRPr="006E7FE6">
        <w:rPr>
          <w:rFonts w:ascii="Times New Roman" w:hAnsi="Times New Roman" w:cs="Times New Roman"/>
          <w:color w:val="FF0000"/>
          <w:sz w:val="28"/>
          <w:szCs w:val="28"/>
        </w:rPr>
        <w:t xml:space="preserve"> </w:t>
      </w:r>
      <w:r w:rsidRPr="00CD6067">
        <w:rPr>
          <w:rFonts w:ascii="Times New Roman" w:hAnsi="Times New Roman" w:cs="Times New Roman"/>
          <w:sz w:val="28"/>
          <w:szCs w:val="28"/>
        </w:rPr>
        <w:t>тыс.</w:t>
      </w:r>
      <w:r w:rsidRPr="006E7FE6">
        <w:rPr>
          <w:rFonts w:ascii="Times New Roman" w:hAnsi="Times New Roman" w:cs="Times New Roman"/>
          <w:color w:val="FF0000"/>
          <w:sz w:val="28"/>
          <w:szCs w:val="28"/>
        </w:rPr>
        <w:t xml:space="preserve"> </w:t>
      </w:r>
      <w:r w:rsidRPr="00CD6067">
        <w:rPr>
          <w:rFonts w:ascii="Times New Roman" w:hAnsi="Times New Roman" w:cs="Times New Roman"/>
          <w:sz w:val="28"/>
          <w:szCs w:val="28"/>
        </w:rPr>
        <w:t>рублей, в</w:t>
      </w:r>
      <w:r w:rsidRPr="00EC4C19">
        <w:rPr>
          <w:rFonts w:ascii="Times New Roman" w:hAnsi="Times New Roman" w:cs="Times New Roman"/>
          <w:sz w:val="28"/>
          <w:szCs w:val="28"/>
        </w:rPr>
        <w:t xml:space="preserve"> </w:t>
      </w:r>
      <w:r w:rsidR="00FF5E50">
        <w:rPr>
          <w:rFonts w:ascii="Times New Roman" w:hAnsi="Times New Roman" w:cs="Times New Roman"/>
          <w:sz w:val="28"/>
          <w:szCs w:val="28"/>
        </w:rPr>
        <w:t xml:space="preserve">2027 году </w:t>
      </w:r>
      <w:r w:rsidRPr="00EC4C19">
        <w:rPr>
          <w:rFonts w:ascii="Times New Roman" w:hAnsi="Times New Roman" w:cs="Times New Roman"/>
          <w:sz w:val="28"/>
          <w:szCs w:val="28"/>
        </w:rPr>
        <w:t xml:space="preserve"> </w:t>
      </w:r>
      <w:r w:rsidR="00EC4C19" w:rsidRPr="00EC4C19">
        <w:rPr>
          <w:rFonts w:ascii="Times New Roman" w:hAnsi="Times New Roman" w:cs="Times New Roman"/>
          <w:sz w:val="28"/>
          <w:szCs w:val="28"/>
        </w:rPr>
        <w:t>34 820,5</w:t>
      </w:r>
      <w:r w:rsidRPr="00EC4C19">
        <w:rPr>
          <w:rFonts w:ascii="Times New Roman" w:hAnsi="Times New Roman" w:cs="Times New Roman"/>
          <w:sz w:val="28"/>
          <w:szCs w:val="28"/>
        </w:rPr>
        <w:t xml:space="preserve"> тыс. рублей</w:t>
      </w:r>
      <w:r w:rsidR="00FF5E50">
        <w:rPr>
          <w:rFonts w:ascii="Times New Roman" w:hAnsi="Times New Roman" w:cs="Times New Roman"/>
          <w:sz w:val="28"/>
          <w:szCs w:val="28"/>
        </w:rPr>
        <w:t>.</w:t>
      </w:r>
    </w:p>
    <w:p w:rsidR="006E7FE6" w:rsidRPr="00EC4C19" w:rsidRDefault="006E7FE6" w:rsidP="006E7FE6">
      <w:pPr>
        <w:pStyle w:val="NormalANX"/>
        <w:spacing w:before="0" w:after="0" w:line="240" w:lineRule="auto"/>
        <w:ind w:firstLine="851"/>
        <w:rPr>
          <w:lang w:val="ru-RU"/>
        </w:rPr>
      </w:pPr>
      <w:r w:rsidRPr="00EC4C19">
        <w:rPr>
          <w:szCs w:val="28"/>
          <w:lang w:val="ru-RU"/>
        </w:rPr>
        <w:t>Проектом решения предлагается утвердить ведомственную структуру</w:t>
      </w:r>
      <w:r w:rsidRPr="00EC4C19">
        <w:rPr>
          <w:b/>
          <w:bCs/>
          <w:szCs w:val="28"/>
          <w:lang w:val="ru-RU"/>
        </w:rPr>
        <w:t xml:space="preserve"> </w:t>
      </w:r>
      <w:r w:rsidRPr="00EC4C19">
        <w:rPr>
          <w:szCs w:val="28"/>
          <w:lang w:val="ru-RU"/>
        </w:rPr>
        <w:t xml:space="preserve">расходов  бюджета  на 2025 год и на плановый период 2026 и 2027  годов </w:t>
      </w:r>
      <w:r w:rsidRPr="00EC4C19">
        <w:rPr>
          <w:lang w:val="ru-RU"/>
        </w:rPr>
        <w:t>по 4 главным распорядителям бюджетных средств.</w:t>
      </w:r>
    </w:p>
    <w:p w:rsidR="006E7FE6" w:rsidRPr="00EC4C19" w:rsidRDefault="006E7FE6" w:rsidP="006E7FE6">
      <w:pPr>
        <w:spacing w:after="0" w:line="240" w:lineRule="auto"/>
        <w:ind w:firstLine="851"/>
        <w:jc w:val="both"/>
        <w:rPr>
          <w:rFonts w:ascii="Times New Roman" w:hAnsi="Times New Roman" w:cs="Times New Roman"/>
          <w:sz w:val="28"/>
          <w:szCs w:val="28"/>
        </w:rPr>
      </w:pPr>
      <w:r w:rsidRPr="00EC4C19">
        <w:rPr>
          <w:rFonts w:ascii="Times New Roman" w:hAnsi="Times New Roman" w:cs="Times New Roman"/>
          <w:sz w:val="28"/>
          <w:szCs w:val="28"/>
        </w:rPr>
        <w:t>Наибольший  объем бюджетных ассигнований в 202</w:t>
      </w:r>
      <w:r w:rsidR="00EC4C19" w:rsidRPr="00EC4C19">
        <w:rPr>
          <w:rFonts w:ascii="Times New Roman" w:hAnsi="Times New Roman" w:cs="Times New Roman"/>
          <w:sz w:val="28"/>
          <w:szCs w:val="28"/>
        </w:rPr>
        <w:t>5</w:t>
      </w:r>
      <w:r w:rsidRPr="00EC4C19">
        <w:rPr>
          <w:rFonts w:ascii="Times New Roman" w:hAnsi="Times New Roman" w:cs="Times New Roman"/>
          <w:sz w:val="28"/>
          <w:szCs w:val="28"/>
        </w:rPr>
        <w:t xml:space="preserve"> году запланирован  главному администратору бюджетных средств по коду главы 576 «Администрация Токарёвского муниципального округа Тамбовской области» в объеме  </w:t>
      </w:r>
      <w:r w:rsidR="00EC4C19" w:rsidRPr="00EC4C19">
        <w:rPr>
          <w:rFonts w:ascii="Times New Roman" w:hAnsi="Times New Roman" w:cs="Times New Roman"/>
          <w:sz w:val="28"/>
          <w:szCs w:val="28"/>
        </w:rPr>
        <w:t>658 023,8</w:t>
      </w:r>
      <w:r w:rsidRPr="00EC4C19">
        <w:rPr>
          <w:rFonts w:ascii="Times New Roman" w:hAnsi="Times New Roman" w:cs="Times New Roman"/>
          <w:sz w:val="28"/>
          <w:szCs w:val="28"/>
        </w:rPr>
        <w:t xml:space="preserve"> тыс</w:t>
      </w:r>
      <w:proofErr w:type="gramStart"/>
      <w:r w:rsidRPr="00EC4C19">
        <w:rPr>
          <w:rFonts w:ascii="Times New Roman" w:hAnsi="Times New Roman" w:cs="Times New Roman"/>
          <w:sz w:val="28"/>
          <w:szCs w:val="28"/>
        </w:rPr>
        <w:t>.р</w:t>
      </w:r>
      <w:proofErr w:type="gramEnd"/>
      <w:r w:rsidRPr="00EC4C19">
        <w:rPr>
          <w:rFonts w:ascii="Times New Roman" w:hAnsi="Times New Roman" w:cs="Times New Roman"/>
          <w:sz w:val="28"/>
          <w:szCs w:val="28"/>
        </w:rPr>
        <w:t>ублей   или 98,</w:t>
      </w:r>
      <w:r w:rsidR="00EC4C19" w:rsidRPr="00EC4C19">
        <w:rPr>
          <w:rFonts w:ascii="Times New Roman" w:hAnsi="Times New Roman" w:cs="Times New Roman"/>
          <w:sz w:val="28"/>
          <w:szCs w:val="28"/>
        </w:rPr>
        <w:t>1</w:t>
      </w:r>
      <w:r w:rsidRPr="00EC4C19">
        <w:rPr>
          <w:rFonts w:ascii="Times New Roman" w:hAnsi="Times New Roman" w:cs="Times New Roman"/>
          <w:sz w:val="28"/>
          <w:szCs w:val="28"/>
        </w:rPr>
        <w:t xml:space="preserve"> % от общего объема расходов бюджета.</w:t>
      </w:r>
    </w:p>
    <w:p w:rsidR="006E7FE6" w:rsidRPr="00EC4C19" w:rsidRDefault="006E7FE6" w:rsidP="006E7FE6">
      <w:pPr>
        <w:spacing w:after="0" w:line="240" w:lineRule="auto"/>
        <w:ind w:firstLine="851"/>
        <w:jc w:val="both"/>
        <w:rPr>
          <w:rFonts w:ascii="Times New Roman" w:hAnsi="Times New Roman" w:cs="Times New Roman"/>
          <w:sz w:val="28"/>
          <w:szCs w:val="28"/>
        </w:rPr>
      </w:pPr>
      <w:r w:rsidRPr="00EC4C19">
        <w:rPr>
          <w:rFonts w:ascii="Times New Roman" w:hAnsi="Times New Roman" w:cs="Times New Roman"/>
          <w:sz w:val="28"/>
          <w:szCs w:val="28"/>
        </w:rPr>
        <w:t>Основной объем  бюджетных ассигнований на 202</w:t>
      </w:r>
      <w:r w:rsidR="00EC4C19" w:rsidRPr="00EC4C19">
        <w:rPr>
          <w:rFonts w:ascii="Times New Roman" w:hAnsi="Times New Roman" w:cs="Times New Roman"/>
          <w:sz w:val="28"/>
          <w:szCs w:val="28"/>
        </w:rPr>
        <w:t>5</w:t>
      </w:r>
      <w:r w:rsidRPr="00EC4C19">
        <w:rPr>
          <w:rFonts w:ascii="Times New Roman" w:hAnsi="Times New Roman" w:cs="Times New Roman"/>
          <w:sz w:val="28"/>
          <w:szCs w:val="28"/>
        </w:rPr>
        <w:t xml:space="preserve"> год </w:t>
      </w:r>
      <w:r w:rsidR="00EC4C19" w:rsidRPr="00EC4C19">
        <w:rPr>
          <w:rFonts w:ascii="Times New Roman" w:hAnsi="Times New Roman" w:cs="Times New Roman"/>
          <w:sz w:val="28"/>
          <w:szCs w:val="28"/>
        </w:rPr>
        <w:t xml:space="preserve">по разделам </w:t>
      </w:r>
      <w:r w:rsidRPr="00EC4C19">
        <w:rPr>
          <w:rFonts w:ascii="Times New Roman" w:hAnsi="Times New Roman" w:cs="Times New Roman"/>
          <w:sz w:val="28"/>
          <w:szCs w:val="28"/>
        </w:rPr>
        <w:t xml:space="preserve">распределился </w:t>
      </w:r>
      <w:r w:rsidR="00EC4C19" w:rsidRPr="00EC4C19">
        <w:rPr>
          <w:rFonts w:ascii="Times New Roman" w:hAnsi="Times New Roman" w:cs="Times New Roman"/>
          <w:sz w:val="28"/>
          <w:szCs w:val="28"/>
        </w:rPr>
        <w:t xml:space="preserve"> следующим образом</w:t>
      </w:r>
      <w:r w:rsidRPr="00EC4C19">
        <w:rPr>
          <w:rFonts w:ascii="Times New Roman" w:hAnsi="Times New Roman" w:cs="Times New Roman"/>
          <w:sz w:val="28"/>
          <w:szCs w:val="28"/>
        </w:rPr>
        <w:t>:</w:t>
      </w:r>
    </w:p>
    <w:p w:rsidR="006E7FE6" w:rsidRPr="00EC4C19" w:rsidRDefault="006E7FE6" w:rsidP="006E7FE6">
      <w:pPr>
        <w:spacing w:after="0" w:line="240" w:lineRule="auto"/>
        <w:ind w:firstLine="851"/>
        <w:jc w:val="both"/>
        <w:rPr>
          <w:rFonts w:ascii="Times New Roman" w:hAnsi="Times New Roman" w:cs="Times New Roman"/>
          <w:sz w:val="28"/>
          <w:szCs w:val="28"/>
        </w:rPr>
      </w:pPr>
      <w:r w:rsidRPr="00EC4C19">
        <w:rPr>
          <w:rFonts w:ascii="Times New Roman" w:hAnsi="Times New Roman" w:cs="Times New Roman"/>
          <w:sz w:val="28"/>
          <w:szCs w:val="28"/>
        </w:rPr>
        <w:t>- «Образование» - 4</w:t>
      </w:r>
      <w:r w:rsidR="00EC4C19" w:rsidRPr="00EC4C19">
        <w:rPr>
          <w:rFonts w:ascii="Times New Roman" w:hAnsi="Times New Roman" w:cs="Times New Roman"/>
          <w:sz w:val="28"/>
          <w:szCs w:val="28"/>
        </w:rPr>
        <w:t>1,1</w:t>
      </w:r>
      <w:r w:rsidRPr="00EC4C19">
        <w:rPr>
          <w:rFonts w:ascii="Times New Roman" w:hAnsi="Times New Roman" w:cs="Times New Roman"/>
          <w:sz w:val="28"/>
          <w:szCs w:val="28"/>
        </w:rPr>
        <w:t xml:space="preserve">% или </w:t>
      </w:r>
      <w:r w:rsidR="00EC4C19" w:rsidRPr="00EC4C19">
        <w:rPr>
          <w:rFonts w:ascii="Times New Roman" w:hAnsi="Times New Roman" w:cs="Times New Roman"/>
          <w:sz w:val="28"/>
          <w:szCs w:val="28"/>
        </w:rPr>
        <w:t>275 477,3</w:t>
      </w:r>
      <w:r w:rsidRPr="00EC4C19">
        <w:rPr>
          <w:rFonts w:ascii="Times New Roman" w:hAnsi="Times New Roman" w:cs="Times New Roman"/>
          <w:sz w:val="28"/>
          <w:szCs w:val="28"/>
        </w:rPr>
        <w:t xml:space="preserve"> тыс</w:t>
      </w:r>
      <w:proofErr w:type="gramStart"/>
      <w:r w:rsidRPr="00EC4C19">
        <w:rPr>
          <w:rFonts w:ascii="Times New Roman" w:hAnsi="Times New Roman" w:cs="Times New Roman"/>
          <w:sz w:val="28"/>
          <w:szCs w:val="28"/>
        </w:rPr>
        <w:t>.р</w:t>
      </w:r>
      <w:proofErr w:type="gramEnd"/>
      <w:r w:rsidRPr="00EC4C19">
        <w:rPr>
          <w:rFonts w:ascii="Times New Roman" w:hAnsi="Times New Roman" w:cs="Times New Roman"/>
          <w:sz w:val="28"/>
          <w:szCs w:val="28"/>
        </w:rPr>
        <w:t>ублей;</w:t>
      </w:r>
    </w:p>
    <w:p w:rsidR="006E7FE6" w:rsidRPr="00EC4C19" w:rsidRDefault="006E7FE6" w:rsidP="006E7FE6">
      <w:pPr>
        <w:spacing w:after="0" w:line="240" w:lineRule="auto"/>
        <w:ind w:firstLine="851"/>
        <w:jc w:val="both"/>
        <w:rPr>
          <w:rFonts w:ascii="Times New Roman" w:hAnsi="Times New Roman" w:cs="Times New Roman"/>
          <w:sz w:val="28"/>
          <w:szCs w:val="28"/>
        </w:rPr>
      </w:pPr>
      <w:r w:rsidRPr="00EC4C19">
        <w:rPr>
          <w:rFonts w:ascii="Times New Roman" w:hAnsi="Times New Roman" w:cs="Times New Roman"/>
          <w:sz w:val="28"/>
          <w:szCs w:val="28"/>
        </w:rPr>
        <w:t>- «Общегосударственные вопросы» - 2</w:t>
      </w:r>
      <w:r w:rsidR="00EC4C19" w:rsidRPr="00EC4C19">
        <w:rPr>
          <w:rFonts w:ascii="Times New Roman" w:hAnsi="Times New Roman" w:cs="Times New Roman"/>
          <w:sz w:val="28"/>
          <w:szCs w:val="28"/>
        </w:rPr>
        <w:t>8,3</w:t>
      </w:r>
      <w:r w:rsidRPr="00EC4C19">
        <w:rPr>
          <w:rFonts w:ascii="Times New Roman" w:hAnsi="Times New Roman" w:cs="Times New Roman"/>
          <w:sz w:val="28"/>
          <w:szCs w:val="28"/>
        </w:rPr>
        <w:t xml:space="preserve"> % или </w:t>
      </w:r>
      <w:r w:rsidR="00EC4C19" w:rsidRPr="00EC4C19">
        <w:rPr>
          <w:rFonts w:ascii="Times New Roman" w:hAnsi="Times New Roman" w:cs="Times New Roman"/>
          <w:sz w:val="28"/>
          <w:szCs w:val="28"/>
        </w:rPr>
        <w:t xml:space="preserve"> 189 884,9</w:t>
      </w:r>
      <w:r w:rsidRPr="00EC4C19">
        <w:rPr>
          <w:rFonts w:ascii="Times New Roman" w:hAnsi="Times New Roman" w:cs="Times New Roman"/>
          <w:sz w:val="28"/>
          <w:szCs w:val="28"/>
        </w:rPr>
        <w:t xml:space="preserve"> тыс</w:t>
      </w:r>
      <w:proofErr w:type="gramStart"/>
      <w:r w:rsidRPr="00EC4C19">
        <w:rPr>
          <w:rFonts w:ascii="Times New Roman" w:hAnsi="Times New Roman" w:cs="Times New Roman"/>
          <w:sz w:val="28"/>
          <w:szCs w:val="28"/>
        </w:rPr>
        <w:t>.р</w:t>
      </w:r>
      <w:proofErr w:type="gramEnd"/>
      <w:r w:rsidRPr="00EC4C19">
        <w:rPr>
          <w:rFonts w:ascii="Times New Roman" w:hAnsi="Times New Roman" w:cs="Times New Roman"/>
          <w:sz w:val="28"/>
          <w:szCs w:val="28"/>
        </w:rPr>
        <w:t>ублей;</w:t>
      </w:r>
    </w:p>
    <w:p w:rsidR="006E7FE6" w:rsidRPr="00EC4C19" w:rsidRDefault="006E7FE6" w:rsidP="006E7FE6">
      <w:pPr>
        <w:spacing w:after="0" w:line="240" w:lineRule="auto"/>
        <w:ind w:firstLine="851"/>
        <w:jc w:val="both"/>
        <w:rPr>
          <w:rFonts w:ascii="Times New Roman" w:hAnsi="Times New Roman" w:cs="Times New Roman"/>
          <w:sz w:val="28"/>
          <w:szCs w:val="28"/>
        </w:rPr>
      </w:pPr>
      <w:r w:rsidRPr="00EC4C19">
        <w:rPr>
          <w:rFonts w:ascii="Times New Roman" w:hAnsi="Times New Roman" w:cs="Times New Roman"/>
          <w:sz w:val="28"/>
          <w:szCs w:val="28"/>
        </w:rPr>
        <w:t>- «Национальная экономика» - 1</w:t>
      </w:r>
      <w:r w:rsidR="00EC4C19" w:rsidRPr="00EC4C19">
        <w:rPr>
          <w:rFonts w:ascii="Times New Roman" w:hAnsi="Times New Roman" w:cs="Times New Roman"/>
          <w:sz w:val="28"/>
          <w:szCs w:val="28"/>
        </w:rPr>
        <w:t>4,2</w:t>
      </w:r>
      <w:r w:rsidRPr="00EC4C19">
        <w:rPr>
          <w:rFonts w:ascii="Times New Roman" w:hAnsi="Times New Roman" w:cs="Times New Roman"/>
          <w:sz w:val="28"/>
          <w:szCs w:val="28"/>
        </w:rPr>
        <w:t xml:space="preserve"> % или </w:t>
      </w:r>
      <w:r w:rsidR="00EC4C19" w:rsidRPr="00EC4C19">
        <w:rPr>
          <w:rFonts w:ascii="Times New Roman" w:hAnsi="Times New Roman" w:cs="Times New Roman"/>
          <w:sz w:val="28"/>
          <w:szCs w:val="28"/>
        </w:rPr>
        <w:t xml:space="preserve"> 94 985,7</w:t>
      </w:r>
      <w:r w:rsidRPr="00EC4C19">
        <w:rPr>
          <w:rFonts w:ascii="Times New Roman" w:hAnsi="Times New Roman" w:cs="Times New Roman"/>
          <w:sz w:val="28"/>
          <w:szCs w:val="28"/>
        </w:rPr>
        <w:t xml:space="preserve"> тыс</w:t>
      </w:r>
      <w:proofErr w:type="gramStart"/>
      <w:r w:rsidRPr="00EC4C19">
        <w:rPr>
          <w:rFonts w:ascii="Times New Roman" w:hAnsi="Times New Roman" w:cs="Times New Roman"/>
          <w:sz w:val="28"/>
          <w:szCs w:val="28"/>
        </w:rPr>
        <w:t>.р</w:t>
      </w:r>
      <w:proofErr w:type="gramEnd"/>
      <w:r w:rsidRPr="00EC4C19">
        <w:rPr>
          <w:rFonts w:ascii="Times New Roman" w:hAnsi="Times New Roman" w:cs="Times New Roman"/>
          <w:sz w:val="28"/>
          <w:szCs w:val="28"/>
        </w:rPr>
        <w:t>ублей;</w:t>
      </w:r>
    </w:p>
    <w:p w:rsidR="006E7FE6" w:rsidRPr="009C0CBE" w:rsidRDefault="006E7FE6" w:rsidP="006E7FE6">
      <w:pPr>
        <w:spacing w:after="0" w:line="240" w:lineRule="auto"/>
        <w:ind w:firstLine="851"/>
        <w:jc w:val="both"/>
        <w:rPr>
          <w:rFonts w:ascii="Times New Roman" w:hAnsi="Times New Roman" w:cs="Times New Roman"/>
          <w:sz w:val="28"/>
          <w:szCs w:val="28"/>
        </w:rPr>
      </w:pPr>
      <w:r w:rsidRPr="009C0CBE">
        <w:rPr>
          <w:rFonts w:ascii="Times New Roman" w:hAnsi="Times New Roman" w:cs="Times New Roman"/>
          <w:sz w:val="28"/>
          <w:szCs w:val="28"/>
        </w:rPr>
        <w:t>- «Культура и кинематография» - 7,</w:t>
      </w:r>
      <w:r w:rsidR="009C0CBE" w:rsidRPr="009C0CBE">
        <w:rPr>
          <w:rFonts w:ascii="Times New Roman" w:hAnsi="Times New Roman" w:cs="Times New Roman"/>
          <w:sz w:val="28"/>
          <w:szCs w:val="28"/>
        </w:rPr>
        <w:t>0</w:t>
      </w:r>
      <w:r w:rsidRPr="009C0CBE">
        <w:rPr>
          <w:rFonts w:ascii="Times New Roman" w:hAnsi="Times New Roman" w:cs="Times New Roman"/>
          <w:sz w:val="28"/>
          <w:szCs w:val="28"/>
        </w:rPr>
        <w:t xml:space="preserve"> % или 4</w:t>
      </w:r>
      <w:r w:rsidR="009C0CBE" w:rsidRPr="009C0CBE">
        <w:rPr>
          <w:rFonts w:ascii="Times New Roman" w:hAnsi="Times New Roman" w:cs="Times New Roman"/>
          <w:sz w:val="28"/>
          <w:szCs w:val="28"/>
        </w:rPr>
        <w:t>6 879,7</w:t>
      </w:r>
      <w:r w:rsidRPr="009C0CBE">
        <w:rPr>
          <w:rFonts w:ascii="Times New Roman" w:hAnsi="Times New Roman" w:cs="Times New Roman"/>
          <w:sz w:val="28"/>
          <w:szCs w:val="28"/>
        </w:rPr>
        <w:t xml:space="preserve"> тыс</w:t>
      </w:r>
      <w:proofErr w:type="gramStart"/>
      <w:r w:rsidRPr="009C0CBE">
        <w:rPr>
          <w:rFonts w:ascii="Times New Roman" w:hAnsi="Times New Roman" w:cs="Times New Roman"/>
          <w:sz w:val="28"/>
          <w:szCs w:val="28"/>
        </w:rPr>
        <w:t>.р</w:t>
      </w:r>
      <w:proofErr w:type="gramEnd"/>
      <w:r w:rsidRPr="009C0CBE">
        <w:rPr>
          <w:rFonts w:ascii="Times New Roman" w:hAnsi="Times New Roman" w:cs="Times New Roman"/>
          <w:sz w:val="28"/>
          <w:szCs w:val="28"/>
        </w:rPr>
        <w:t>ублей;</w:t>
      </w:r>
    </w:p>
    <w:p w:rsidR="009C0CBE" w:rsidRPr="00362C32" w:rsidRDefault="009C0CBE" w:rsidP="009C0CB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362C32">
        <w:rPr>
          <w:rFonts w:ascii="Times New Roman" w:hAnsi="Times New Roman" w:cs="Times New Roman"/>
          <w:sz w:val="28"/>
          <w:szCs w:val="28"/>
        </w:rPr>
        <w:t xml:space="preserve"> « Социальная политика» - 3,1% или  20 619,3 тыс</w:t>
      </w:r>
      <w:proofErr w:type="gramStart"/>
      <w:r w:rsidRPr="00362C32">
        <w:rPr>
          <w:rFonts w:ascii="Times New Roman" w:hAnsi="Times New Roman" w:cs="Times New Roman"/>
          <w:sz w:val="28"/>
          <w:szCs w:val="28"/>
        </w:rPr>
        <w:t>.р</w:t>
      </w:r>
      <w:proofErr w:type="gramEnd"/>
      <w:r w:rsidRPr="00362C32">
        <w:rPr>
          <w:rFonts w:ascii="Times New Roman" w:hAnsi="Times New Roman" w:cs="Times New Roman"/>
          <w:sz w:val="28"/>
          <w:szCs w:val="28"/>
        </w:rPr>
        <w:t>ублей;</w:t>
      </w:r>
    </w:p>
    <w:p w:rsidR="006E7FE6" w:rsidRDefault="006E7FE6" w:rsidP="00CD6067">
      <w:pPr>
        <w:pStyle w:val="NormalANX"/>
        <w:spacing w:before="0" w:after="120" w:line="240" w:lineRule="auto"/>
        <w:ind w:firstLine="851"/>
        <w:rPr>
          <w:szCs w:val="28"/>
          <w:lang w:val="ru-RU"/>
        </w:rPr>
      </w:pPr>
      <w:r w:rsidRPr="00EC4C19">
        <w:rPr>
          <w:szCs w:val="28"/>
          <w:lang w:val="ru-RU"/>
        </w:rPr>
        <w:t>При подготовке экспертизы прогноза бюджета  на 202</w:t>
      </w:r>
      <w:r w:rsidR="009C0CBE">
        <w:rPr>
          <w:szCs w:val="28"/>
          <w:lang w:val="ru-RU"/>
        </w:rPr>
        <w:t>5</w:t>
      </w:r>
      <w:r w:rsidRPr="00EC4C19">
        <w:rPr>
          <w:szCs w:val="28"/>
          <w:lang w:val="ru-RU"/>
        </w:rPr>
        <w:t xml:space="preserve"> и на плановый период 202</w:t>
      </w:r>
      <w:r w:rsidR="009C0CBE">
        <w:rPr>
          <w:szCs w:val="28"/>
          <w:lang w:val="ru-RU"/>
        </w:rPr>
        <w:t>6</w:t>
      </w:r>
      <w:r w:rsidRPr="00EC4C19">
        <w:rPr>
          <w:szCs w:val="28"/>
          <w:lang w:val="ru-RU"/>
        </w:rPr>
        <w:t xml:space="preserve"> и 202</w:t>
      </w:r>
      <w:r w:rsidR="009C0CBE">
        <w:rPr>
          <w:szCs w:val="28"/>
          <w:lang w:val="ru-RU"/>
        </w:rPr>
        <w:t>7</w:t>
      </w:r>
      <w:r w:rsidRPr="00EC4C19">
        <w:rPr>
          <w:szCs w:val="28"/>
          <w:lang w:val="ru-RU"/>
        </w:rPr>
        <w:t xml:space="preserve"> годов, Контрольно-ревизионная комиссия отмечает, что расходы социально-культурной направленности в трехлетнем периоде </w:t>
      </w:r>
      <w:r w:rsidR="00EC4C19">
        <w:rPr>
          <w:szCs w:val="28"/>
          <w:lang w:val="ru-RU"/>
        </w:rPr>
        <w:t xml:space="preserve"> составили 51,4%; 56,9%; 45,5%.</w:t>
      </w:r>
    </w:p>
    <w:p w:rsidR="00D75891" w:rsidRDefault="003071A4" w:rsidP="00D1174F">
      <w:pPr>
        <w:autoSpaceDE w:val="0"/>
        <w:autoSpaceDN w:val="0"/>
        <w:adjustRightInd w:val="0"/>
        <w:spacing w:after="120" w:line="24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00D75891" w:rsidRPr="00D75891">
        <w:rPr>
          <w:rFonts w:ascii="Times New Roman" w:hAnsi="Times New Roman" w:cs="Times New Roman"/>
          <w:sz w:val="28"/>
          <w:szCs w:val="28"/>
        </w:rPr>
        <w:t>. Объем бюджетных ассигнований резервного фонда администрации для финансирования непредвиденных расходов составит 900,0 тыс. рублей ежегодно</w:t>
      </w:r>
      <w:r w:rsidR="00D75891">
        <w:rPr>
          <w:rFonts w:ascii="Times New Roman" w:hAnsi="Times New Roman" w:cs="Times New Roman"/>
          <w:sz w:val="28"/>
          <w:szCs w:val="28"/>
        </w:rPr>
        <w:t>.</w:t>
      </w:r>
    </w:p>
    <w:p w:rsidR="00D1174F" w:rsidRDefault="00D1174F" w:rsidP="0001258C">
      <w:pPr>
        <w:autoSpaceDE w:val="0"/>
        <w:autoSpaceDN w:val="0"/>
        <w:adjustRightInd w:val="0"/>
        <w:spacing w:after="120" w:line="240" w:lineRule="auto"/>
        <w:ind w:firstLine="851"/>
        <w:jc w:val="both"/>
        <w:rPr>
          <w:rFonts w:ascii="Times New Roman" w:hAnsi="Times New Roman" w:cs="Times New Roman"/>
          <w:sz w:val="28"/>
          <w:szCs w:val="28"/>
        </w:rPr>
      </w:pPr>
      <w:r w:rsidRPr="00D1174F">
        <w:rPr>
          <w:rFonts w:ascii="Times New Roman" w:hAnsi="Times New Roman" w:cs="Times New Roman"/>
          <w:sz w:val="28"/>
          <w:szCs w:val="28"/>
        </w:rPr>
        <w:t xml:space="preserve">11. Проектом решения </w:t>
      </w:r>
      <w:r w:rsidRPr="00D1174F">
        <w:rPr>
          <w:rFonts w:ascii="Times New Roman" w:eastAsia="Times New Roman" w:hAnsi="Times New Roman" w:cs="Times New Roman"/>
          <w:sz w:val="28"/>
          <w:szCs w:val="28"/>
        </w:rPr>
        <w:t>запланирован объем бюджетных ассигнований на исполнение публичных нормативных обязательств в 2025 году в сумме</w:t>
      </w:r>
      <w:r w:rsidRPr="00D117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174F">
        <w:rPr>
          <w:rFonts w:ascii="Times New Roman" w:hAnsi="Times New Roman" w:cs="Times New Roman"/>
          <w:sz w:val="28"/>
          <w:szCs w:val="28"/>
        </w:rPr>
        <w:t>2</w:t>
      </w:r>
      <w:r>
        <w:rPr>
          <w:rFonts w:ascii="Times New Roman" w:hAnsi="Times New Roman" w:cs="Times New Roman"/>
          <w:sz w:val="28"/>
          <w:szCs w:val="28"/>
        </w:rPr>
        <w:t xml:space="preserve"> </w:t>
      </w:r>
      <w:r w:rsidRPr="00D1174F">
        <w:rPr>
          <w:rFonts w:ascii="Times New Roman" w:hAnsi="Times New Roman" w:cs="Times New Roman"/>
          <w:sz w:val="28"/>
          <w:szCs w:val="28"/>
        </w:rPr>
        <w:t>290,1 тыс</w:t>
      </w:r>
      <w:proofErr w:type="gramStart"/>
      <w:r w:rsidRPr="00D1174F">
        <w:rPr>
          <w:rFonts w:ascii="Times New Roman" w:hAnsi="Times New Roman" w:cs="Times New Roman"/>
          <w:sz w:val="28"/>
          <w:szCs w:val="28"/>
        </w:rPr>
        <w:t>.р</w:t>
      </w:r>
      <w:proofErr w:type="gramEnd"/>
      <w:r w:rsidRPr="00D1174F">
        <w:rPr>
          <w:rFonts w:ascii="Times New Roman" w:hAnsi="Times New Roman" w:cs="Times New Roman"/>
          <w:sz w:val="28"/>
          <w:szCs w:val="28"/>
        </w:rPr>
        <w:t>ублей,  на 2026 год 2</w:t>
      </w:r>
      <w:r>
        <w:rPr>
          <w:rFonts w:ascii="Times New Roman" w:hAnsi="Times New Roman" w:cs="Times New Roman"/>
          <w:sz w:val="28"/>
          <w:szCs w:val="28"/>
        </w:rPr>
        <w:t xml:space="preserve"> </w:t>
      </w:r>
      <w:r w:rsidRPr="00D1174F">
        <w:rPr>
          <w:rFonts w:ascii="Times New Roman" w:hAnsi="Times New Roman" w:cs="Times New Roman"/>
          <w:sz w:val="28"/>
          <w:szCs w:val="28"/>
        </w:rPr>
        <w:t xml:space="preserve">290,1 тыс.рублей, на 2027 год в сумме </w:t>
      </w:r>
      <w:r>
        <w:rPr>
          <w:rFonts w:ascii="Times New Roman" w:hAnsi="Times New Roman" w:cs="Times New Roman"/>
          <w:sz w:val="28"/>
          <w:szCs w:val="28"/>
        </w:rPr>
        <w:t xml:space="preserve">          </w:t>
      </w:r>
      <w:r w:rsidRPr="00D1174F">
        <w:rPr>
          <w:rFonts w:ascii="Times New Roman" w:hAnsi="Times New Roman" w:cs="Times New Roman"/>
          <w:sz w:val="28"/>
          <w:szCs w:val="28"/>
        </w:rPr>
        <w:t>2</w:t>
      </w:r>
      <w:r>
        <w:rPr>
          <w:rFonts w:ascii="Times New Roman" w:hAnsi="Times New Roman" w:cs="Times New Roman"/>
          <w:sz w:val="28"/>
          <w:szCs w:val="28"/>
        </w:rPr>
        <w:t xml:space="preserve"> </w:t>
      </w:r>
      <w:r w:rsidRPr="00D1174F">
        <w:rPr>
          <w:rFonts w:ascii="Times New Roman" w:hAnsi="Times New Roman" w:cs="Times New Roman"/>
          <w:sz w:val="28"/>
          <w:szCs w:val="28"/>
        </w:rPr>
        <w:t>290,1 тыс.рублей.</w:t>
      </w:r>
    </w:p>
    <w:p w:rsidR="00D1174F" w:rsidRDefault="00D1174F" w:rsidP="0001258C">
      <w:pPr>
        <w:autoSpaceDE w:val="0"/>
        <w:autoSpaceDN w:val="0"/>
        <w:adjustRightInd w:val="0"/>
        <w:spacing w:after="12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Объем бюджетных ассигнований Дорожного фонда Токарёвского муниципального округа Тамбовской области  </w:t>
      </w:r>
      <w:r w:rsidR="0001258C">
        <w:rPr>
          <w:rFonts w:ascii="Times New Roman" w:hAnsi="Times New Roman" w:cs="Times New Roman"/>
          <w:sz w:val="28"/>
          <w:szCs w:val="28"/>
        </w:rPr>
        <w:t>предлагается к утверждению  в сумме на 2025 год 70 498,8 тыс</w:t>
      </w:r>
      <w:proofErr w:type="gramStart"/>
      <w:r w:rsidR="0001258C">
        <w:rPr>
          <w:rFonts w:ascii="Times New Roman" w:hAnsi="Times New Roman" w:cs="Times New Roman"/>
          <w:sz w:val="28"/>
          <w:szCs w:val="28"/>
        </w:rPr>
        <w:t>.р</w:t>
      </w:r>
      <w:proofErr w:type="gramEnd"/>
      <w:r w:rsidR="0001258C">
        <w:rPr>
          <w:rFonts w:ascii="Times New Roman" w:hAnsi="Times New Roman" w:cs="Times New Roman"/>
          <w:sz w:val="28"/>
          <w:szCs w:val="28"/>
        </w:rPr>
        <w:t>ублей, на 2026 год 75 006,7 тыс.рублей, на 2027  год 84 505,1 тыс.рублей.</w:t>
      </w:r>
    </w:p>
    <w:p w:rsidR="000C0782" w:rsidRPr="000C0782" w:rsidRDefault="000C0782" w:rsidP="0001258C">
      <w:pPr>
        <w:autoSpaceDE w:val="0"/>
        <w:autoSpaceDN w:val="0"/>
        <w:adjustRightInd w:val="0"/>
        <w:spacing w:after="120" w:line="240" w:lineRule="auto"/>
        <w:ind w:firstLine="851"/>
        <w:jc w:val="both"/>
        <w:rPr>
          <w:rFonts w:ascii="Times New Roman" w:hAnsi="Times New Roman" w:cs="Times New Roman"/>
          <w:sz w:val="28"/>
          <w:szCs w:val="28"/>
        </w:rPr>
      </w:pPr>
      <w:r>
        <w:rPr>
          <w:rFonts w:ascii="Times New Roman" w:hAnsi="Times New Roman" w:cs="Times New Roman"/>
          <w:sz w:val="28"/>
          <w:szCs w:val="28"/>
        </w:rPr>
        <w:t>13. В соответствии со статьями 220</w:t>
      </w:r>
      <w:r>
        <w:rPr>
          <w:rFonts w:ascii="Times New Roman" w:hAnsi="Times New Roman" w:cs="Times New Roman"/>
          <w:sz w:val="28"/>
          <w:szCs w:val="28"/>
          <w:vertAlign w:val="superscript"/>
        </w:rPr>
        <w:t xml:space="preserve">2 </w:t>
      </w:r>
      <w:r>
        <w:rPr>
          <w:rFonts w:ascii="Times New Roman" w:hAnsi="Times New Roman" w:cs="Times New Roman"/>
          <w:sz w:val="28"/>
          <w:szCs w:val="28"/>
        </w:rPr>
        <w:t>и 242</w:t>
      </w:r>
      <w:r>
        <w:rPr>
          <w:rFonts w:ascii="Times New Roman" w:hAnsi="Times New Roman" w:cs="Times New Roman"/>
          <w:sz w:val="28"/>
          <w:szCs w:val="28"/>
          <w:vertAlign w:val="superscript"/>
        </w:rPr>
        <w:t xml:space="preserve">26 </w:t>
      </w:r>
      <w:r>
        <w:rPr>
          <w:rFonts w:ascii="Times New Roman" w:hAnsi="Times New Roman" w:cs="Times New Roman"/>
          <w:sz w:val="28"/>
          <w:szCs w:val="28"/>
        </w:rPr>
        <w:t>проект решения предусматривает особенности предоставления из бюджета муниципального округа субсидий юридическим лицам, индивидуальным предпринимателям, физическим лицам, некоммерческим организациям</w:t>
      </w:r>
      <w:r w:rsidR="004E2340">
        <w:rPr>
          <w:rFonts w:ascii="Times New Roman" w:hAnsi="Times New Roman" w:cs="Times New Roman"/>
          <w:sz w:val="28"/>
          <w:szCs w:val="28"/>
        </w:rPr>
        <w:t xml:space="preserve"> подлежащие казначейскому сопровождению</w:t>
      </w:r>
      <w:r>
        <w:rPr>
          <w:rFonts w:ascii="Times New Roman" w:hAnsi="Times New Roman" w:cs="Times New Roman"/>
          <w:sz w:val="28"/>
          <w:szCs w:val="28"/>
        </w:rPr>
        <w:t>.</w:t>
      </w:r>
      <w:r w:rsidR="004E2340" w:rsidRPr="004E2340">
        <w:rPr>
          <w:rFonts w:ascii="Arial" w:hAnsi="Arial" w:cs="Arial"/>
          <w:b/>
          <w:bCs/>
          <w:color w:val="000000"/>
          <w:sz w:val="30"/>
          <w:szCs w:val="30"/>
          <w:shd w:val="clear" w:color="auto" w:fill="FFFFFF"/>
        </w:rPr>
        <w:t xml:space="preserve"> </w:t>
      </w:r>
    </w:p>
    <w:p w:rsidR="006E7FE6" w:rsidRPr="009C0CBE" w:rsidRDefault="003071A4" w:rsidP="00CD6067">
      <w:pPr>
        <w:suppressAutoHyphens/>
        <w:spacing w:after="12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w:t>
      </w:r>
      <w:r w:rsidR="000C0782">
        <w:rPr>
          <w:rFonts w:ascii="Times New Roman" w:hAnsi="Times New Roman" w:cs="Times New Roman"/>
          <w:sz w:val="28"/>
          <w:szCs w:val="28"/>
        </w:rPr>
        <w:t>4</w:t>
      </w:r>
      <w:r w:rsidR="006E7FE6" w:rsidRPr="009C0CBE">
        <w:rPr>
          <w:rFonts w:ascii="Times New Roman" w:hAnsi="Times New Roman" w:cs="Times New Roman"/>
          <w:sz w:val="28"/>
          <w:szCs w:val="28"/>
        </w:rPr>
        <w:t>. В соответствии со ст.179 Бюджетного кодекса РФ и ст.32 Положения о бюджетном процессе проектом</w:t>
      </w:r>
      <w:r w:rsidR="00421D0A">
        <w:rPr>
          <w:rFonts w:ascii="Times New Roman" w:hAnsi="Times New Roman" w:cs="Times New Roman"/>
          <w:sz w:val="28"/>
          <w:szCs w:val="28"/>
        </w:rPr>
        <w:t xml:space="preserve"> решения</w:t>
      </w:r>
      <w:r w:rsidR="006E7FE6" w:rsidRPr="009C0CBE">
        <w:rPr>
          <w:rFonts w:ascii="Times New Roman" w:hAnsi="Times New Roman" w:cs="Times New Roman"/>
          <w:sz w:val="28"/>
          <w:szCs w:val="28"/>
        </w:rPr>
        <w:t xml:space="preserve"> предусмотрено утверждение объема бюджетных ассигнований на финансовое обеспечение муниципальных программ.</w:t>
      </w:r>
      <w:r w:rsidR="006E7FE6" w:rsidRPr="009C0CBE">
        <w:rPr>
          <w:sz w:val="28"/>
          <w:szCs w:val="28"/>
        </w:rPr>
        <w:t xml:space="preserve"> </w:t>
      </w:r>
      <w:r w:rsidR="006E7FE6" w:rsidRPr="009C0CBE">
        <w:rPr>
          <w:rFonts w:ascii="Times New Roman" w:hAnsi="Times New Roman" w:cs="Times New Roman"/>
          <w:sz w:val="28"/>
          <w:szCs w:val="28"/>
        </w:rPr>
        <w:t>Доля расходов бюджета на финансирование мероприятий 22 муниципальных программ в 202</w:t>
      </w:r>
      <w:r w:rsidR="009C0CBE" w:rsidRPr="009C0CBE">
        <w:rPr>
          <w:rFonts w:ascii="Times New Roman" w:hAnsi="Times New Roman" w:cs="Times New Roman"/>
          <w:sz w:val="28"/>
          <w:szCs w:val="28"/>
        </w:rPr>
        <w:t>5 году составляет 99,0</w:t>
      </w:r>
      <w:r w:rsidR="006E7FE6" w:rsidRPr="009C0CBE">
        <w:rPr>
          <w:rFonts w:ascii="Times New Roman" w:hAnsi="Times New Roman" w:cs="Times New Roman"/>
          <w:sz w:val="28"/>
          <w:szCs w:val="28"/>
        </w:rPr>
        <w:t xml:space="preserve"> % от общего объема</w:t>
      </w:r>
      <w:r w:rsidR="006E7FE6" w:rsidRPr="006E7FE6">
        <w:rPr>
          <w:rFonts w:ascii="Times New Roman" w:hAnsi="Times New Roman" w:cs="Times New Roman"/>
          <w:color w:val="FF0000"/>
          <w:sz w:val="28"/>
          <w:szCs w:val="28"/>
        </w:rPr>
        <w:t xml:space="preserve"> </w:t>
      </w:r>
      <w:r w:rsidR="006E7FE6" w:rsidRPr="009C0CBE">
        <w:rPr>
          <w:rFonts w:ascii="Times New Roman" w:hAnsi="Times New Roman" w:cs="Times New Roman"/>
          <w:sz w:val="28"/>
          <w:szCs w:val="28"/>
        </w:rPr>
        <w:t>расходов бюджета, в 202</w:t>
      </w:r>
      <w:r w:rsidR="009C0CBE" w:rsidRPr="009C0CBE">
        <w:rPr>
          <w:rFonts w:ascii="Times New Roman" w:hAnsi="Times New Roman" w:cs="Times New Roman"/>
          <w:sz w:val="28"/>
          <w:szCs w:val="28"/>
        </w:rPr>
        <w:t>6</w:t>
      </w:r>
      <w:r w:rsidR="006E7FE6" w:rsidRPr="009C0CBE">
        <w:rPr>
          <w:rFonts w:ascii="Times New Roman" w:hAnsi="Times New Roman" w:cs="Times New Roman"/>
          <w:sz w:val="28"/>
          <w:szCs w:val="28"/>
        </w:rPr>
        <w:t xml:space="preserve"> году – 9</w:t>
      </w:r>
      <w:r w:rsidR="009C0CBE" w:rsidRPr="009C0CBE">
        <w:rPr>
          <w:rFonts w:ascii="Times New Roman" w:hAnsi="Times New Roman" w:cs="Times New Roman"/>
          <w:sz w:val="28"/>
          <w:szCs w:val="28"/>
        </w:rPr>
        <w:t>9,1</w:t>
      </w:r>
      <w:r w:rsidR="006E7FE6" w:rsidRPr="009C0CBE">
        <w:rPr>
          <w:rFonts w:ascii="Times New Roman" w:hAnsi="Times New Roman" w:cs="Times New Roman"/>
          <w:sz w:val="28"/>
          <w:szCs w:val="28"/>
        </w:rPr>
        <w:t xml:space="preserve"> %, в 202</w:t>
      </w:r>
      <w:r w:rsidR="009C0CBE" w:rsidRPr="009C0CBE">
        <w:rPr>
          <w:rFonts w:ascii="Times New Roman" w:hAnsi="Times New Roman" w:cs="Times New Roman"/>
          <w:sz w:val="28"/>
          <w:szCs w:val="28"/>
        </w:rPr>
        <w:t>7</w:t>
      </w:r>
      <w:r w:rsidR="006E7FE6" w:rsidRPr="009C0CBE">
        <w:rPr>
          <w:rFonts w:ascii="Times New Roman" w:hAnsi="Times New Roman" w:cs="Times New Roman"/>
          <w:sz w:val="28"/>
          <w:szCs w:val="28"/>
        </w:rPr>
        <w:t xml:space="preserve"> году – 9</w:t>
      </w:r>
      <w:r w:rsidR="009C0CBE" w:rsidRPr="009C0CBE">
        <w:rPr>
          <w:rFonts w:ascii="Times New Roman" w:hAnsi="Times New Roman" w:cs="Times New Roman"/>
          <w:sz w:val="28"/>
          <w:szCs w:val="28"/>
        </w:rPr>
        <w:t>9,0</w:t>
      </w:r>
      <w:r w:rsidR="006E7FE6" w:rsidRPr="009C0CBE">
        <w:rPr>
          <w:rFonts w:ascii="Times New Roman" w:hAnsi="Times New Roman" w:cs="Times New Roman"/>
          <w:sz w:val="28"/>
          <w:szCs w:val="28"/>
        </w:rPr>
        <w:t xml:space="preserve"> % (без условно утвержденных расходов), что подтверждает программный принцип формирования бюджета. </w:t>
      </w:r>
    </w:p>
    <w:p w:rsidR="00D75891" w:rsidRPr="003B3BE1" w:rsidRDefault="003071A4" w:rsidP="003B3BE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0C0782">
        <w:rPr>
          <w:rFonts w:ascii="Times New Roman" w:hAnsi="Times New Roman" w:cs="Times New Roman"/>
          <w:sz w:val="28"/>
          <w:szCs w:val="28"/>
        </w:rPr>
        <w:t>5</w:t>
      </w:r>
      <w:r w:rsidR="006E7FE6" w:rsidRPr="003B3BE1">
        <w:rPr>
          <w:rFonts w:ascii="Times New Roman" w:hAnsi="Times New Roman" w:cs="Times New Roman"/>
          <w:sz w:val="28"/>
          <w:szCs w:val="28"/>
        </w:rPr>
        <w:t>.</w:t>
      </w:r>
      <w:r w:rsidR="006E7FE6" w:rsidRPr="003B3BE1">
        <w:rPr>
          <w:rFonts w:ascii="Times New Roman" w:hAnsi="Times New Roman" w:cs="Times New Roman"/>
          <w:snapToGrid w:val="0"/>
          <w:color w:val="FF0000"/>
          <w:sz w:val="28"/>
          <w:szCs w:val="28"/>
        </w:rPr>
        <w:t xml:space="preserve"> </w:t>
      </w:r>
      <w:r w:rsidR="00D75891" w:rsidRPr="003B3BE1">
        <w:rPr>
          <w:rFonts w:ascii="Times New Roman" w:hAnsi="Times New Roman" w:cs="Times New Roman"/>
          <w:sz w:val="28"/>
          <w:szCs w:val="28"/>
        </w:rPr>
        <w:t>Проект бюджета муниципального округа на 20</w:t>
      </w:r>
      <w:r w:rsidR="0001258C">
        <w:rPr>
          <w:rFonts w:ascii="Times New Roman" w:hAnsi="Times New Roman" w:cs="Times New Roman"/>
          <w:sz w:val="28"/>
          <w:szCs w:val="28"/>
        </w:rPr>
        <w:t>25</w:t>
      </w:r>
      <w:r w:rsidR="00D75891" w:rsidRPr="003B3BE1">
        <w:rPr>
          <w:rFonts w:ascii="Times New Roman" w:hAnsi="Times New Roman" w:cs="Times New Roman"/>
          <w:sz w:val="28"/>
          <w:szCs w:val="28"/>
        </w:rPr>
        <w:t xml:space="preserve"> год и плановый период сформирован без дефицита, тем самым соблюдены ограничения, установленные статьей 92.1 Бюджетного кодекса РФ о допустимом предельном размере дефицита бюджета</w:t>
      </w:r>
      <w:r w:rsidR="003B3BE1" w:rsidRPr="003B3BE1">
        <w:rPr>
          <w:rFonts w:ascii="Times New Roman" w:hAnsi="Times New Roman" w:cs="Times New Roman"/>
          <w:sz w:val="28"/>
          <w:szCs w:val="28"/>
        </w:rPr>
        <w:t xml:space="preserve"> муниципального округа</w:t>
      </w:r>
      <w:r w:rsidR="00D75891" w:rsidRPr="003B3BE1">
        <w:rPr>
          <w:rFonts w:ascii="Times New Roman" w:hAnsi="Times New Roman" w:cs="Times New Roman"/>
          <w:sz w:val="28"/>
          <w:szCs w:val="28"/>
        </w:rPr>
        <w:t xml:space="preserve"> на очередной финансовый год и плановый период.</w:t>
      </w:r>
    </w:p>
    <w:p w:rsidR="006E7FE6" w:rsidRPr="003B3BE1" w:rsidRDefault="003071A4" w:rsidP="00CD6067">
      <w:pPr>
        <w:spacing w:after="12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1</w:t>
      </w:r>
      <w:r w:rsidR="000C0782">
        <w:rPr>
          <w:rFonts w:ascii="Times New Roman" w:hAnsi="Times New Roman" w:cs="Times New Roman"/>
          <w:sz w:val="28"/>
          <w:szCs w:val="28"/>
        </w:rPr>
        <w:t>6</w:t>
      </w:r>
      <w:r w:rsidR="006E7FE6" w:rsidRPr="003B3BE1">
        <w:rPr>
          <w:rFonts w:ascii="Times New Roman" w:hAnsi="Times New Roman" w:cs="Times New Roman"/>
          <w:sz w:val="28"/>
          <w:szCs w:val="28"/>
        </w:rPr>
        <w:t xml:space="preserve">. </w:t>
      </w:r>
      <w:proofErr w:type="gramStart"/>
      <w:r w:rsidR="006E7FE6" w:rsidRPr="003B3BE1">
        <w:rPr>
          <w:rFonts w:ascii="Times New Roman" w:hAnsi="Times New Roman" w:cs="Times New Roman"/>
          <w:sz w:val="28"/>
          <w:szCs w:val="28"/>
        </w:rPr>
        <w:t xml:space="preserve">Анализ соблюдения нормативных требований показал, что  проектом решения  соблюдены ограничения, установленные Бюджетным кодексом Российской Федерации, по предельному размеру дефицита бюджета (статья 92.1), по размеру резервного фонда (статья 81), по размеру общего объёма условно утвержденных расходов на </w:t>
      </w:r>
      <w:r w:rsidR="00AF6948">
        <w:rPr>
          <w:rFonts w:ascii="Times New Roman" w:hAnsi="Times New Roman" w:cs="Times New Roman"/>
          <w:sz w:val="28"/>
          <w:szCs w:val="28"/>
        </w:rPr>
        <w:t xml:space="preserve"> плановый период </w:t>
      </w:r>
      <w:r w:rsidR="006E7FE6" w:rsidRPr="003B3BE1">
        <w:rPr>
          <w:rFonts w:ascii="Times New Roman" w:hAnsi="Times New Roman" w:cs="Times New Roman"/>
          <w:sz w:val="28"/>
          <w:szCs w:val="28"/>
        </w:rPr>
        <w:t>202</w:t>
      </w:r>
      <w:r w:rsidR="00AF6948">
        <w:rPr>
          <w:rFonts w:ascii="Times New Roman" w:hAnsi="Times New Roman" w:cs="Times New Roman"/>
          <w:sz w:val="28"/>
          <w:szCs w:val="28"/>
        </w:rPr>
        <w:t>6</w:t>
      </w:r>
      <w:r w:rsidR="006E7FE6" w:rsidRPr="003B3BE1">
        <w:rPr>
          <w:rFonts w:ascii="Times New Roman" w:hAnsi="Times New Roman" w:cs="Times New Roman"/>
          <w:sz w:val="28"/>
          <w:szCs w:val="28"/>
        </w:rPr>
        <w:t xml:space="preserve"> и 20</w:t>
      </w:r>
      <w:r w:rsidR="00AF6948">
        <w:rPr>
          <w:rFonts w:ascii="Times New Roman" w:hAnsi="Times New Roman" w:cs="Times New Roman"/>
          <w:sz w:val="28"/>
          <w:szCs w:val="28"/>
        </w:rPr>
        <w:t>27</w:t>
      </w:r>
      <w:r w:rsidR="006E7FE6" w:rsidRPr="003B3BE1">
        <w:rPr>
          <w:rFonts w:ascii="Times New Roman" w:hAnsi="Times New Roman" w:cs="Times New Roman"/>
          <w:sz w:val="28"/>
          <w:szCs w:val="28"/>
        </w:rPr>
        <w:t xml:space="preserve"> годы  (статья 184.1), по предельному объему муниципального долга (статья 107).</w:t>
      </w:r>
      <w:proofErr w:type="gramEnd"/>
    </w:p>
    <w:p w:rsidR="006E7FE6" w:rsidRPr="00004B12" w:rsidRDefault="006E7FE6" w:rsidP="006E7FE6">
      <w:pPr>
        <w:pStyle w:val="Default"/>
        <w:ind w:firstLine="851"/>
        <w:jc w:val="both"/>
        <w:rPr>
          <w:color w:val="auto"/>
          <w:sz w:val="28"/>
          <w:szCs w:val="28"/>
        </w:rPr>
      </w:pPr>
      <w:r w:rsidRPr="00004B12">
        <w:rPr>
          <w:color w:val="auto"/>
          <w:sz w:val="28"/>
          <w:szCs w:val="28"/>
        </w:rPr>
        <w:t>1</w:t>
      </w:r>
      <w:r w:rsidR="000C0782">
        <w:rPr>
          <w:color w:val="auto"/>
          <w:sz w:val="28"/>
          <w:szCs w:val="28"/>
        </w:rPr>
        <w:t>7</w:t>
      </w:r>
      <w:r w:rsidRPr="00004B12">
        <w:rPr>
          <w:color w:val="auto"/>
          <w:sz w:val="28"/>
          <w:szCs w:val="28"/>
        </w:rPr>
        <w:t xml:space="preserve">. По результатам проведенного анализа проекта решения </w:t>
      </w:r>
      <w:r w:rsidR="00004B12" w:rsidRPr="00004B12">
        <w:rPr>
          <w:color w:val="auto"/>
          <w:sz w:val="28"/>
          <w:szCs w:val="28"/>
        </w:rPr>
        <w:t xml:space="preserve">Совета депутатов Токарёвского муниципального округа Тамбовской области </w:t>
      </w:r>
      <w:r w:rsidRPr="00004B12">
        <w:rPr>
          <w:color w:val="auto"/>
          <w:sz w:val="28"/>
          <w:szCs w:val="28"/>
        </w:rPr>
        <w:t>«О бюджете Токарёвского муниципального округа Тамбовской области на 2025 год и на плановый период 2026 и 2027  годов»</w:t>
      </w:r>
      <w:proofErr w:type="gramStart"/>
      <w:r w:rsidR="003B3BE1" w:rsidRPr="00004B12">
        <w:rPr>
          <w:color w:val="auto"/>
          <w:sz w:val="28"/>
          <w:szCs w:val="28"/>
        </w:rPr>
        <w:t xml:space="preserve"> </w:t>
      </w:r>
      <w:r w:rsidRPr="00004B12">
        <w:rPr>
          <w:color w:val="auto"/>
          <w:sz w:val="28"/>
          <w:szCs w:val="28"/>
        </w:rPr>
        <w:t>,</w:t>
      </w:r>
      <w:proofErr w:type="gramEnd"/>
      <w:r w:rsidRPr="00004B12">
        <w:rPr>
          <w:color w:val="auto"/>
          <w:sz w:val="28"/>
          <w:szCs w:val="28"/>
        </w:rPr>
        <w:t xml:space="preserve"> документов и материалов к нему, нормативных правовых актов составляющих основу формирования бюджета Токарёвского муниципального округа Тамбовской области, Контрольно-ревизионная комиссия Токарёвского муниципального округа предлагает Совету депутатов Токарёвского муниципального округа Тамбовской области принять проект решения  «О бюджете Токарёвского муниципального округа Тамбовской области на 2025 год и на плановый период 2026 и 2027  годов».  </w:t>
      </w:r>
    </w:p>
    <w:p w:rsidR="006E7FE6" w:rsidRPr="00004B12" w:rsidRDefault="006E7FE6" w:rsidP="006E7FE6">
      <w:pPr>
        <w:pStyle w:val="Default"/>
        <w:ind w:firstLine="851"/>
        <w:jc w:val="both"/>
        <w:rPr>
          <w:color w:val="auto"/>
          <w:sz w:val="28"/>
          <w:szCs w:val="28"/>
        </w:rPr>
      </w:pPr>
    </w:p>
    <w:p w:rsidR="006E7FE6" w:rsidRPr="006E7FE6" w:rsidRDefault="006E7FE6" w:rsidP="006E7FE6">
      <w:pPr>
        <w:pStyle w:val="Default"/>
        <w:ind w:firstLine="851"/>
        <w:jc w:val="both"/>
        <w:rPr>
          <w:color w:val="FF0000"/>
          <w:sz w:val="28"/>
          <w:szCs w:val="28"/>
        </w:rPr>
      </w:pPr>
    </w:p>
    <w:p w:rsidR="006E7FE6" w:rsidRPr="006E7FE6" w:rsidRDefault="006E7FE6" w:rsidP="006E7FE6">
      <w:pPr>
        <w:pStyle w:val="Default"/>
        <w:jc w:val="both"/>
        <w:rPr>
          <w:color w:val="FF0000"/>
          <w:sz w:val="28"/>
          <w:szCs w:val="28"/>
        </w:rPr>
      </w:pPr>
    </w:p>
    <w:p w:rsidR="000C0782" w:rsidRDefault="000C0782" w:rsidP="006E7FE6">
      <w:pPr>
        <w:pStyle w:val="Default"/>
        <w:jc w:val="both"/>
        <w:rPr>
          <w:color w:val="auto"/>
          <w:sz w:val="20"/>
          <w:szCs w:val="20"/>
        </w:rPr>
      </w:pPr>
    </w:p>
    <w:p w:rsidR="000C0782" w:rsidRDefault="000C0782" w:rsidP="006E7FE6">
      <w:pPr>
        <w:pStyle w:val="Default"/>
        <w:jc w:val="both"/>
        <w:rPr>
          <w:color w:val="auto"/>
          <w:sz w:val="20"/>
          <w:szCs w:val="20"/>
        </w:rPr>
      </w:pPr>
    </w:p>
    <w:p w:rsidR="000C0782" w:rsidRDefault="000C0782" w:rsidP="006E7FE6">
      <w:pPr>
        <w:pStyle w:val="Default"/>
        <w:jc w:val="both"/>
        <w:rPr>
          <w:color w:val="auto"/>
          <w:sz w:val="20"/>
          <w:szCs w:val="20"/>
        </w:rPr>
      </w:pPr>
    </w:p>
    <w:p w:rsidR="000C0782" w:rsidRDefault="000C0782" w:rsidP="006E7FE6">
      <w:pPr>
        <w:pStyle w:val="Default"/>
        <w:jc w:val="both"/>
        <w:rPr>
          <w:color w:val="auto"/>
          <w:sz w:val="20"/>
          <w:szCs w:val="20"/>
        </w:rPr>
      </w:pPr>
    </w:p>
    <w:p w:rsidR="000C0782" w:rsidRDefault="000C0782" w:rsidP="006E7FE6">
      <w:pPr>
        <w:pStyle w:val="Default"/>
        <w:jc w:val="both"/>
        <w:rPr>
          <w:color w:val="auto"/>
          <w:sz w:val="20"/>
          <w:szCs w:val="20"/>
        </w:rPr>
      </w:pPr>
    </w:p>
    <w:p w:rsidR="000C0782" w:rsidRDefault="000C0782" w:rsidP="006E7FE6">
      <w:pPr>
        <w:pStyle w:val="Default"/>
        <w:jc w:val="both"/>
        <w:rPr>
          <w:color w:val="auto"/>
          <w:sz w:val="20"/>
          <w:szCs w:val="20"/>
        </w:rPr>
      </w:pPr>
    </w:p>
    <w:p w:rsidR="000C0782" w:rsidRDefault="000C0782" w:rsidP="006E7FE6">
      <w:pPr>
        <w:pStyle w:val="Default"/>
        <w:jc w:val="both"/>
        <w:rPr>
          <w:color w:val="auto"/>
          <w:sz w:val="20"/>
          <w:szCs w:val="20"/>
        </w:rPr>
      </w:pPr>
    </w:p>
    <w:p w:rsidR="006E7FE6" w:rsidRPr="00196AE6" w:rsidRDefault="006E7FE6" w:rsidP="006E7FE6">
      <w:pPr>
        <w:pStyle w:val="Default"/>
        <w:jc w:val="both"/>
        <w:rPr>
          <w:b/>
          <w:color w:val="auto"/>
          <w:sz w:val="20"/>
          <w:szCs w:val="20"/>
        </w:rPr>
      </w:pPr>
      <w:r w:rsidRPr="00196AE6">
        <w:rPr>
          <w:color w:val="auto"/>
          <w:sz w:val="20"/>
          <w:szCs w:val="20"/>
        </w:rPr>
        <w:t>З</w:t>
      </w:r>
      <w:r w:rsidRPr="00196AE6">
        <w:rPr>
          <w:b/>
          <w:color w:val="auto"/>
          <w:sz w:val="20"/>
          <w:szCs w:val="20"/>
        </w:rPr>
        <w:t>аключение подготовлено</w:t>
      </w:r>
    </w:p>
    <w:p w:rsidR="006E7FE6" w:rsidRPr="00196AE6" w:rsidRDefault="006E7FE6" w:rsidP="006E7FE6">
      <w:pPr>
        <w:pStyle w:val="23"/>
        <w:ind w:firstLine="0"/>
        <w:rPr>
          <w:b/>
          <w:sz w:val="20"/>
          <w:szCs w:val="20"/>
        </w:rPr>
      </w:pPr>
      <w:r w:rsidRPr="00196AE6">
        <w:rPr>
          <w:b/>
          <w:sz w:val="20"/>
          <w:szCs w:val="20"/>
        </w:rPr>
        <w:t>председателем  Контрольно-ревизионной комиссии</w:t>
      </w:r>
    </w:p>
    <w:p w:rsidR="006E7FE6" w:rsidRPr="00196AE6" w:rsidRDefault="006E7FE6" w:rsidP="006E7FE6">
      <w:pPr>
        <w:pStyle w:val="23"/>
        <w:ind w:firstLine="0"/>
        <w:rPr>
          <w:b/>
          <w:sz w:val="20"/>
          <w:szCs w:val="20"/>
        </w:rPr>
      </w:pPr>
      <w:r w:rsidRPr="00196AE6">
        <w:rPr>
          <w:b/>
          <w:sz w:val="20"/>
          <w:szCs w:val="20"/>
        </w:rPr>
        <w:t>Токарёвского муниципального округа</w:t>
      </w:r>
    </w:p>
    <w:p w:rsidR="006E7FE6" w:rsidRPr="00196AE6" w:rsidRDefault="00CD6067" w:rsidP="006E7FE6">
      <w:pPr>
        <w:spacing w:after="0" w:line="240" w:lineRule="auto"/>
        <w:jc w:val="both"/>
        <w:rPr>
          <w:sz w:val="20"/>
          <w:szCs w:val="20"/>
        </w:rPr>
      </w:pPr>
      <w:r>
        <w:rPr>
          <w:rFonts w:ascii="Times New Roman" w:hAnsi="Times New Roman" w:cs="Times New Roman"/>
          <w:b/>
          <w:sz w:val="20"/>
          <w:szCs w:val="20"/>
        </w:rPr>
        <w:t>Н.В.Акулининой (2</w:t>
      </w:r>
      <w:r w:rsidR="003071A4">
        <w:rPr>
          <w:rFonts w:ascii="Times New Roman" w:hAnsi="Times New Roman" w:cs="Times New Roman"/>
          <w:b/>
          <w:sz w:val="20"/>
          <w:szCs w:val="20"/>
        </w:rPr>
        <w:t>5</w:t>
      </w:r>
      <w:r w:rsidR="006E7FE6" w:rsidRPr="00196AE6">
        <w:rPr>
          <w:rFonts w:ascii="Times New Roman" w:hAnsi="Times New Roman" w:cs="Times New Roman"/>
          <w:b/>
          <w:sz w:val="20"/>
          <w:szCs w:val="20"/>
        </w:rPr>
        <w:t>.11.202</w:t>
      </w:r>
      <w:r w:rsidR="00196AE6" w:rsidRPr="00196AE6">
        <w:rPr>
          <w:rFonts w:ascii="Times New Roman" w:hAnsi="Times New Roman" w:cs="Times New Roman"/>
          <w:b/>
          <w:sz w:val="20"/>
          <w:szCs w:val="20"/>
        </w:rPr>
        <w:t>4</w:t>
      </w:r>
      <w:r w:rsidR="006E7FE6" w:rsidRPr="00196AE6">
        <w:rPr>
          <w:rFonts w:ascii="Times New Roman" w:hAnsi="Times New Roman" w:cs="Times New Roman"/>
          <w:b/>
          <w:sz w:val="20"/>
          <w:szCs w:val="20"/>
        </w:rPr>
        <w:t>)</w:t>
      </w:r>
    </w:p>
    <w:p w:rsidR="006E7FE6" w:rsidRPr="00196AE6" w:rsidRDefault="006E7FE6"/>
    <w:sectPr w:rsidR="006E7FE6" w:rsidRPr="00196AE6" w:rsidSect="006E7FE6">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E3C"/>
    <w:multiLevelType w:val="hybridMultilevel"/>
    <w:tmpl w:val="287C7282"/>
    <w:lvl w:ilvl="0" w:tplc="6EECDE4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953DC5"/>
    <w:multiLevelType w:val="hybridMultilevel"/>
    <w:tmpl w:val="6D7807C4"/>
    <w:lvl w:ilvl="0" w:tplc="86FE3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3F0976"/>
    <w:multiLevelType w:val="hybridMultilevel"/>
    <w:tmpl w:val="0B5C158E"/>
    <w:lvl w:ilvl="0" w:tplc="18641DAE">
      <w:start w:val="1"/>
      <w:numFmt w:val="decimal"/>
      <w:lvlText w:val="%1)"/>
      <w:lvlJc w:val="left"/>
      <w:pPr>
        <w:ind w:left="121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EA26E50"/>
    <w:multiLevelType w:val="hybridMultilevel"/>
    <w:tmpl w:val="E466BBBC"/>
    <w:lvl w:ilvl="0" w:tplc="0D40A052">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6E7FE6"/>
    <w:rsid w:val="00004B12"/>
    <w:rsid w:val="0001258C"/>
    <w:rsid w:val="00015AD7"/>
    <w:rsid w:val="0003679E"/>
    <w:rsid w:val="00063CCE"/>
    <w:rsid w:val="000B5A4C"/>
    <w:rsid w:val="000B7511"/>
    <w:rsid w:val="000C0187"/>
    <w:rsid w:val="000C0782"/>
    <w:rsid w:val="000C7689"/>
    <w:rsid w:val="000D53A1"/>
    <w:rsid w:val="000D6185"/>
    <w:rsid w:val="000E2BBB"/>
    <w:rsid w:val="000E6CC6"/>
    <w:rsid w:val="000F42DA"/>
    <w:rsid w:val="00107A1E"/>
    <w:rsid w:val="00123321"/>
    <w:rsid w:val="00153076"/>
    <w:rsid w:val="00170815"/>
    <w:rsid w:val="00196AE6"/>
    <w:rsid w:val="00197BFA"/>
    <w:rsid w:val="001A5C11"/>
    <w:rsid w:val="001A7FD4"/>
    <w:rsid w:val="001B5862"/>
    <w:rsid w:val="001C4B34"/>
    <w:rsid w:val="001E061D"/>
    <w:rsid w:val="001E4A0A"/>
    <w:rsid w:val="00200AC1"/>
    <w:rsid w:val="002204ED"/>
    <w:rsid w:val="00220512"/>
    <w:rsid w:val="00222368"/>
    <w:rsid w:val="00244ED7"/>
    <w:rsid w:val="0024649F"/>
    <w:rsid w:val="00254126"/>
    <w:rsid w:val="00272946"/>
    <w:rsid w:val="002757D3"/>
    <w:rsid w:val="002779C6"/>
    <w:rsid w:val="0029013A"/>
    <w:rsid w:val="0029759D"/>
    <w:rsid w:val="002C026A"/>
    <w:rsid w:val="002D22C4"/>
    <w:rsid w:val="002D32C1"/>
    <w:rsid w:val="002F5B3B"/>
    <w:rsid w:val="002F7EEA"/>
    <w:rsid w:val="003071A4"/>
    <w:rsid w:val="00307BB3"/>
    <w:rsid w:val="00311D8D"/>
    <w:rsid w:val="00323978"/>
    <w:rsid w:val="00323A18"/>
    <w:rsid w:val="003451E3"/>
    <w:rsid w:val="00353726"/>
    <w:rsid w:val="00361EBD"/>
    <w:rsid w:val="00362C32"/>
    <w:rsid w:val="00367319"/>
    <w:rsid w:val="00381B5C"/>
    <w:rsid w:val="00396025"/>
    <w:rsid w:val="003A03A3"/>
    <w:rsid w:val="003A3F80"/>
    <w:rsid w:val="003B00E0"/>
    <w:rsid w:val="003B3BE1"/>
    <w:rsid w:val="003D0244"/>
    <w:rsid w:val="00421D0A"/>
    <w:rsid w:val="004265E0"/>
    <w:rsid w:val="00430ED2"/>
    <w:rsid w:val="004328AD"/>
    <w:rsid w:val="00445D11"/>
    <w:rsid w:val="00457B45"/>
    <w:rsid w:val="00475F82"/>
    <w:rsid w:val="00495E32"/>
    <w:rsid w:val="004A57C6"/>
    <w:rsid w:val="004E2340"/>
    <w:rsid w:val="00516260"/>
    <w:rsid w:val="00525177"/>
    <w:rsid w:val="00534AED"/>
    <w:rsid w:val="00542280"/>
    <w:rsid w:val="00547D9F"/>
    <w:rsid w:val="005522BF"/>
    <w:rsid w:val="00552AAC"/>
    <w:rsid w:val="00565E64"/>
    <w:rsid w:val="00585E1C"/>
    <w:rsid w:val="005B0BA1"/>
    <w:rsid w:val="005B4530"/>
    <w:rsid w:val="005B4EF1"/>
    <w:rsid w:val="005C23BC"/>
    <w:rsid w:val="005C503F"/>
    <w:rsid w:val="005D3DFF"/>
    <w:rsid w:val="005E2B64"/>
    <w:rsid w:val="005E4065"/>
    <w:rsid w:val="005F1D99"/>
    <w:rsid w:val="006115EE"/>
    <w:rsid w:val="00637A82"/>
    <w:rsid w:val="006646BD"/>
    <w:rsid w:val="00666316"/>
    <w:rsid w:val="00680B88"/>
    <w:rsid w:val="00680D1F"/>
    <w:rsid w:val="00695C73"/>
    <w:rsid w:val="006A2880"/>
    <w:rsid w:val="006C6A52"/>
    <w:rsid w:val="006D65F1"/>
    <w:rsid w:val="006E7FE6"/>
    <w:rsid w:val="006F025F"/>
    <w:rsid w:val="006F3560"/>
    <w:rsid w:val="00701B8B"/>
    <w:rsid w:val="00715214"/>
    <w:rsid w:val="0074175B"/>
    <w:rsid w:val="00741A3A"/>
    <w:rsid w:val="00750E1A"/>
    <w:rsid w:val="00762350"/>
    <w:rsid w:val="00762F38"/>
    <w:rsid w:val="00797883"/>
    <w:rsid w:val="007C08DE"/>
    <w:rsid w:val="007C0CF5"/>
    <w:rsid w:val="007E22E7"/>
    <w:rsid w:val="007E3BA4"/>
    <w:rsid w:val="007F03B3"/>
    <w:rsid w:val="00816C51"/>
    <w:rsid w:val="0084238E"/>
    <w:rsid w:val="008517A9"/>
    <w:rsid w:val="00873A40"/>
    <w:rsid w:val="00883572"/>
    <w:rsid w:val="008B522C"/>
    <w:rsid w:val="008C07EE"/>
    <w:rsid w:val="008D41D2"/>
    <w:rsid w:val="009342A0"/>
    <w:rsid w:val="00942100"/>
    <w:rsid w:val="00946BB7"/>
    <w:rsid w:val="0098126C"/>
    <w:rsid w:val="00984600"/>
    <w:rsid w:val="00997042"/>
    <w:rsid w:val="009C0CBE"/>
    <w:rsid w:val="009D15D4"/>
    <w:rsid w:val="00A415EB"/>
    <w:rsid w:val="00A46DBB"/>
    <w:rsid w:val="00A54F4B"/>
    <w:rsid w:val="00A61268"/>
    <w:rsid w:val="00A6376B"/>
    <w:rsid w:val="00A6575D"/>
    <w:rsid w:val="00A770FA"/>
    <w:rsid w:val="00A83FF4"/>
    <w:rsid w:val="00AA504A"/>
    <w:rsid w:val="00AB40AA"/>
    <w:rsid w:val="00AF6948"/>
    <w:rsid w:val="00B57205"/>
    <w:rsid w:val="00B6653F"/>
    <w:rsid w:val="00B73829"/>
    <w:rsid w:val="00BA6FEB"/>
    <w:rsid w:val="00BE545C"/>
    <w:rsid w:val="00BE7B5D"/>
    <w:rsid w:val="00BF2F05"/>
    <w:rsid w:val="00BF6926"/>
    <w:rsid w:val="00C24F04"/>
    <w:rsid w:val="00C36083"/>
    <w:rsid w:val="00C40FE2"/>
    <w:rsid w:val="00C4673C"/>
    <w:rsid w:val="00C774AC"/>
    <w:rsid w:val="00C950AC"/>
    <w:rsid w:val="00CB652B"/>
    <w:rsid w:val="00CC2337"/>
    <w:rsid w:val="00CD6067"/>
    <w:rsid w:val="00CE7B52"/>
    <w:rsid w:val="00CF59BC"/>
    <w:rsid w:val="00D1174F"/>
    <w:rsid w:val="00D25052"/>
    <w:rsid w:val="00D31AD2"/>
    <w:rsid w:val="00D517F6"/>
    <w:rsid w:val="00D52FBB"/>
    <w:rsid w:val="00D60865"/>
    <w:rsid w:val="00D65C3B"/>
    <w:rsid w:val="00D75891"/>
    <w:rsid w:val="00DB28B2"/>
    <w:rsid w:val="00DC3DBE"/>
    <w:rsid w:val="00DD5E8F"/>
    <w:rsid w:val="00DE09C8"/>
    <w:rsid w:val="00DE0ACC"/>
    <w:rsid w:val="00E178F3"/>
    <w:rsid w:val="00E446E6"/>
    <w:rsid w:val="00E55277"/>
    <w:rsid w:val="00E615CA"/>
    <w:rsid w:val="00E619C7"/>
    <w:rsid w:val="00E662CD"/>
    <w:rsid w:val="00E86E9A"/>
    <w:rsid w:val="00E9156B"/>
    <w:rsid w:val="00EB15ED"/>
    <w:rsid w:val="00EC4C19"/>
    <w:rsid w:val="00EC6158"/>
    <w:rsid w:val="00EC7E56"/>
    <w:rsid w:val="00ED2595"/>
    <w:rsid w:val="00EF0491"/>
    <w:rsid w:val="00EF127E"/>
    <w:rsid w:val="00EF4E75"/>
    <w:rsid w:val="00F06DDF"/>
    <w:rsid w:val="00F21B1A"/>
    <w:rsid w:val="00F233EB"/>
    <w:rsid w:val="00F25711"/>
    <w:rsid w:val="00F344F9"/>
    <w:rsid w:val="00F56D28"/>
    <w:rsid w:val="00F70D17"/>
    <w:rsid w:val="00F8281C"/>
    <w:rsid w:val="00F833E9"/>
    <w:rsid w:val="00F84E24"/>
    <w:rsid w:val="00F90E53"/>
    <w:rsid w:val="00F935F2"/>
    <w:rsid w:val="00FA5423"/>
    <w:rsid w:val="00FA5677"/>
    <w:rsid w:val="00FB242F"/>
    <w:rsid w:val="00FB6EB0"/>
    <w:rsid w:val="00FC6BB4"/>
    <w:rsid w:val="00FE16B9"/>
    <w:rsid w:val="00FF5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F6"/>
  </w:style>
  <w:style w:type="paragraph" w:styleId="1">
    <w:name w:val="heading 1"/>
    <w:basedOn w:val="a"/>
    <w:next w:val="a"/>
    <w:link w:val="10"/>
    <w:uiPriority w:val="99"/>
    <w:qFormat/>
    <w:rsid w:val="006E7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7FE6"/>
    <w:pPr>
      <w:keepNext/>
      <w:tabs>
        <w:tab w:val="left" w:pos="2829"/>
      </w:tabs>
      <w:spacing w:after="0" w:line="240" w:lineRule="auto"/>
      <w:jc w:val="both"/>
      <w:outlineLvl w:val="1"/>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7F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E7FE6"/>
    <w:rPr>
      <w:rFonts w:ascii="Times New Roman" w:eastAsia="Times New Roman" w:hAnsi="Times New Roman" w:cs="Times New Roman"/>
      <w:b/>
      <w:bCs/>
      <w:sz w:val="20"/>
      <w:szCs w:val="20"/>
    </w:rPr>
  </w:style>
  <w:style w:type="paragraph" w:styleId="a3">
    <w:name w:val="Title"/>
    <w:basedOn w:val="a"/>
    <w:link w:val="a4"/>
    <w:qFormat/>
    <w:rsid w:val="006E7FE6"/>
    <w:pPr>
      <w:spacing w:after="0" w:line="240" w:lineRule="auto"/>
      <w:jc w:val="center"/>
    </w:pPr>
    <w:rPr>
      <w:rFonts w:ascii="Times New Roman" w:eastAsia="Times New Roman" w:hAnsi="Times New Roman" w:cs="Times New Roman"/>
      <w:b/>
      <w:bCs/>
      <w:i/>
      <w:iCs/>
      <w:sz w:val="24"/>
      <w:szCs w:val="24"/>
    </w:rPr>
  </w:style>
  <w:style w:type="character" w:customStyle="1" w:styleId="a4">
    <w:name w:val="Название Знак"/>
    <w:basedOn w:val="a0"/>
    <w:link w:val="a3"/>
    <w:rsid w:val="006E7FE6"/>
    <w:rPr>
      <w:rFonts w:ascii="Times New Roman" w:eastAsia="Times New Roman" w:hAnsi="Times New Roman" w:cs="Times New Roman"/>
      <w:b/>
      <w:bCs/>
      <w:i/>
      <w:iCs/>
      <w:sz w:val="24"/>
      <w:szCs w:val="24"/>
    </w:rPr>
  </w:style>
  <w:style w:type="paragraph" w:styleId="a5">
    <w:name w:val="Body Text"/>
    <w:basedOn w:val="a"/>
    <w:link w:val="a6"/>
    <w:unhideWhenUsed/>
    <w:rsid w:val="006E7FE6"/>
    <w:pPr>
      <w:spacing w:after="0" w:line="240" w:lineRule="auto"/>
      <w:jc w:val="both"/>
    </w:pPr>
    <w:rPr>
      <w:rFonts w:ascii="Times New Roman" w:eastAsia="Times New Roman" w:hAnsi="Times New Roman" w:cs="Times New Roman"/>
      <w:b/>
      <w:bCs/>
      <w:sz w:val="24"/>
      <w:szCs w:val="24"/>
    </w:rPr>
  </w:style>
  <w:style w:type="character" w:customStyle="1" w:styleId="a6">
    <w:name w:val="Основной текст Знак"/>
    <w:basedOn w:val="a0"/>
    <w:link w:val="a5"/>
    <w:rsid w:val="006E7FE6"/>
    <w:rPr>
      <w:rFonts w:ascii="Times New Roman" w:eastAsia="Times New Roman" w:hAnsi="Times New Roman" w:cs="Times New Roman"/>
      <w:b/>
      <w:bCs/>
      <w:sz w:val="24"/>
      <w:szCs w:val="24"/>
    </w:rPr>
  </w:style>
  <w:style w:type="paragraph" w:styleId="21">
    <w:name w:val="Body Text 2"/>
    <w:basedOn w:val="a"/>
    <w:link w:val="22"/>
    <w:unhideWhenUsed/>
    <w:rsid w:val="006E7FE6"/>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E7FE6"/>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6E7FE6"/>
    <w:pPr>
      <w:spacing w:after="0" w:line="240" w:lineRule="auto"/>
      <w:ind w:firstLine="36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6E7FE6"/>
    <w:rPr>
      <w:rFonts w:ascii="Times New Roman" w:eastAsia="Times New Roman" w:hAnsi="Times New Roman" w:cs="Times New Roman"/>
      <w:sz w:val="24"/>
      <w:szCs w:val="24"/>
    </w:rPr>
  </w:style>
  <w:style w:type="paragraph" w:styleId="3">
    <w:name w:val="Body Text Indent 3"/>
    <w:basedOn w:val="a"/>
    <w:link w:val="31"/>
    <w:semiHidden/>
    <w:unhideWhenUsed/>
    <w:rsid w:val="006E7FE6"/>
    <w:pPr>
      <w:spacing w:after="0" w:line="240" w:lineRule="auto"/>
      <w:ind w:left="6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semiHidden/>
    <w:rsid w:val="006E7FE6"/>
    <w:rPr>
      <w:sz w:val="16"/>
      <w:szCs w:val="16"/>
    </w:rPr>
  </w:style>
  <w:style w:type="character" w:customStyle="1" w:styleId="31">
    <w:name w:val="Основной текст с отступом 3 Знак1"/>
    <w:basedOn w:val="a0"/>
    <w:link w:val="3"/>
    <w:semiHidden/>
    <w:locked/>
    <w:rsid w:val="006E7FE6"/>
    <w:rPr>
      <w:rFonts w:ascii="Times New Roman" w:eastAsia="Times New Roman" w:hAnsi="Times New Roman" w:cs="Times New Roman"/>
      <w:sz w:val="24"/>
      <w:szCs w:val="24"/>
    </w:rPr>
  </w:style>
  <w:style w:type="paragraph" w:styleId="a7">
    <w:name w:val="List Paragraph"/>
    <w:basedOn w:val="a"/>
    <w:uiPriority w:val="34"/>
    <w:qFormat/>
    <w:rsid w:val="006E7FE6"/>
    <w:pPr>
      <w:ind w:left="720"/>
      <w:contextualSpacing/>
    </w:pPr>
  </w:style>
  <w:style w:type="character" w:customStyle="1" w:styleId="32">
    <w:name w:val="Основной текст (3)_"/>
    <w:basedOn w:val="a0"/>
    <w:link w:val="310"/>
    <w:uiPriority w:val="99"/>
    <w:locked/>
    <w:rsid w:val="006E7FE6"/>
    <w:rPr>
      <w:spacing w:val="1"/>
      <w:shd w:val="clear" w:color="auto" w:fill="FFFFFF"/>
    </w:rPr>
  </w:style>
  <w:style w:type="paragraph" w:customStyle="1" w:styleId="310">
    <w:name w:val="Основной текст (3)1"/>
    <w:basedOn w:val="a"/>
    <w:link w:val="32"/>
    <w:uiPriority w:val="99"/>
    <w:rsid w:val="006E7FE6"/>
    <w:pPr>
      <w:shd w:val="clear" w:color="auto" w:fill="FFFFFF"/>
      <w:spacing w:after="0" w:line="240" w:lineRule="atLeast"/>
    </w:pPr>
    <w:rPr>
      <w:spacing w:val="1"/>
    </w:rPr>
  </w:style>
  <w:style w:type="character" w:customStyle="1" w:styleId="8">
    <w:name w:val="Основной текст (8)_"/>
    <w:basedOn w:val="a0"/>
    <w:link w:val="81"/>
    <w:uiPriority w:val="99"/>
    <w:locked/>
    <w:rsid w:val="006E7FE6"/>
    <w:rPr>
      <w:b/>
      <w:bCs/>
      <w:spacing w:val="2"/>
      <w:sz w:val="19"/>
      <w:szCs w:val="19"/>
      <w:shd w:val="clear" w:color="auto" w:fill="FFFFFF"/>
    </w:rPr>
  </w:style>
  <w:style w:type="paragraph" w:customStyle="1" w:styleId="81">
    <w:name w:val="Основной текст (8)1"/>
    <w:basedOn w:val="a"/>
    <w:link w:val="8"/>
    <w:uiPriority w:val="99"/>
    <w:rsid w:val="006E7FE6"/>
    <w:pPr>
      <w:shd w:val="clear" w:color="auto" w:fill="FFFFFF"/>
      <w:spacing w:after="0" w:line="240" w:lineRule="atLeast"/>
    </w:pPr>
    <w:rPr>
      <w:b/>
      <w:bCs/>
      <w:spacing w:val="2"/>
      <w:sz w:val="19"/>
      <w:szCs w:val="19"/>
    </w:rPr>
  </w:style>
  <w:style w:type="character" w:customStyle="1" w:styleId="100">
    <w:name w:val="Основной текст (10)_"/>
    <w:basedOn w:val="a0"/>
    <w:link w:val="101"/>
    <w:uiPriority w:val="99"/>
    <w:locked/>
    <w:rsid w:val="006E7FE6"/>
    <w:rPr>
      <w:b/>
      <w:bCs/>
      <w:sz w:val="16"/>
      <w:szCs w:val="16"/>
      <w:shd w:val="clear" w:color="auto" w:fill="FFFFFF"/>
    </w:rPr>
  </w:style>
  <w:style w:type="paragraph" w:customStyle="1" w:styleId="101">
    <w:name w:val="Основной текст (10)1"/>
    <w:basedOn w:val="a"/>
    <w:link w:val="100"/>
    <w:uiPriority w:val="99"/>
    <w:rsid w:val="006E7FE6"/>
    <w:pPr>
      <w:shd w:val="clear" w:color="auto" w:fill="FFFFFF"/>
      <w:spacing w:after="0" w:line="240" w:lineRule="atLeast"/>
    </w:pPr>
    <w:rPr>
      <w:b/>
      <w:bCs/>
      <w:sz w:val="16"/>
      <w:szCs w:val="16"/>
    </w:rPr>
  </w:style>
  <w:style w:type="paragraph" w:customStyle="1" w:styleId="NormalANX">
    <w:name w:val="NormalANX"/>
    <w:basedOn w:val="a"/>
    <w:rsid w:val="006E7FE6"/>
    <w:pPr>
      <w:spacing w:before="240" w:after="240" w:line="360" w:lineRule="auto"/>
      <w:ind w:firstLine="720"/>
      <w:jc w:val="both"/>
    </w:pPr>
    <w:rPr>
      <w:rFonts w:ascii="Times New Roman" w:eastAsia="Times New Roman" w:hAnsi="Times New Roman" w:cs="Times New Roman"/>
      <w:sz w:val="28"/>
      <w:szCs w:val="20"/>
      <w:lang w:val="en-US" w:bidi="en-US"/>
    </w:rPr>
  </w:style>
  <w:style w:type="paragraph" w:customStyle="1" w:styleId="ConsPlusNonformat">
    <w:name w:val="ConsPlusNonformat"/>
    <w:rsid w:val="006E7FE6"/>
    <w:pPr>
      <w:widowControl w:val="0"/>
      <w:autoSpaceDE w:val="0"/>
      <w:autoSpaceDN w:val="0"/>
      <w:adjustRightInd w:val="0"/>
    </w:pPr>
    <w:rPr>
      <w:rFonts w:ascii="Courier New" w:eastAsia="Times New Roman" w:hAnsi="Courier New" w:cs="Courier New"/>
    </w:rPr>
  </w:style>
  <w:style w:type="paragraph" w:customStyle="1" w:styleId="Default">
    <w:name w:val="Default"/>
    <w:rsid w:val="006E7F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Style13">
    <w:name w:val="Char Style 13"/>
    <w:link w:val="Style12"/>
    <w:locked/>
    <w:rsid w:val="006E7FE6"/>
    <w:rPr>
      <w:sz w:val="26"/>
      <w:szCs w:val="26"/>
      <w:shd w:val="clear" w:color="auto" w:fill="FFFFFF"/>
    </w:rPr>
  </w:style>
  <w:style w:type="paragraph" w:customStyle="1" w:styleId="Style12">
    <w:name w:val="Style 12"/>
    <w:basedOn w:val="a"/>
    <w:link w:val="CharStyle13"/>
    <w:rsid w:val="006E7FE6"/>
    <w:pPr>
      <w:widowControl w:val="0"/>
      <w:shd w:val="clear" w:color="auto" w:fill="FFFFFF"/>
      <w:spacing w:before="1440" w:after="180" w:line="367" w:lineRule="exact"/>
      <w:ind w:hanging="360"/>
      <w:jc w:val="both"/>
    </w:pPr>
    <w:rPr>
      <w:sz w:val="26"/>
      <w:szCs w:val="26"/>
    </w:rPr>
  </w:style>
  <w:style w:type="paragraph" w:customStyle="1" w:styleId="consplusnonformatbullet1gif">
    <w:name w:val="consplusnonformatbullet1.gif"/>
    <w:basedOn w:val="a"/>
    <w:rsid w:val="006E7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6E7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6E7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6E7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6E7FE6"/>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6E7FE6"/>
    <w:pPr>
      <w:widowControl w:val="0"/>
      <w:suppressAutoHyphens/>
      <w:autoSpaceDN w:val="0"/>
      <w:spacing w:after="0" w:line="240" w:lineRule="auto"/>
    </w:pPr>
    <w:rPr>
      <w:rFonts w:ascii="Calibri" w:eastAsia="Segoe UI" w:hAnsi="Calibri" w:cs="Tahoma"/>
      <w:color w:val="000000"/>
      <w:kern w:val="3"/>
      <w:sz w:val="24"/>
      <w:szCs w:val="24"/>
      <w:lang w:val="en-US" w:eastAsia="en-US" w:bidi="en-US"/>
    </w:rPr>
  </w:style>
  <w:style w:type="paragraph" w:customStyle="1" w:styleId="210">
    <w:name w:val="Основной текст 21"/>
    <w:basedOn w:val="a"/>
    <w:rsid w:val="006E7FE6"/>
    <w:pPr>
      <w:suppressAutoHyphens/>
      <w:spacing w:after="0" w:line="240" w:lineRule="auto"/>
      <w:jc w:val="both"/>
    </w:pPr>
    <w:rPr>
      <w:rFonts w:ascii="Times New Roman" w:eastAsia="Times New Roman" w:hAnsi="Times New Roman" w:cs="Times New Roman"/>
      <w:b/>
      <w:bCs/>
      <w:sz w:val="26"/>
      <w:szCs w:val="24"/>
      <w:lang w:eastAsia="zh-CN"/>
    </w:rPr>
  </w:style>
  <w:style w:type="paragraph" w:customStyle="1" w:styleId="11">
    <w:name w:val="Знак Знак1"/>
    <w:basedOn w:val="a"/>
    <w:rsid w:val="006E7FE6"/>
    <w:pPr>
      <w:spacing w:after="0" w:line="240" w:lineRule="auto"/>
    </w:pPr>
    <w:rPr>
      <w:rFonts w:ascii="Verdana" w:eastAsia="Times New Roman" w:hAnsi="Verdana" w:cs="Verdana"/>
      <w:sz w:val="20"/>
      <w:szCs w:val="20"/>
      <w:lang w:val="en-US" w:eastAsia="en-US"/>
    </w:rPr>
  </w:style>
  <w:style w:type="paragraph" w:customStyle="1" w:styleId="12">
    <w:name w:val="Знак Знак1 Знак Знак Знак Знак"/>
    <w:basedOn w:val="a"/>
    <w:rsid w:val="006E7FE6"/>
    <w:pPr>
      <w:spacing w:after="0" w:line="240" w:lineRule="auto"/>
    </w:pPr>
    <w:rPr>
      <w:rFonts w:ascii="Verdana" w:eastAsia="Times New Roman" w:hAnsi="Verdana" w:cs="Verdana"/>
      <w:sz w:val="20"/>
      <w:szCs w:val="20"/>
      <w:lang w:val="en-US" w:eastAsia="en-US"/>
    </w:rPr>
  </w:style>
  <w:style w:type="paragraph" w:customStyle="1" w:styleId="msonormalbullet2gif">
    <w:name w:val="msonormalbullet2.gif"/>
    <w:basedOn w:val="a"/>
    <w:rsid w:val="006E7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E7FE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3">
    <w:name w:val="Основной текст1"/>
    <w:basedOn w:val="a"/>
    <w:rsid w:val="006E7FE6"/>
    <w:pPr>
      <w:widowControl w:val="0"/>
      <w:shd w:val="clear" w:color="auto" w:fill="FFFFFF"/>
      <w:suppressAutoHyphens/>
      <w:spacing w:before="480" w:after="600" w:line="240" w:lineRule="auto"/>
      <w:jc w:val="both"/>
    </w:pPr>
    <w:rPr>
      <w:rFonts w:ascii="Times New Roman" w:eastAsia="Times New Roman" w:hAnsi="Times New Roman" w:cs="Times New Roman"/>
      <w:color w:val="000000"/>
      <w:kern w:val="2"/>
      <w:sz w:val="26"/>
      <w:szCs w:val="26"/>
      <w:lang w:val="en-US" w:eastAsia="zh-CN" w:bidi="en-US"/>
    </w:rPr>
  </w:style>
  <w:style w:type="character" w:customStyle="1" w:styleId="s5">
    <w:name w:val="s5"/>
    <w:basedOn w:val="a0"/>
    <w:rsid w:val="006E7FE6"/>
  </w:style>
  <w:style w:type="character" w:customStyle="1" w:styleId="s2">
    <w:name w:val="s2"/>
    <w:basedOn w:val="a0"/>
    <w:rsid w:val="006E7FE6"/>
  </w:style>
  <w:style w:type="paragraph" w:customStyle="1" w:styleId="msonormalbullet3gif">
    <w:name w:val="msonormalbullet3.gif"/>
    <w:basedOn w:val="a"/>
    <w:rsid w:val="006E7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6E7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6E7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6E7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bullet1gif">
    <w:name w:val="consplusnonformatbullet3gifbullet1.gif"/>
    <w:basedOn w:val="a"/>
    <w:rsid w:val="006E7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E7FE6"/>
    <w:pPr>
      <w:widowControl w:val="0"/>
      <w:autoSpaceDE w:val="0"/>
      <w:autoSpaceDN w:val="0"/>
      <w:adjustRightInd w:val="0"/>
    </w:pPr>
    <w:rPr>
      <w:rFonts w:ascii="Cambria" w:eastAsia="Times New Roman" w:hAnsi="Cambria" w:cs="Calibri"/>
      <w:b/>
      <w:bCs/>
    </w:rPr>
  </w:style>
  <w:style w:type="paragraph" w:customStyle="1" w:styleId="a8">
    <w:name w:val="Базовый"/>
    <w:rsid w:val="006E7FE6"/>
    <w:pPr>
      <w:tabs>
        <w:tab w:val="left" w:pos="720"/>
      </w:tabs>
      <w:suppressAutoHyphens/>
    </w:pPr>
    <w:rPr>
      <w:rFonts w:ascii="Times New Roman" w:eastAsia="Times New Roman" w:hAnsi="Times New Roman" w:cs="Times New Roman"/>
      <w:sz w:val="20"/>
      <w:szCs w:val="20"/>
    </w:rPr>
  </w:style>
  <w:style w:type="character" w:customStyle="1" w:styleId="a9">
    <w:name w:val="Текст выноски Знак"/>
    <w:basedOn w:val="a0"/>
    <w:link w:val="aa"/>
    <w:uiPriority w:val="99"/>
    <w:semiHidden/>
    <w:rsid w:val="006E7FE6"/>
    <w:rPr>
      <w:rFonts w:ascii="Tahoma" w:hAnsi="Tahoma" w:cs="Tahoma"/>
      <w:sz w:val="16"/>
      <w:szCs w:val="16"/>
    </w:rPr>
  </w:style>
  <w:style w:type="paragraph" w:styleId="aa">
    <w:name w:val="Balloon Text"/>
    <w:basedOn w:val="a"/>
    <w:link w:val="a9"/>
    <w:uiPriority w:val="99"/>
    <w:semiHidden/>
    <w:unhideWhenUsed/>
    <w:rsid w:val="006E7FE6"/>
    <w:pPr>
      <w:spacing w:after="0" w:line="240" w:lineRule="auto"/>
    </w:pPr>
    <w:rPr>
      <w:rFonts w:ascii="Tahoma" w:hAnsi="Tahoma" w:cs="Tahoma"/>
      <w:sz w:val="16"/>
      <w:szCs w:val="16"/>
    </w:rPr>
  </w:style>
  <w:style w:type="character" w:customStyle="1" w:styleId="14">
    <w:name w:val="Текст выноски Знак1"/>
    <w:basedOn w:val="a0"/>
    <w:link w:val="aa"/>
    <w:uiPriority w:val="99"/>
    <w:semiHidden/>
    <w:rsid w:val="006E7FE6"/>
    <w:rPr>
      <w:rFonts w:ascii="Tahoma" w:hAnsi="Tahoma" w:cs="Tahoma"/>
      <w:sz w:val="16"/>
      <w:szCs w:val="16"/>
    </w:rPr>
  </w:style>
  <w:style w:type="table" w:styleId="ab">
    <w:name w:val="Table Grid"/>
    <w:basedOn w:val="a1"/>
    <w:uiPriority w:val="59"/>
    <w:rsid w:val="006E7F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6E7FE6"/>
  </w:style>
  <w:style w:type="character" w:customStyle="1" w:styleId="FontStyle11">
    <w:name w:val="Font Style11"/>
    <w:rsid w:val="006E7FE6"/>
    <w:rPr>
      <w:rFonts w:ascii="Times New Roman" w:hAnsi="Times New Roman" w:cs="Times New Roman"/>
      <w:b/>
      <w:bCs/>
      <w:sz w:val="34"/>
      <w:szCs w:val="34"/>
    </w:rPr>
  </w:style>
  <w:style w:type="character" w:styleId="ac">
    <w:name w:val="Strong"/>
    <w:uiPriority w:val="22"/>
    <w:qFormat/>
    <w:rsid w:val="006E7FE6"/>
    <w:rPr>
      <w:rFonts w:ascii="Verdana" w:hAnsi="Verdana" w:hint="default"/>
      <w:b/>
      <w:bCs/>
    </w:rPr>
  </w:style>
  <w:style w:type="paragraph" w:styleId="ad">
    <w:name w:val="Normal (Web)"/>
    <w:basedOn w:val="a"/>
    <w:uiPriority w:val="99"/>
    <w:rsid w:val="006E7F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rsid w:val="006E7FE6"/>
    <w:rPr>
      <w:rFonts w:ascii="Times New Roman" w:hAnsi="Times New Roman" w:cs="Times New Roman"/>
      <w:sz w:val="22"/>
      <w:szCs w:val="22"/>
    </w:rPr>
  </w:style>
  <w:style w:type="character" w:customStyle="1" w:styleId="ConsPlusNormal0">
    <w:name w:val="ConsPlusNormal Знак"/>
    <w:link w:val="ConsPlusNormal"/>
    <w:rsid w:val="006E7FE6"/>
    <w:rPr>
      <w:rFonts w:ascii="Times New Roman" w:eastAsia="Times New Roman" w:hAnsi="Times New Roman" w:cs="Times New Roman"/>
      <w:sz w:val="24"/>
      <w:szCs w:val="24"/>
      <w:lang w:eastAsia="zh-CN"/>
    </w:rPr>
  </w:style>
  <w:style w:type="character" w:customStyle="1" w:styleId="FontStyle13">
    <w:name w:val="Font Style13"/>
    <w:rsid w:val="006E7FE6"/>
    <w:rPr>
      <w:rFonts w:ascii="Times New Roman" w:hAnsi="Times New Roman" w:cs="Times New Roman" w:hint="default"/>
      <w:sz w:val="26"/>
      <w:szCs w:val="26"/>
    </w:rPr>
  </w:style>
  <w:style w:type="paragraph" w:styleId="ae">
    <w:name w:val="No Spacing"/>
    <w:uiPriority w:val="1"/>
    <w:qFormat/>
    <w:rsid w:val="006E7FE6"/>
    <w:pPr>
      <w:spacing w:after="0" w:line="240" w:lineRule="auto"/>
    </w:pPr>
    <w:rPr>
      <w:rFonts w:ascii="Times New Roman" w:eastAsia="Times New Roman" w:hAnsi="Times New Roman" w:cs="Times New Roman"/>
      <w:sz w:val="24"/>
      <w:szCs w:val="24"/>
    </w:rPr>
  </w:style>
  <w:style w:type="character" w:customStyle="1" w:styleId="25">
    <w:name w:val="Основной текст (2)_"/>
    <w:link w:val="26"/>
    <w:rsid w:val="006E7FE6"/>
    <w:rPr>
      <w:rFonts w:ascii="Times New Roman" w:eastAsia="Times New Roman" w:hAnsi="Times New Roman"/>
      <w:sz w:val="28"/>
      <w:szCs w:val="28"/>
      <w:shd w:val="clear" w:color="auto" w:fill="FFFFFF"/>
    </w:rPr>
  </w:style>
  <w:style w:type="paragraph" w:customStyle="1" w:styleId="26">
    <w:name w:val="Основной текст (2)"/>
    <w:basedOn w:val="a"/>
    <w:link w:val="25"/>
    <w:rsid w:val="006E7FE6"/>
    <w:pPr>
      <w:widowControl w:val="0"/>
      <w:shd w:val="clear" w:color="auto" w:fill="FFFFFF"/>
      <w:spacing w:before="480" w:after="600" w:line="0" w:lineRule="atLeast"/>
      <w:ind w:hanging="1180"/>
      <w:jc w:val="center"/>
    </w:pPr>
    <w:rPr>
      <w:rFonts w:ascii="Times New Roman" w:eastAsia="Times New Roman" w:hAnsi="Times New Roman"/>
      <w:sz w:val="28"/>
      <w:szCs w:val="28"/>
    </w:rPr>
  </w:style>
  <w:style w:type="paragraph" w:customStyle="1" w:styleId="15">
    <w:name w:val="Обычный1"/>
    <w:rsid w:val="006E7FE6"/>
    <w:pPr>
      <w:widowControl w:val="0"/>
      <w:suppressAutoHyphens/>
      <w:spacing w:after="0" w:line="100" w:lineRule="atLeast"/>
    </w:pPr>
    <w:rPr>
      <w:rFonts w:ascii="Times New Roman" w:eastAsia="SimSun" w:hAnsi="Times New Roman" w:cs="Mangal"/>
      <w:kern w:val="1"/>
      <w:sz w:val="24"/>
      <w:szCs w:val="24"/>
      <w:lang w:eastAsia="zh-CN" w:bidi="hi-IN"/>
    </w:rPr>
  </w:style>
  <w:style w:type="paragraph" w:customStyle="1" w:styleId="16">
    <w:name w:val="Знак Знак1 Знак Знак Знак Знак Знак Знак"/>
    <w:basedOn w:val="a"/>
    <w:rsid w:val="006E7FE6"/>
    <w:pPr>
      <w:spacing w:after="0" w:line="240" w:lineRule="auto"/>
    </w:pPr>
    <w:rPr>
      <w:rFonts w:ascii="Verdana" w:eastAsia="Times New Roman" w:hAnsi="Verdana" w:cs="Verdana"/>
      <w:sz w:val="20"/>
      <w:szCs w:val="20"/>
      <w:lang w:val="en-US" w:eastAsia="en-US"/>
    </w:rPr>
  </w:style>
  <w:style w:type="paragraph" w:customStyle="1" w:styleId="17">
    <w:name w:val="Знак Знак1 Знак Знак Знак Знак Знак Знак"/>
    <w:basedOn w:val="a"/>
    <w:rsid w:val="001B5862"/>
    <w:pPr>
      <w:spacing w:after="0" w:line="240" w:lineRule="auto"/>
    </w:pPr>
    <w:rPr>
      <w:rFonts w:ascii="Verdana" w:eastAsia="Times New Roman" w:hAnsi="Verdana" w:cs="Verdana"/>
      <w:sz w:val="20"/>
      <w:szCs w:val="20"/>
      <w:lang w:val="en-US" w:eastAsia="en-US"/>
    </w:rPr>
  </w:style>
  <w:style w:type="paragraph" w:customStyle="1" w:styleId="18">
    <w:name w:val="Знак Знак1 Знак Знак Знак Знак"/>
    <w:basedOn w:val="a"/>
    <w:rsid w:val="00D75891"/>
    <w:pPr>
      <w:spacing w:after="0" w:line="240" w:lineRule="auto"/>
    </w:pPr>
    <w:rPr>
      <w:rFonts w:ascii="Verdana" w:eastAsia="Times New Roman" w:hAnsi="Verdana" w:cs="Verdana"/>
      <w:sz w:val="20"/>
      <w:szCs w:val="20"/>
      <w:lang w:val="en-US" w:eastAsia="en-US"/>
    </w:rPr>
  </w:style>
  <w:style w:type="character" w:styleId="af">
    <w:name w:val="Placeholder Text"/>
    <w:basedOn w:val="a0"/>
    <w:uiPriority w:val="99"/>
    <w:semiHidden/>
    <w:rsid w:val="000C078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3D01-E2C0-4386-8353-D6FF23D3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11168</Words>
  <Characters>63664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27</cp:revision>
  <cp:lastPrinted>2024-12-12T13:31:00Z</cp:lastPrinted>
  <dcterms:created xsi:type="dcterms:W3CDTF">2024-11-25T05:23:00Z</dcterms:created>
  <dcterms:modified xsi:type="dcterms:W3CDTF">2024-12-12T13:56:00Z</dcterms:modified>
</cp:coreProperties>
</file>